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054D0" w14:textId="77777777" w:rsidR="00BD550D" w:rsidRDefault="00BD550D" w:rsidP="00BD550D">
      <w:pPr>
        <w:pStyle w:val="Title"/>
        <w:rPr>
          <w:rFonts w:eastAsia="Impact" w:cs="Impact"/>
          <w:caps w:val="0"/>
          <w:szCs w:val="120"/>
        </w:rPr>
      </w:pPr>
      <w:r w:rsidRPr="21C71AEF">
        <w:rPr>
          <w:rFonts w:eastAsia="Impact" w:cs="Impact"/>
          <w:szCs w:val="120"/>
          <w:lang w:val="en-AU"/>
        </w:rPr>
        <w:t>16 DAYS OF ACTIVISM AGAINST GENDER-BASED VIOLENCE TOOLKIT</w:t>
      </w:r>
    </w:p>
    <w:p w14:paraId="59E25CAB" w14:textId="77777777" w:rsidR="00BD550D" w:rsidRDefault="00BD550D" w:rsidP="00BD550D">
      <w:pPr>
        <w:spacing w:line="276" w:lineRule="auto"/>
        <w:rPr>
          <w:rFonts w:ascii="Arial" w:eastAsia="Arial" w:hAnsi="Arial" w:cs="Arial"/>
          <w:color w:val="00363A"/>
        </w:rPr>
      </w:pPr>
      <w:r w:rsidRPr="21C71AEF">
        <w:rPr>
          <w:rFonts w:ascii="Arial" w:eastAsia="Arial" w:hAnsi="Arial" w:cs="Arial"/>
          <w:color w:val="00363A"/>
          <w:lang w:val="en-AU"/>
        </w:rPr>
        <w:t>25 November – 10 December</w:t>
      </w:r>
    </w:p>
    <w:p w14:paraId="5C09F34C" w14:textId="77777777" w:rsidR="00BD550D" w:rsidRDefault="00BD550D" w:rsidP="00BD550D">
      <w:pPr>
        <w:spacing w:line="276" w:lineRule="auto"/>
        <w:rPr>
          <w:rFonts w:ascii="Arial" w:eastAsia="Arial" w:hAnsi="Arial" w:cs="Arial"/>
          <w:color w:val="00363A"/>
        </w:rPr>
      </w:pPr>
      <w:r w:rsidRPr="21C71AEF">
        <w:rPr>
          <w:rFonts w:ascii="Arial" w:eastAsia="Arial" w:hAnsi="Arial" w:cs="Arial"/>
          <w:color w:val="00363A"/>
          <w:lang w:val="en-AU"/>
        </w:rPr>
        <w:t>Violence against women can be prevented. This 16 Days of Activism and beyond, let’s change the story.</w:t>
      </w:r>
    </w:p>
    <w:p w14:paraId="04C78906" w14:textId="77777777" w:rsidR="00BD550D" w:rsidRDefault="00BD550D" w:rsidP="00BD550D">
      <w:r>
        <w:br w:type="page"/>
      </w:r>
    </w:p>
    <w:p w14:paraId="75E0598F" w14:textId="77777777" w:rsidR="00BD550D" w:rsidRDefault="00BD550D" w:rsidP="00BD550D">
      <w:pPr>
        <w:pStyle w:val="Heading1"/>
        <w:tabs>
          <w:tab w:val="center" w:pos="4513"/>
        </w:tabs>
        <w:rPr>
          <w:rFonts w:eastAsia="Impact" w:cs="Impact"/>
          <w:caps w:val="0"/>
          <w:szCs w:val="52"/>
        </w:rPr>
      </w:pPr>
      <w:bookmarkStart w:id="0" w:name="_Toc1238818601"/>
      <w:bookmarkStart w:id="1" w:name="_Toc149223574"/>
      <w:bookmarkStart w:id="2" w:name="_Toc149226411"/>
      <w:r w:rsidRPr="21C71AEF">
        <w:rPr>
          <w:rFonts w:eastAsia="Impact" w:cs="Impact"/>
          <w:szCs w:val="52"/>
          <w:lang w:val="en-AU"/>
        </w:rPr>
        <w:lastRenderedPageBreak/>
        <w:t>ACKNOWLEDGEMENT OF COUNTRY</w:t>
      </w:r>
      <w:bookmarkEnd w:id="0"/>
      <w:bookmarkEnd w:id="1"/>
      <w:bookmarkEnd w:id="2"/>
    </w:p>
    <w:p w14:paraId="3AD8AD7F" w14:textId="77777777" w:rsidR="00BD550D" w:rsidRDefault="00BD550D" w:rsidP="00BD550D">
      <w:pPr>
        <w:spacing w:line="276" w:lineRule="auto"/>
        <w:rPr>
          <w:rFonts w:ascii="Arial" w:eastAsia="Arial" w:hAnsi="Arial" w:cs="Arial"/>
          <w:color w:val="00363A"/>
        </w:rPr>
      </w:pPr>
      <w:r w:rsidRPr="21C71AEF">
        <w:rPr>
          <w:rFonts w:ascii="Arial" w:eastAsia="Arial" w:hAnsi="Arial" w:cs="Arial"/>
          <w:color w:val="00363A"/>
          <w:lang w:val="en-AU"/>
        </w:rPr>
        <w:t xml:space="preserve">Respect Victoria acknowledges the Aboriginal peoples of Victoria as the First Peoples and Traditional Owners and Custodians of the lands and waterways on which we rely. We proudly acknowledge Aboriginal communities of Victoria and their ongoing strength in practising the world’s oldest living culture. We acknowledge the significant and ongoing impacts of colonisation and commit to working alongside Aboriginal communities to effect change. </w:t>
      </w:r>
    </w:p>
    <w:p w14:paraId="2584C65E" w14:textId="77777777" w:rsidR="00BD550D" w:rsidRDefault="00BD550D" w:rsidP="00BD550D">
      <w:pPr>
        <w:spacing w:line="276" w:lineRule="auto"/>
        <w:rPr>
          <w:rFonts w:ascii="Arial" w:eastAsia="Arial" w:hAnsi="Arial" w:cs="Arial"/>
          <w:color w:val="00363A"/>
        </w:rPr>
      </w:pPr>
      <w:r w:rsidRPr="21C71AEF">
        <w:rPr>
          <w:rFonts w:ascii="Arial" w:eastAsia="Arial" w:hAnsi="Arial" w:cs="Arial"/>
          <w:color w:val="00363A"/>
          <w:lang w:val="en-AU"/>
        </w:rPr>
        <w:t>We recognise the ongoing leadership role of Aboriginal communities in addressing and preventing family violence and violence against women and will continue to work in collaboration with First Peoples to eliminate these forms of violence from all communities.</w:t>
      </w:r>
    </w:p>
    <w:p w14:paraId="71BAC6D5" w14:textId="77777777" w:rsidR="00BD550D" w:rsidRDefault="00BD550D" w:rsidP="00BD550D">
      <w:r>
        <w:br w:type="page"/>
      </w:r>
    </w:p>
    <w:p w14:paraId="256ACC8C" w14:textId="77777777" w:rsidR="00BD550D" w:rsidRDefault="00BD550D" w:rsidP="00BD550D">
      <w:pPr>
        <w:rPr>
          <w:rFonts w:ascii="Impact" w:eastAsia="Impact" w:hAnsi="Impact" w:cs="Impact"/>
          <w:caps/>
          <w:color w:val="FF4900"/>
          <w:sz w:val="52"/>
          <w:szCs w:val="52"/>
          <w:lang w:val="en-AU"/>
        </w:rPr>
      </w:pPr>
      <w:r w:rsidRPr="21C71AEF">
        <w:rPr>
          <w:rFonts w:ascii="Impact" w:eastAsia="Impact" w:hAnsi="Impact" w:cs="Impact"/>
          <w:caps/>
          <w:color w:val="FF4900"/>
          <w:sz w:val="52"/>
          <w:szCs w:val="52"/>
          <w:lang w:val="en-AU"/>
        </w:rPr>
        <w:lastRenderedPageBreak/>
        <w:t>Contents</w:t>
      </w:r>
    </w:p>
    <w:p w14:paraId="7930C582" w14:textId="6F0535FA" w:rsidR="00BD550D" w:rsidRDefault="00BD550D">
      <w:pPr>
        <w:pStyle w:val="TOC1"/>
        <w:tabs>
          <w:tab w:val="right" w:leader="dot" w:pos="9016"/>
        </w:tabs>
        <w:rPr>
          <w:noProof/>
        </w:rPr>
      </w:pPr>
      <w:r>
        <w:fldChar w:fldCharType="begin"/>
      </w:r>
      <w:r>
        <w:instrText xml:space="preserve"> TOC \o "1-1" \h \z \u </w:instrText>
      </w:r>
      <w:r>
        <w:fldChar w:fldCharType="separate"/>
      </w:r>
      <w:hyperlink w:anchor="_Toc149226411" w:history="1">
        <w:r w:rsidRPr="00AD2BCB">
          <w:rPr>
            <w:rStyle w:val="Hyperlink"/>
            <w:rFonts w:eastAsia="Impact" w:cs="Impact"/>
            <w:noProof/>
            <w:lang w:val="en-AU"/>
          </w:rPr>
          <w:t>A</w:t>
        </w:r>
        <w:r>
          <w:rPr>
            <w:rStyle w:val="Hyperlink"/>
            <w:rFonts w:eastAsia="Impact" w:cs="Impact"/>
            <w:noProof/>
            <w:lang w:val="en-AU"/>
          </w:rPr>
          <w:t>cknowledgement of Country</w:t>
        </w:r>
        <w:r>
          <w:rPr>
            <w:noProof/>
            <w:webHidden/>
          </w:rPr>
          <w:tab/>
        </w:r>
        <w:r>
          <w:rPr>
            <w:noProof/>
            <w:webHidden/>
          </w:rPr>
          <w:fldChar w:fldCharType="begin"/>
        </w:r>
        <w:r>
          <w:rPr>
            <w:noProof/>
            <w:webHidden/>
          </w:rPr>
          <w:instrText xml:space="preserve"> PAGEREF _Toc149226411 \h </w:instrText>
        </w:r>
        <w:r>
          <w:rPr>
            <w:noProof/>
            <w:webHidden/>
          </w:rPr>
        </w:r>
        <w:r>
          <w:rPr>
            <w:noProof/>
            <w:webHidden/>
          </w:rPr>
          <w:fldChar w:fldCharType="separate"/>
        </w:r>
        <w:r w:rsidR="00274426">
          <w:rPr>
            <w:noProof/>
            <w:webHidden/>
          </w:rPr>
          <w:t>2</w:t>
        </w:r>
        <w:r>
          <w:rPr>
            <w:noProof/>
            <w:webHidden/>
          </w:rPr>
          <w:fldChar w:fldCharType="end"/>
        </w:r>
      </w:hyperlink>
    </w:p>
    <w:p w14:paraId="5F160216" w14:textId="03DAE2D5" w:rsidR="00BD550D" w:rsidRDefault="00BD550D">
      <w:pPr>
        <w:pStyle w:val="TOC1"/>
        <w:tabs>
          <w:tab w:val="right" w:leader="dot" w:pos="9016"/>
        </w:tabs>
        <w:rPr>
          <w:noProof/>
        </w:rPr>
      </w:pPr>
      <w:hyperlink w:anchor="_Toc149226412" w:history="1">
        <w:r w:rsidRPr="00AD2BCB">
          <w:rPr>
            <w:rStyle w:val="Hyperlink"/>
            <w:rFonts w:eastAsia="Impact" w:cs="Impact"/>
            <w:noProof/>
            <w:lang w:val="en-AU"/>
          </w:rPr>
          <w:t>A</w:t>
        </w:r>
        <w:r>
          <w:rPr>
            <w:rStyle w:val="Hyperlink"/>
            <w:rFonts w:eastAsia="Impact" w:cs="Impact"/>
            <w:noProof/>
            <w:lang w:val="en-AU"/>
          </w:rPr>
          <w:t>bout the 16 Days of Activism</w:t>
        </w:r>
        <w:r>
          <w:rPr>
            <w:noProof/>
            <w:webHidden/>
          </w:rPr>
          <w:tab/>
        </w:r>
        <w:r>
          <w:rPr>
            <w:noProof/>
            <w:webHidden/>
          </w:rPr>
          <w:fldChar w:fldCharType="begin"/>
        </w:r>
        <w:r>
          <w:rPr>
            <w:noProof/>
            <w:webHidden/>
          </w:rPr>
          <w:instrText xml:space="preserve"> PAGEREF _Toc149226412 \h </w:instrText>
        </w:r>
        <w:r>
          <w:rPr>
            <w:noProof/>
            <w:webHidden/>
          </w:rPr>
        </w:r>
        <w:r>
          <w:rPr>
            <w:noProof/>
            <w:webHidden/>
          </w:rPr>
          <w:fldChar w:fldCharType="separate"/>
        </w:r>
        <w:r w:rsidR="00274426">
          <w:rPr>
            <w:noProof/>
            <w:webHidden/>
          </w:rPr>
          <w:t>4</w:t>
        </w:r>
        <w:r>
          <w:rPr>
            <w:noProof/>
            <w:webHidden/>
          </w:rPr>
          <w:fldChar w:fldCharType="end"/>
        </w:r>
      </w:hyperlink>
    </w:p>
    <w:p w14:paraId="6A5AFB8D" w14:textId="551137CF" w:rsidR="00BD550D" w:rsidRDefault="00BD550D">
      <w:pPr>
        <w:pStyle w:val="TOC1"/>
        <w:tabs>
          <w:tab w:val="right" w:leader="dot" w:pos="9016"/>
        </w:tabs>
        <w:rPr>
          <w:noProof/>
        </w:rPr>
      </w:pPr>
      <w:hyperlink w:anchor="_Toc149226413" w:history="1">
        <w:r w:rsidRPr="00AD2BCB">
          <w:rPr>
            <w:rStyle w:val="Hyperlink"/>
            <w:rFonts w:eastAsia="Impact" w:cs="Impact"/>
            <w:noProof/>
            <w:lang w:val="en-AU"/>
          </w:rPr>
          <w:t>H</w:t>
        </w:r>
        <w:r>
          <w:rPr>
            <w:rStyle w:val="Hyperlink"/>
            <w:rFonts w:eastAsia="Impact" w:cs="Impact"/>
            <w:noProof/>
            <w:lang w:val="en-AU"/>
          </w:rPr>
          <w:t>ow to get involved in the 16 Days of Activism</w:t>
        </w:r>
        <w:r>
          <w:rPr>
            <w:noProof/>
            <w:webHidden/>
          </w:rPr>
          <w:tab/>
        </w:r>
        <w:r>
          <w:rPr>
            <w:noProof/>
            <w:webHidden/>
          </w:rPr>
          <w:fldChar w:fldCharType="begin"/>
        </w:r>
        <w:r>
          <w:rPr>
            <w:noProof/>
            <w:webHidden/>
          </w:rPr>
          <w:instrText xml:space="preserve"> PAGEREF _Toc149226413 \h </w:instrText>
        </w:r>
        <w:r>
          <w:rPr>
            <w:noProof/>
            <w:webHidden/>
          </w:rPr>
        </w:r>
        <w:r>
          <w:rPr>
            <w:noProof/>
            <w:webHidden/>
          </w:rPr>
          <w:fldChar w:fldCharType="separate"/>
        </w:r>
        <w:r w:rsidR="00274426">
          <w:rPr>
            <w:noProof/>
            <w:webHidden/>
          </w:rPr>
          <w:t>7</w:t>
        </w:r>
        <w:r>
          <w:rPr>
            <w:noProof/>
            <w:webHidden/>
          </w:rPr>
          <w:fldChar w:fldCharType="end"/>
        </w:r>
      </w:hyperlink>
    </w:p>
    <w:p w14:paraId="3F715033" w14:textId="0A6A92F1" w:rsidR="00BD550D" w:rsidRDefault="00BD550D">
      <w:pPr>
        <w:pStyle w:val="TOC1"/>
        <w:tabs>
          <w:tab w:val="right" w:leader="dot" w:pos="9016"/>
        </w:tabs>
        <w:rPr>
          <w:noProof/>
        </w:rPr>
      </w:pPr>
      <w:hyperlink w:anchor="_Toc149226414" w:history="1">
        <w:r w:rsidRPr="00AD2BCB">
          <w:rPr>
            <w:rStyle w:val="Hyperlink"/>
            <w:rFonts w:eastAsia="Impact" w:cs="Impact"/>
            <w:noProof/>
            <w:lang w:val="en-AU"/>
          </w:rPr>
          <w:t>C</w:t>
        </w:r>
        <w:r>
          <w:rPr>
            <w:rStyle w:val="Hyperlink"/>
            <w:rFonts w:eastAsia="Impact" w:cs="Impact"/>
            <w:noProof/>
            <w:lang w:val="en-AU"/>
          </w:rPr>
          <w:t>reating a meaningful 16 Days of Activism</w:t>
        </w:r>
        <w:r>
          <w:rPr>
            <w:noProof/>
            <w:webHidden/>
          </w:rPr>
          <w:tab/>
        </w:r>
        <w:r>
          <w:rPr>
            <w:noProof/>
            <w:webHidden/>
          </w:rPr>
          <w:fldChar w:fldCharType="begin"/>
        </w:r>
        <w:r>
          <w:rPr>
            <w:noProof/>
            <w:webHidden/>
          </w:rPr>
          <w:instrText xml:space="preserve"> PAGEREF _Toc149226414 \h </w:instrText>
        </w:r>
        <w:r>
          <w:rPr>
            <w:noProof/>
            <w:webHidden/>
          </w:rPr>
        </w:r>
        <w:r>
          <w:rPr>
            <w:noProof/>
            <w:webHidden/>
          </w:rPr>
          <w:fldChar w:fldCharType="separate"/>
        </w:r>
        <w:r w:rsidR="00274426">
          <w:rPr>
            <w:noProof/>
            <w:webHidden/>
          </w:rPr>
          <w:t>10</w:t>
        </w:r>
        <w:r>
          <w:rPr>
            <w:noProof/>
            <w:webHidden/>
          </w:rPr>
          <w:fldChar w:fldCharType="end"/>
        </w:r>
      </w:hyperlink>
    </w:p>
    <w:p w14:paraId="791E97A8" w14:textId="033279A2" w:rsidR="00BD550D" w:rsidRDefault="00BD550D">
      <w:pPr>
        <w:pStyle w:val="TOC1"/>
        <w:tabs>
          <w:tab w:val="right" w:leader="dot" w:pos="9016"/>
        </w:tabs>
        <w:rPr>
          <w:noProof/>
        </w:rPr>
      </w:pPr>
      <w:hyperlink w:anchor="_Toc149226415" w:history="1">
        <w:r w:rsidRPr="00AD2BCB">
          <w:rPr>
            <w:rStyle w:val="Hyperlink"/>
            <w:rFonts w:eastAsia="Impact" w:cs="Impact"/>
            <w:noProof/>
            <w:lang w:val="en-AU"/>
          </w:rPr>
          <w:t xml:space="preserve">16 </w:t>
        </w:r>
        <w:r>
          <w:rPr>
            <w:rStyle w:val="Hyperlink"/>
            <w:rFonts w:eastAsia="Impact" w:cs="Impact"/>
            <w:noProof/>
            <w:lang w:val="en-AU"/>
          </w:rPr>
          <w:t>Days of Activism calendar</w:t>
        </w:r>
        <w:r>
          <w:rPr>
            <w:noProof/>
            <w:webHidden/>
          </w:rPr>
          <w:tab/>
        </w:r>
        <w:r>
          <w:rPr>
            <w:noProof/>
            <w:webHidden/>
          </w:rPr>
          <w:fldChar w:fldCharType="begin"/>
        </w:r>
        <w:r>
          <w:rPr>
            <w:noProof/>
            <w:webHidden/>
          </w:rPr>
          <w:instrText xml:space="preserve"> PAGEREF _Toc149226415 \h </w:instrText>
        </w:r>
        <w:r>
          <w:rPr>
            <w:noProof/>
            <w:webHidden/>
          </w:rPr>
        </w:r>
        <w:r>
          <w:rPr>
            <w:noProof/>
            <w:webHidden/>
          </w:rPr>
          <w:fldChar w:fldCharType="separate"/>
        </w:r>
        <w:r w:rsidR="00274426">
          <w:rPr>
            <w:noProof/>
            <w:webHidden/>
          </w:rPr>
          <w:t>12</w:t>
        </w:r>
        <w:r>
          <w:rPr>
            <w:noProof/>
            <w:webHidden/>
          </w:rPr>
          <w:fldChar w:fldCharType="end"/>
        </w:r>
      </w:hyperlink>
    </w:p>
    <w:p w14:paraId="25ACEDC9" w14:textId="0354E747" w:rsidR="00BD550D" w:rsidRDefault="00BD550D">
      <w:pPr>
        <w:pStyle w:val="TOC1"/>
        <w:tabs>
          <w:tab w:val="right" w:leader="dot" w:pos="9016"/>
        </w:tabs>
        <w:rPr>
          <w:noProof/>
        </w:rPr>
      </w:pPr>
      <w:hyperlink w:anchor="_Toc149226416" w:history="1">
        <w:r w:rsidRPr="00AD2BCB">
          <w:rPr>
            <w:rStyle w:val="Hyperlink"/>
            <w:rFonts w:eastAsia="Impact" w:cs="Impact"/>
            <w:noProof/>
            <w:lang w:val="en-AU"/>
          </w:rPr>
          <w:t>H</w:t>
        </w:r>
        <w:r>
          <w:rPr>
            <w:rStyle w:val="Hyperlink"/>
            <w:rFonts w:eastAsia="Impact" w:cs="Impact"/>
            <w:noProof/>
            <w:lang w:val="en-AU"/>
          </w:rPr>
          <w:t>ow to talk about – and challenge – gender stereotyping and roles at work, at home and in the community</w:t>
        </w:r>
        <w:r>
          <w:rPr>
            <w:noProof/>
            <w:webHidden/>
          </w:rPr>
          <w:tab/>
        </w:r>
        <w:r>
          <w:rPr>
            <w:noProof/>
            <w:webHidden/>
          </w:rPr>
          <w:fldChar w:fldCharType="begin"/>
        </w:r>
        <w:r>
          <w:rPr>
            <w:noProof/>
            <w:webHidden/>
          </w:rPr>
          <w:instrText xml:space="preserve"> PAGEREF _Toc149226416 \h </w:instrText>
        </w:r>
        <w:r>
          <w:rPr>
            <w:noProof/>
            <w:webHidden/>
          </w:rPr>
        </w:r>
        <w:r>
          <w:rPr>
            <w:noProof/>
            <w:webHidden/>
          </w:rPr>
          <w:fldChar w:fldCharType="separate"/>
        </w:r>
        <w:r w:rsidR="00274426">
          <w:rPr>
            <w:noProof/>
            <w:webHidden/>
          </w:rPr>
          <w:t>14</w:t>
        </w:r>
        <w:r>
          <w:rPr>
            <w:noProof/>
            <w:webHidden/>
          </w:rPr>
          <w:fldChar w:fldCharType="end"/>
        </w:r>
      </w:hyperlink>
    </w:p>
    <w:p w14:paraId="762B0545" w14:textId="0EF23FC5" w:rsidR="00BD550D" w:rsidRDefault="00BD550D">
      <w:pPr>
        <w:pStyle w:val="TOC1"/>
        <w:tabs>
          <w:tab w:val="right" w:leader="dot" w:pos="9016"/>
        </w:tabs>
        <w:rPr>
          <w:noProof/>
        </w:rPr>
      </w:pPr>
      <w:hyperlink w:anchor="_Toc149226417" w:history="1">
        <w:r w:rsidRPr="00AD2BCB">
          <w:rPr>
            <w:rStyle w:val="Hyperlink"/>
            <w:rFonts w:eastAsia="Impact" w:cs="Impact"/>
            <w:noProof/>
            <w:lang w:val="en-AU"/>
          </w:rPr>
          <w:t>C</w:t>
        </w:r>
        <w:r>
          <w:rPr>
            <w:rStyle w:val="Hyperlink"/>
            <w:rFonts w:eastAsia="Impact" w:cs="Impact"/>
            <w:noProof/>
            <w:lang w:val="en-AU"/>
          </w:rPr>
          <w:t>ampaign materials</w:t>
        </w:r>
        <w:r>
          <w:rPr>
            <w:noProof/>
            <w:webHidden/>
          </w:rPr>
          <w:tab/>
        </w:r>
        <w:r>
          <w:rPr>
            <w:noProof/>
            <w:webHidden/>
          </w:rPr>
          <w:fldChar w:fldCharType="begin"/>
        </w:r>
        <w:r>
          <w:rPr>
            <w:noProof/>
            <w:webHidden/>
          </w:rPr>
          <w:instrText xml:space="preserve"> PAGEREF _Toc149226417 \h </w:instrText>
        </w:r>
        <w:r>
          <w:rPr>
            <w:noProof/>
            <w:webHidden/>
          </w:rPr>
        </w:r>
        <w:r>
          <w:rPr>
            <w:noProof/>
            <w:webHidden/>
          </w:rPr>
          <w:fldChar w:fldCharType="separate"/>
        </w:r>
        <w:r w:rsidR="00274426">
          <w:rPr>
            <w:noProof/>
            <w:webHidden/>
          </w:rPr>
          <w:t>17</w:t>
        </w:r>
        <w:r>
          <w:rPr>
            <w:noProof/>
            <w:webHidden/>
          </w:rPr>
          <w:fldChar w:fldCharType="end"/>
        </w:r>
      </w:hyperlink>
    </w:p>
    <w:p w14:paraId="6B760C51" w14:textId="543E1BE8" w:rsidR="00BD550D" w:rsidRDefault="00BD550D">
      <w:pPr>
        <w:pStyle w:val="TOC1"/>
        <w:tabs>
          <w:tab w:val="right" w:leader="dot" w:pos="9016"/>
        </w:tabs>
        <w:rPr>
          <w:noProof/>
        </w:rPr>
      </w:pPr>
      <w:hyperlink w:anchor="_Toc149226418" w:history="1">
        <w:r w:rsidRPr="00AD2BCB">
          <w:rPr>
            <w:rStyle w:val="Hyperlink"/>
            <w:rFonts w:eastAsia="Impact" w:cs="Impact"/>
            <w:noProof/>
            <w:lang w:val="en-AU"/>
          </w:rPr>
          <w:t>S</w:t>
        </w:r>
        <w:r>
          <w:rPr>
            <w:rStyle w:val="Hyperlink"/>
            <w:rFonts w:eastAsia="Impact" w:cs="Impact"/>
            <w:noProof/>
            <w:lang w:val="en-AU"/>
          </w:rPr>
          <w:t>ocial tiles and messaging templates</w:t>
        </w:r>
        <w:r>
          <w:rPr>
            <w:noProof/>
            <w:webHidden/>
          </w:rPr>
          <w:tab/>
        </w:r>
        <w:r>
          <w:rPr>
            <w:noProof/>
            <w:webHidden/>
          </w:rPr>
          <w:fldChar w:fldCharType="begin"/>
        </w:r>
        <w:r>
          <w:rPr>
            <w:noProof/>
            <w:webHidden/>
          </w:rPr>
          <w:instrText xml:space="preserve"> PAGEREF _Toc149226418 \h </w:instrText>
        </w:r>
        <w:r>
          <w:rPr>
            <w:noProof/>
            <w:webHidden/>
          </w:rPr>
        </w:r>
        <w:r>
          <w:rPr>
            <w:noProof/>
            <w:webHidden/>
          </w:rPr>
          <w:fldChar w:fldCharType="separate"/>
        </w:r>
        <w:r w:rsidR="00274426">
          <w:rPr>
            <w:noProof/>
            <w:webHidden/>
          </w:rPr>
          <w:t>18</w:t>
        </w:r>
        <w:r>
          <w:rPr>
            <w:noProof/>
            <w:webHidden/>
          </w:rPr>
          <w:fldChar w:fldCharType="end"/>
        </w:r>
      </w:hyperlink>
    </w:p>
    <w:p w14:paraId="2AC38121" w14:textId="33A8EBB9" w:rsidR="00BD550D" w:rsidRDefault="00BD550D">
      <w:pPr>
        <w:pStyle w:val="TOC1"/>
        <w:tabs>
          <w:tab w:val="right" w:leader="dot" w:pos="9016"/>
        </w:tabs>
        <w:rPr>
          <w:noProof/>
        </w:rPr>
      </w:pPr>
      <w:hyperlink w:anchor="_Toc149226419" w:history="1">
        <w:r w:rsidRPr="00AD2BCB">
          <w:rPr>
            <w:rStyle w:val="Hyperlink"/>
            <w:rFonts w:eastAsia="Impact" w:cs="Impact"/>
            <w:noProof/>
            <w:lang w:val="en-AU"/>
          </w:rPr>
          <w:t>B</w:t>
        </w:r>
        <w:r>
          <w:rPr>
            <w:rStyle w:val="Hyperlink"/>
            <w:rFonts w:eastAsia="Impact" w:cs="Impact"/>
            <w:noProof/>
            <w:lang w:val="en-AU"/>
          </w:rPr>
          <w:t>eyond the 16 Days of Activism</w:t>
        </w:r>
        <w:r>
          <w:rPr>
            <w:noProof/>
            <w:webHidden/>
          </w:rPr>
          <w:tab/>
        </w:r>
        <w:r>
          <w:rPr>
            <w:noProof/>
            <w:webHidden/>
          </w:rPr>
          <w:fldChar w:fldCharType="begin"/>
        </w:r>
        <w:r>
          <w:rPr>
            <w:noProof/>
            <w:webHidden/>
          </w:rPr>
          <w:instrText xml:space="preserve"> PAGEREF _Toc149226419 \h </w:instrText>
        </w:r>
        <w:r>
          <w:rPr>
            <w:noProof/>
            <w:webHidden/>
          </w:rPr>
        </w:r>
        <w:r>
          <w:rPr>
            <w:noProof/>
            <w:webHidden/>
          </w:rPr>
          <w:fldChar w:fldCharType="separate"/>
        </w:r>
        <w:r w:rsidR="00274426">
          <w:rPr>
            <w:noProof/>
            <w:webHidden/>
          </w:rPr>
          <w:t>19</w:t>
        </w:r>
        <w:r>
          <w:rPr>
            <w:noProof/>
            <w:webHidden/>
          </w:rPr>
          <w:fldChar w:fldCharType="end"/>
        </w:r>
      </w:hyperlink>
    </w:p>
    <w:p w14:paraId="293D92A6" w14:textId="183F0DB9" w:rsidR="00BD550D" w:rsidRDefault="00BD550D">
      <w:pPr>
        <w:pStyle w:val="TOC1"/>
        <w:tabs>
          <w:tab w:val="right" w:leader="dot" w:pos="9016"/>
        </w:tabs>
        <w:rPr>
          <w:noProof/>
        </w:rPr>
      </w:pPr>
      <w:hyperlink w:anchor="_Toc149226420" w:history="1">
        <w:r w:rsidRPr="00AD2BCB">
          <w:rPr>
            <w:rStyle w:val="Hyperlink"/>
            <w:rFonts w:eastAsia="Impact" w:cs="Impact"/>
            <w:noProof/>
            <w:lang w:val="en-AU"/>
          </w:rPr>
          <w:t>S</w:t>
        </w:r>
        <w:r>
          <w:rPr>
            <w:rStyle w:val="Hyperlink"/>
            <w:rFonts w:eastAsia="Impact" w:cs="Impact"/>
            <w:noProof/>
            <w:lang w:val="en-AU"/>
          </w:rPr>
          <w:t>upport services and referrals</w:t>
        </w:r>
        <w:r>
          <w:rPr>
            <w:noProof/>
            <w:webHidden/>
          </w:rPr>
          <w:tab/>
        </w:r>
        <w:r>
          <w:rPr>
            <w:noProof/>
            <w:webHidden/>
          </w:rPr>
          <w:fldChar w:fldCharType="begin"/>
        </w:r>
        <w:r>
          <w:rPr>
            <w:noProof/>
            <w:webHidden/>
          </w:rPr>
          <w:instrText xml:space="preserve"> PAGEREF _Toc149226420 \h </w:instrText>
        </w:r>
        <w:r>
          <w:rPr>
            <w:noProof/>
            <w:webHidden/>
          </w:rPr>
        </w:r>
        <w:r>
          <w:rPr>
            <w:noProof/>
            <w:webHidden/>
          </w:rPr>
          <w:fldChar w:fldCharType="separate"/>
        </w:r>
        <w:r w:rsidR="00274426">
          <w:rPr>
            <w:noProof/>
            <w:webHidden/>
          </w:rPr>
          <w:t>21</w:t>
        </w:r>
        <w:r>
          <w:rPr>
            <w:noProof/>
            <w:webHidden/>
          </w:rPr>
          <w:fldChar w:fldCharType="end"/>
        </w:r>
      </w:hyperlink>
    </w:p>
    <w:p w14:paraId="3A2FC4F8" w14:textId="461A4CA7" w:rsidR="00BD550D" w:rsidRDefault="00BD550D">
      <w:pPr>
        <w:pStyle w:val="TOC1"/>
        <w:tabs>
          <w:tab w:val="right" w:leader="dot" w:pos="9016"/>
        </w:tabs>
        <w:rPr>
          <w:noProof/>
        </w:rPr>
      </w:pPr>
      <w:hyperlink w:anchor="_Toc149226421" w:history="1">
        <w:r w:rsidRPr="00AD2BCB">
          <w:rPr>
            <w:rStyle w:val="Hyperlink"/>
            <w:rFonts w:eastAsia="Impact" w:cs="Impact"/>
            <w:noProof/>
            <w:lang w:val="en-AU"/>
          </w:rPr>
          <w:t>G</w:t>
        </w:r>
        <w:r>
          <w:rPr>
            <w:rStyle w:val="Hyperlink"/>
            <w:rFonts w:eastAsia="Impact" w:cs="Impact"/>
            <w:noProof/>
            <w:lang w:val="en-AU"/>
          </w:rPr>
          <w:t>lossary of key terms</w:t>
        </w:r>
        <w:r>
          <w:rPr>
            <w:noProof/>
            <w:webHidden/>
          </w:rPr>
          <w:tab/>
        </w:r>
        <w:r>
          <w:rPr>
            <w:noProof/>
            <w:webHidden/>
          </w:rPr>
          <w:fldChar w:fldCharType="begin"/>
        </w:r>
        <w:r>
          <w:rPr>
            <w:noProof/>
            <w:webHidden/>
          </w:rPr>
          <w:instrText xml:space="preserve"> PAGEREF _Toc149226421 \h </w:instrText>
        </w:r>
        <w:r>
          <w:rPr>
            <w:noProof/>
            <w:webHidden/>
          </w:rPr>
        </w:r>
        <w:r>
          <w:rPr>
            <w:noProof/>
            <w:webHidden/>
          </w:rPr>
          <w:fldChar w:fldCharType="separate"/>
        </w:r>
        <w:r w:rsidR="00274426">
          <w:rPr>
            <w:noProof/>
            <w:webHidden/>
          </w:rPr>
          <w:t>22</w:t>
        </w:r>
        <w:r>
          <w:rPr>
            <w:noProof/>
            <w:webHidden/>
          </w:rPr>
          <w:fldChar w:fldCharType="end"/>
        </w:r>
      </w:hyperlink>
    </w:p>
    <w:p w14:paraId="55A42FB1" w14:textId="4284FAA3" w:rsidR="00BD550D" w:rsidRDefault="00BD550D">
      <w:pPr>
        <w:pStyle w:val="TOC1"/>
        <w:tabs>
          <w:tab w:val="right" w:leader="dot" w:pos="9016"/>
        </w:tabs>
        <w:rPr>
          <w:noProof/>
        </w:rPr>
      </w:pPr>
      <w:hyperlink w:anchor="_Toc149226422" w:history="1">
        <w:r w:rsidRPr="00AD2BCB">
          <w:rPr>
            <w:rStyle w:val="Hyperlink"/>
            <w:rFonts w:eastAsia="Impact" w:cs="Impact"/>
            <w:noProof/>
            <w:lang w:val="en-US"/>
          </w:rPr>
          <w:t>T</w:t>
        </w:r>
        <w:r>
          <w:rPr>
            <w:rStyle w:val="Hyperlink"/>
            <w:rFonts w:eastAsia="Impact" w:cs="Impact"/>
            <w:noProof/>
            <w:lang w:val="en-US"/>
          </w:rPr>
          <w:t>oolkit contributions</w:t>
        </w:r>
        <w:r>
          <w:rPr>
            <w:noProof/>
            <w:webHidden/>
          </w:rPr>
          <w:tab/>
        </w:r>
        <w:r>
          <w:rPr>
            <w:noProof/>
            <w:webHidden/>
          </w:rPr>
          <w:fldChar w:fldCharType="begin"/>
        </w:r>
        <w:r>
          <w:rPr>
            <w:noProof/>
            <w:webHidden/>
          </w:rPr>
          <w:instrText xml:space="preserve"> PAGEREF _Toc149226422 \h </w:instrText>
        </w:r>
        <w:r>
          <w:rPr>
            <w:noProof/>
            <w:webHidden/>
          </w:rPr>
        </w:r>
        <w:r>
          <w:rPr>
            <w:noProof/>
            <w:webHidden/>
          </w:rPr>
          <w:fldChar w:fldCharType="separate"/>
        </w:r>
        <w:r w:rsidR="00274426">
          <w:rPr>
            <w:noProof/>
            <w:webHidden/>
          </w:rPr>
          <w:t>25</w:t>
        </w:r>
        <w:r>
          <w:rPr>
            <w:noProof/>
            <w:webHidden/>
          </w:rPr>
          <w:fldChar w:fldCharType="end"/>
        </w:r>
      </w:hyperlink>
    </w:p>
    <w:p w14:paraId="0D35D162" w14:textId="16C66BBA" w:rsidR="00BD550D" w:rsidRDefault="00BD550D" w:rsidP="00BD550D">
      <w:r>
        <w:fldChar w:fldCharType="end"/>
      </w:r>
      <w:r>
        <w:br w:type="page"/>
      </w:r>
    </w:p>
    <w:p w14:paraId="64AE4AC1" w14:textId="77F8FDAF" w:rsidR="00BD550D" w:rsidRPr="00266BE1" w:rsidRDefault="00266BE1" w:rsidP="00266BE1">
      <w:pPr>
        <w:pStyle w:val="Heading1"/>
      </w:pPr>
      <w:bookmarkStart w:id="3" w:name="_Toc1194701884"/>
      <w:bookmarkStart w:id="4" w:name="_Toc149223575"/>
      <w:bookmarkStart w:id="5" w:name="_Toc149226412"/>
      <w:r w:rsidRPr="00266BE1">
        <w:lastRenderedPageBreak/>
        <w:t>About the 16 days of activism</w:t>
      </w:r>
      <w:bookmarkEnd w:id="3"/>
      <w:bookmarkEnd w:id="4"/>
      <w:bookmarkEnd w:id="5"/>
    </w:p>
    <w:p w14:paraId="0D76CA1F"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The 16 Days of Activism against Gender-Based Violence originated from a petition circulated during the 1991 United Nations World Conference on Human Rights.</w:t>
      </w:r>
    </w:p>
    <w:p w14:paraId="2134D258" w14:textId="77777777" w:rsidR="00BD550D" w:rsidRPr="00BD550D" w:rsidRDefault="00BD550D" w:rsidP="00BD550D">
      <w:pPr>
        <w:spacing w:line="276" w:lineRule="auto"/>
        <w:rPr>
          <w:rFonts w:ascii="Arial" w:eastAsia="Arial" w:hAnsi="Arial" w:cs="Arial"/>
          <w:color w:val="00363A"/>
          <w:lang w:val="en-AU"/>
        </w:rPr>
      </w:pPr>
      <w:r w:rsidRPr="001F4DBE">
        <w:rPr>
          <w:rFonts w:ascii="Arial" w:eastAsia="Arial" w:hAnsi="Arial" w:cs="Arial"/>
          <w:lang w:val="en-AU"/>
        </w:rPr>
        <w:t xml:space="preserve">This petition called on the conference committee to address women’s human rights and recognise gender-based violence as a human rights issue. Three decades on, the </w:t>
      </w:r>
      <w:hyperlink r:id="rId11">
        <w:r w:rsidRPr="00BD550D">
          <w:rPr>
            <w:rStyle w:val="Hyperlink"/>
            <w:rFonts w:eastAsia="Arial" w:cs="Arial"/>
            <w:lang w:val="en-AU"/>
          </w:rPr>
          <w:t>16 Days of Activism against Gender-Based Violence</w:t>
        </w:r>
      </w:hyperlink>
      <w:r w:rsidRPr="00BD550D">
        <w:rPr>
          <w:rFonts w:ascii="Arial" w:eastAsia="Arial" w:hAnsi="Arial" w:cs="Arial"/>
          <w:color w:val="00363A"/>
          <w:lang w:val="en-AU"/>
        </w:rPr>
        <w:t xml:space="preserve"> </w:t>
      </w:r>
      <w:r w:rsidRPr="001F4DBE">
        <w:rPr>
          <w:rFonts w:ascii="Arial" w:eastAsia="Arial" w:hAnsi="Arial" w:cs="Arial"/>
          <w:lang w:val="en-AU"/>
        </w:rPr>
        <w:t>is a widely recognised global campaign that encourages action to prevent and end violence against women and girls.</w:t>
      </w:r>
    </w:p>
    <w:p w14:paraId="02762D99"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 xml:space="preserve">The 16 Days of Activism begins on the </w:t>
      </w:r>
      <w:hyperlink r:id="rId12">
        <w:r w:rsidRPr="00BD550D">
          <w:rPr>
            <w:rStyle w:val="Hyperlink"/>
            <w:rFonts w:eastAsia="Arial" w:cs="Arial"/>
            <w:lang w:val="en-AU"/>
          </w:rPr>
          <w:t>International Day for the Elimination of Violence Against Women</w:t>
        </w:r>
      </w:hyperlink>
      <w:r w:rsidRPr="00BD550D">
        <w:rPr>
          <w:rFonts w:ascii="Arial" w:eastAsia="Arial" w:hAnsi="Arial" w:cs="Arial"/>
          <w:color w:val="00363A"/>
          <w:lang w:val="en-AU"/>
        </w:rPr>
        <w:t xml:space="preserve"> </w:t>
      </w:r>
      <w:r w:rsidRPr="001F4DBE">
        <w:rPr>
          <w:rFonts w:ascii="Arial" w:eastAsia="Arial" w:hAnsi="Arial" w:cs="Arial"/>
          <w:lang w:val="en-AU"/>
        </w:rPr>
        <w:t xml:space="preserve">(25 November) and ends on International Human Rights Day (10 December). The dates for the campaign were chosen to link violence against women and human rights. </w:t>
      </w:r>
    </w:p>
    <w:p w14:paraId="0ABFFFD5"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 xml:space="preserve">During this time, </w:t>
      </w:r>
      <w:proofErr w:type="gramStart"/>
      <w:r w:rsidRPr="001F4DBE">
        <w:rPr>
          <w:rFonts w:ascii="Arial" w:eastAsia="Arial" w:hAnsi="Arial" w:cs="Arial"/>
          <w:lang w:val="en-AU"/>
        </w:rPr>
        <w:t>organisations</w:t>
      </w:r>
      <w:proofErr w:type="gramEnd"/>
      <w:r w:rsidRPr="001F4DBE">
        <w:rPr>
          <w:rFonts w:ascii="Arial" w:eastAsia="Arial" w:hAnsi="Arial" w:cs="Arial"/>
          <w:lang w:val="en-AU"/>
        </w:rPr>
        <w:t xml:space="preserve"> and individuals from around the world raise awareness that women's rights are human rights, and that violence against women is a fundamental violation of those human rights.</w:t>
      </w:r>
    </w:p>
    <w:p w14:paraId="02C6392B" w14:textId="77777777" w:rsidR="00BD550D" w:rsidRPr="001F4DBE" w:rsidRDefault="00BD550D" w:rsidP="00BD550D">
      <w:pPr>
        <w:pStyle w:val="Heading2"/>
        <w:rPr>
          <w:rFonts w:ascii="Arial" w:eastAsia="Arial" w:hAnsi="Arial" w:cs="Arial"/>
          <w:szCs w:val="40"/>
          <w:lang w:val="en-AU"/>
        </w:rPr>
      </w:pPr>
      <w:bookmarkStart w:id="6" w:name="_Toc829047227"/>
      <w:r w:rsidRPr="001F4DBE">
        <w:rPr>
          <w:rFonts w:ascii="Arial" w:eastAsia="Arial" w:hAnsi="Arial" w:cs="Arial"/>
          <w:szCs w:val="40"/>
          <w:lang w:val="en-AU"/>
        </w:rPr>
        <w:t>What is gender-based violence?</w:t>
      </w:r>
      <w:bookmarkEnd w:id="6"/>
    </w:p>
    <w:p w14:paraId="098BE63B"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‘Gender-based violence’ includes all forms of violence against people based on their gender, or violence that affects people of a particular gender disproportionately. It is most frequently used to describe men’s violence against women.</w:t>
      </w:r>
    </w:p>
    <w:p w14:paraId="570C11D2" w14:textId="77777777" w:rsidR="00BD550D" w:rsidRPr="001F4DBE" w:rsidRDefault="00BD550D" w:rsidP="00BD550D">
      <w:pPr>
        <w:pStyle w:val="Heading2"/>
        <w:rPr>
          <w:rFonts w:ascii="Arial" w:eastAsia="Arial" w:hAnsi="Arial" w:cs="Arial"/>
          <w:szCs w:val="40"/>
          <w:lang w:val="en-AU"/>
        </w:rPr>
      </w:pPr>
      <w:bookmarkStart w:id="7" w:name="_Toc1741142149"/>
      <w:r w:rsidRPr="001F4DBE">
        <w:rPr>
          <w:rFonts w:ascii="Arial" w:eastAsia="Arial" w:hAnsi="Arial" w:cs="Arial"/>
          <w:szCs w:val="40"/>
          <w:lang w:val="en-AU"/>
        </w:rPr>
        <w:t>What is violence against women?</w:t>
      </w:r>
      <w:bookmarkEnd w:id="7"/>
    </w:p>
    <w:p w14:paraId="05148B8D" w14:textId="77777777" w:rsidR="00BD550D" w:rsidRDefault="00BD550D" w:rsidP="00BD550D">
      <w:pPr>
        <w:rPr>
          <w:lang w:val="en-AU"/>
        </w:rPr>
      </w:pPr>
      <w:r w:rsidRPr="21C71AEF">
        <w:rPr>
          <w:lang w:val="en-AU"/>
        </w:rPr>
        <w:t xml:space="preserve">Quoting the </w:t>
      </w:r>
      <w:hyperlink r:id="rId13">
        <w:r w:rsidRPr="00BD550D">
          <w:rPr>
            <w:rStyle w:val="Hyperlink"/>
            <w:rFonts w:eastAsia="Arial" w:cs="Arial"/>
            <w:lang w:val="en-AU"/>
          </w:rPr>
          <w:t>United Nations Declaration</w:t>
        </w:r>
      </w:hyperlink>
      <w:r w:rsidRPr="00BD550D">
        <w:rPr>
          <w:lang w:val="en-AU"/>
        </w:rPr>
        <w:t>,</w:t>
      </w:r>
      <w:r w:rsidRPr="21C71AEF">
        <w:rPr>
          <w:lang w:val="en-AU"/>
        </w:rPr>
        <w:t xml:space="preserve"> “Violence against women is any act of gender-based violence that causes or could cause physical, sexual or psychological harm or suffering to women, including threats of harm or coercion, in public or in private life.” </w:t>
      </w:r>
    </w:p>
    <w:p w14:paraId="003A593F" w14:textId="77777777" w:rsidR="00BD550D" w:rsidRDefault="00BD550D" w:rsidP="00BD550D">
      <w:pPr>
        <w:rPr>
          <w:lang w:val="en-AU"/>
        </w:rPr>
      </w:pPr>
      <w:r w:rsidRPr="21C71AEF">
        <w:rPr>
          <w:lang w:val="en-AU"/>
        </w:rPr>
        <w:t>Women from all cultures and all parts of society can experience violence. There are many different forms of violence, and it is experienced uniquely. It can include:</w:t>
      </w:r>
    </w:p>
    <w:p w14:paraId="597E8221" w14:textId="77777777" w:rsidR="00BD550D" w:rsidRPr="001F4DBE" w:rsidRDefault="00BD550D" w:rsidP="001F4DBE">
      <w:pPr>
        <w:pStyle w:val="ListParagraph"/>
        <w:numPr>
          <w:ilvl w:val="0"/>
          <w:numId w:val="36"/>
        </w:numPr>
      </w:pPr>
      <w:r w:rsidRPr="001F4DBE">
        <w:t xml:space="preserve">intimate partner violence, including dating </w:t>
      </w:r>
      <w:proofErr w:type="gramStart"/>
      <w:r w:rsidRPr="001F4DBE">
        <w:t>violence</w:t>
      </w:r>
      <w:proofErr w:type="gramEnd"/>
    </w:p>
    <w:p w14:paraId="65530753" w14:textId="77777777" w:rsidR="00BD550D" w:rsidRPr="001F4DBE" w:rsidRDefault="00BD550D" w:rsidP="001F4DBE">
      <w:pPr>
        <w:pStyle w:val="ListParagraph"/>
        <w:numPr>
          <w:ilvl w:val="0"/>
          <w:numId w:val="36"/>
        </w:numPr>
      </w:pPr>
      <w:r w:rsidRPr="001F4DBE">
        <w:t>sexual violence (perpetrated by someone they know or by a stranger)</w:t>
      </w:r>
    </w:p>
    <w:p w14:paraId="3D4CF37D" w14:textId="77777777" w:rsidR="00BD550D" w:rsidRPr="001F4DBE" w:rsidRDefault="00BD550D" w:rsidP="001F4DBE">
      <w:pPr>
        <w:pStyle w:val="ListParagraph"/>
        <w:numPr>
          <w:ilvl w:val="0"/>
          <w:numId w:val="36"/>
        </w:numPr>
      </w:pPr>
      <w:r w:rsidRPr="001F4DBE">
        <w:t>sexual harassment (in workplaces, public spaces or online)</w:t>
      </w:r>
    </w:p>
    <w:p w14:paraId="4C25D14F" w14:textId="77777777" w:rsidR="00BD550D" w:rsidRPr="001F4DBE" w:rsidRDefault="00BD550D" w:rsidP="001F4DBE">
      <w:pPr>
        <w:pStyle w:val="ListParagraph"/>
        <w:numPr>
          <w:ilvl w:val="0"/>
          <w:numId w:val="36"/>
        </w:numPr>
      </w:pPr>
      <w:r w:rsidRPr="001F4DBE">
        <w:t xml:space="preserve">dowry-related abuse, sexual and reproductive coercion, sex trafficking and other slavery-like practices, female genital mutilation/cutting, forced </w:t>
      </w:r>
      <w:proofErr w:type="gramStart"/>
      <w:r w:rsidRPr="001F4DBE">
        <w:t>marriage</w:t>
      </w:r>
      <w:proofErr w:type="gramEnd"/>
    </w:p>
    <w:p w14:paraId="61DBA7CD" w14:textId="77777777" w:rsidR="00BD550D" w:rsidRPr="001F4DBE" w:rsidRDefault="00BD550D" w:rsidP="001F4DBE">
      <w:pPr>
        <w:pStyle w:val="ListParagraph"/>
        <w:numPr>
          <w:ilvl w:val="0"/>
          <w:numId w:val="36"/>
        </w:numPr>
      </w:pPr>
      <w:r w:rsidRPr="001F4DBE">
        <w:t xml:space="preserve">coercive control, including financial abuse, technological abuse, control around immigration </w:t>
      </w:r>
      <w:proofErr w:type="gramStart"/>
      <w:r w:rsidRPr="001F4DBE">
        <w:t>status</w:t>
      </w:r>
      <w:proofErr w:type="gramEnd"/>
      <w:r w:rsidRPr="001F4DBE">
        <w:t xml:space="preserve"> </w:t>
      </w:r>
    </w:p>
    <w:p w14:paraId="42C15716" w14:textId="77777777" w:rsidR="00BD550D" w:rsidRPr="001F4DBE" w:rsidRDefault="00BD550D" w:rsidP="001F4DBE">
      <w:pPr>
        <w:pStyle w:val="ListParagraph"/>
        <w:numPr>
          <w:ilvl w:val="0"/>
          <w:numId w:val="36"/>
        </w:numPr>
      </w:pPr>
      <w:r w:rsidRPr="001F4DBE">
        <w:t>violence that occurs in institutional settings; for example, violence in prisons, in aged care facilities, disability or residential care settings or health education settings.</w:t>
      </w:r>
      <w:r w:rsidRPr="001F4DBE">
        <w:rPr>
          <w:rStyle w:val="FootnoteReference"/>
          <w:rFonts w:ascii="Arial" w:hAnsi="Arial"/>
        </w:rPr>
        <w:footnoteReference w:id="1"/>
      </w:r>
      <w:r w:rsidRPr="001F4DBE">
        <w:t xml:space="preserve"> </w:t>
      </w:r>
    </w:p>
    <w:p w14:paraId="0E36CB40" w14:textId="77777777" w:rsidR="00BD550D" w:rsidRPr="001F4DBE" w:rsidRDefault="00BD550D" w:rsidP="00BD550D">
      <w:pPr>
        <w:pStyle w:val="Heading2"/>
        <w:rPr>
          <w:rFonts w:ascii="Arial" w:eastAsia="Arial" w:hAnsi="Arial" w:cs="Arial"/>
          <w:szCs w:val="40"/>
          <w:lang w:val="en-AU"/>
        </w:rPr>
      </w:pPr>
      <w:bookmarkStart w:id="8" w:name="_Toc1037933044"/>
      <w:r w:rsidRPr="001F4DBE">
        <w:rPr>
          <w:rFonts w:ascii="Arial" w:eastAsia="Arial" w:hAnsi="Arial" w:cs="Arial"/>
          <w:szCs w:val="40"/>
          <w:lang w:val="en-AU"/>
        </w:rPr>
        <w:t>What drives violence against women?</w:t>
      </w:r>
      <w:bookmarkEnd w:id="8"/>
    </w:p>
    <w:p w14:paraId="67200B13"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lastRenderedPageBreak/>
        <w:t xml:space="preserve">There are four factors that evidence has shown most consistently drive men’s violence against women. These are referred to as the gendered drivers of men’s violence against women: </w:t>
      </w:r>
    </w:p>
    <w:p w14:paraId="5355B3EA" w14:textId="77777777" w:rsidR="00BD550D" w:rsidRDefault="00BD550D" w:rsidP="001F4DBE">
      <w:pPr>
        <w:pStyle w:val="ListParagraph"/>
      </w:pPr>
      <w:r w:rsidRPr="21C71AEF">
        <w:t>Condoning of violence against women. For example, blaming a woman for not leaving a violent partner.</w:t>
      </w:r>
    </w:p>
    <w:p w14:paraId="19E3F3F3" w14:textId="77777777" w:rsidR="00BD550D" w:rsidRDefault="00BD550D" w:rsidP="001F4DBE">
      <w:pPr>
        <w:pStyle w:val="ListParagraph"/>
      </w:pPr>
      <w:r w:rsidRPr="21C71AEF">
        <w:t>Men’s control of decision-making and limits to women’s independence in public and private life. For example, the belief that men should be ‘in charge’ in their relationships and the bosses at work.</w:t>
      </w:r>
    </w:p>
    <w:p w14:paraId="59125FE2" w14:textId="0A294BD2" w:rsidR="00BD550D" w:rsidRDefault="00BD550D" w:rsidP="001F4DBE">
      <w:pPr>
        <w:pStyle w:val="ListParagraph"/>
      </w:pPr>
      <w:r w:rsidRPr="21C71AEF">
        <w:t>Rigid gender stereotyping and dominant forms of masculinity. For example, the idea that men must be tough and in charge, and that women should be submissive to men.</w:t>
      </w:r>
    </w:p>
    <w:p w14:paraId="6D4E7C73" w14:textId="5E0D9E40" w:rsidR="00BD550D" w:rsidRPr="00BD550D" w:rsidRDefault="00BD550D" w:rsidP="001F4DBE">
      <w:pPr>
        <w:pStyle w:val="ListParagraph"/>
      </w:pPr>
      <w:r w:rsidRPr="00BD550D">
        <w:t xml:space="preserve">Male peer relations and culture of masculinity that emphasise aggression, </w:t>
      </w:r>
      <w:proofErr w:type="gramStart"/>
      <w:r w:rsidRPr="00BD550D">
        <w:t>dominance</w:t>
      </w:r>
      <w:proofErr w:type="gramEnd"/>
      <w:r w:rsidRPr="00BD550D">
        <w:t xml:space="preserve"> and control. For example, men using sexist or homophobic jokes to bond with each other. </w:t>
      </w:r>
    </w:p>
    <w:p w14:paraId="4AC64284" w14:textId="77777777" w:rsidR="00BD550D" w:rsidRPr="001F4DBE" w:rsidRDefault="00BD550D" w:rsidP="00BD550D">
      <w:pPr>
        <w:pStyle w:val="Heading2"/>
        <w:rPr>
          <w:rFonts w:ascii="Arial" w:eastAsia="Arial" w:hAnsi="Arial" w:cs="Arial"/>
          <w:szCs w:val="40"/>
          <w:lang w:val="en-AU"/>
        </w:rPr>
      </w:pPr>
      <w:bookmarkStart w:id="9" w:name="_Toc1472998786"/>
      <w:r w:rsidRPr="001F4DBE">
        <w:rPr>
          <w:rFonts w:ascii="Arial" w:eastAsia="Arial" w:hAnsi="Arial" w:cs="Arial"/>
          <w:szCs w:val="40"/>
          <w:lang w:val="en-AU"/>
        </w:rPr>
        <w:t>What is primary prevention?</w:t>
      </w:r>
      <w:bookmarkEnd w:id="9"/>
    </w:p>
    <w:p w14:paraId="32F29E31"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Primary prevention of violence against women is about changing the underlying social conditions that produce and drive this violence, that excuse, justify or even promote it – and prevent it from occurring in the first place. Violence against women is preventable if we change the culture that allows it to happen.</w:t>
      </w:r>
    </w:p>
    <w:p w14:paraId="20AB8848" w14:textId="77777777" w:rsidR="00BD550D" w:rsidRPr="001F4DBE" w:rsidRDefault="00BD550D" w:rsidP="00BD550D">
      <w:pPr>
        <w:pStyle w:val="Heading2"/>
        <w:rPr>
          <w:rFonts w:ascii="Arial" w:eastAsia="Arial" w:hAnsi="Arial" w:cs="Arial"/>
          <w:szCs w:val="40"/>
          <w:lang w:val="en-AU"/>
        </w:rPr>
      </w:pPr>
      <w:bookmarkStart w:id="10" w:name="_Toc1153484761"/>
      <w:r w:rsidRPr="001F4DBE">
        <w:rPr>
          <w:rFonts w:ascii="Arial" w:eastAsia="Arial" w:hAnsi="Arial" w:cs="Arial"/>
          <w:szCs w:val="40"/>
          <w:lang w:val="en-AU"/>
        </w:rPr>
        <w:t xml:space="preserve">Find more resources about </w:t>
      </w:r>
      <w:proofErr w:type="gramStart"/>
      <w:r w:rsidRPr="001F4DBE">
        <w:rPr>
          <w:rFonts w:ascii="Arial" w:eastAsia="Arial" w:hAnsi="Arial" w:cs="Arial"/>
          <w:szCs w:val="40"/>
          <w:lang w:val="en-AU"/>
        </w:rPr>
        <w:t>prevention</w:t>
      </w:r>
      <w:bookmarkEnd w:id="10"/>
      <w:proofErr w:type="gramEnd"/>
    </w:p>
    <w:p w14:paraId="6F97FAC2" w14:textId="77777777" w:rsidR="00BD550D" w:rsidRPr="00BD550D" w:rsidRDefault="00BD550D" w:rsidP="001F4DBE">
      <w:pPr>
        <w:pStyle w:val="ListParagraph"/>
        <w:numPr>
          <w:ilvl w:val="0"/>
          <w:numId w:val="33"/>
        </w:numPr>
        <w:rPr>
          <w:rFonts w:ascii="Arial" w:hAnsi="Arial"/>
          <w:color w:val="00363A"/>
        </w:rPr>
      </w:pPr>
      <w:hyperlink r:id="rId14">
        <w:r w:rsidRPr="00BD550D">
          <w:rPr>
            <w:rStyle w:val="Hyperlink"/>
          </w:rPr>
          <w:t>Preventing and responding to family violence</w:t>
        </w:r>
      </w:hyperlink>
      <w:r w:rsidRPr="00BD550D">
        <w:rPr>
          <w:rFonts w:ascii="Arial" w:hAnsi="Arial"/>
          <w:color w:val="00363A"/>
        </w:rPr>
        <w:t xml:space="preserve"> </w:t>
      </w:r>
      <w:r w:rsidRPr="001F4DBE">
        <w:rPr>
          <w:rFonts w:ascii="Arial" w:hAnsi="Arial"/>
        </w:rPr>
        <w:t>– Safe and Equal.</w:t>
      </w:r>
    </w:p>
    <w:p w14:paraId="347BE50E" w14:textId="77777777" w:rsidR="00BD550D" w:rsidRPr="00BD550D" w:rsidRDefault="00BD550D" w:rsidP="001F4DBE">
      <w:pPr>
        <w:pStyle w:val="ListParagraph"/>
        <w:numPr>
          <w:ilvl w:val="0"/>
          <w:numId w:val="33"/>
        </w:numPr>
        <w:rPr>
          <w:rFonts w:ascii="Arial" w:hAnsi="Arial"/>
          <w:color w:val="00363A"/>
        </w:rPr>
      </w:pPr>
      <w:hyperlink r:id="rId15">
        <w:r w:rsidRPr="00BD550D">
          <w:rPr>
            <w:rStyle w:val="Hyperlink"/>
          </w:rPr>
          <w:t>Understanding Prevention</w:t>
        </w:r>
      </w:hyperlink>
      <w:r w:rsidRPr="00BD550D">
        <w:rPr>
          <w:rFonts w:ascii="Arial" w:hAnsi="Arial"/>
          <w:color w:val="00363A"/>
        </w:rPr>
        <w:t xml:space="preserve"> </w:t>
      </w:r>
      <w:r w:rsidRPr="001F4DBE">
        <w:rPr>
          <w:rFonts w:ascii="Arial" w:hAnsi="Arial"/>
        </w:rPr>
        <w:t>– Respect Victoria.</w:t>
      </w:r>
    </w:p>
    <w:p w14:paraId="100F183D" w14:textId="77777777" w:rsidR="00BD550D" w:rsidRPr="001F4DBE" w:rsidRDefault="00BD550D" w:rsidP="00BD550D">
      <w:pPr>
        <w:pStyle w:val="Heading2"/>
        <w:rPr>
          <w:rFonts w:ascii="Arial" w:eastAsia="Arial" w:hAnsi="Arial" w:cs="Arial"/>
          <w:szCs w:val="40"/>
          <w:lang w:val="en-AU"/>
        </w:rPr>
      </w:pPr>
      <w:bookmarkStart w:id="11" w:name="_Toc1179284860"/>
      <w:r w:rsidRPr="001F4DBE">
        <w:rPr>
          <w:rFonts w:ascii="Arial" w:eastAsia="Arial" w:hAnsi="Arial" w:cs="Arial"/>
          <w:szCs w:val="40"/>
          <w:lang w:val="en-AU"/>
        </w:rPr>
        <w:t xml:space="preserve">Respect Starts </w:t>
      </w:r>
      <w:proofErr w:type="gramStart"/>
      <w:r w:rsidRPr="001F4DBE">
        <w:rPr>
          <w:rFonts w:ascii="Arial" w:eastAsia="Arial" w:hAnsi="Arial" w:cs="Arial"/>
          <w:szCs w:val="40"/>
          <w:lang w:val="en-AU"/>
        </w:rPr>
        <w:t>With</w:t>
      </w:r>
      <w:proofErr w:type="gramEnd"/>
      <w:r w:rsidRPr="001F4DBE">
        <w:rPr>
          <w:rFonts w:ascii="Arial" w:eastAsia="Arial" w:hAnsi="Arial" w:cs="Arial"/>
          <w:szCs w:val="40"/>
          <w:lang w:val="en-AU"/>
        </w:rPr>
        <w:t xml:space="preserve"> A Conversation</w:t>
      </w:r>
      <w:bookmarkEnd w:id="11"/>
    </w:p>
    <w:p w14:paraId="2E21A0F2"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 xml:space="preserve">We all deserve to be respected for who we are. Unfair assumptions and treatment based on gender stereotypes harm us all. As well as contributing to violence against women, it also limits our opportunities and choices, and is a factor in men’s risk of self-harm and suicide. </w:t>
      </w:r>
    </w:p>
    <w:p w14:paraId="5B283403"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 xml:space="preserve">Respect Victoria’s </w:t>
      </w:r>
      <w:hyperlink r:id="rId16">
        <w:r w:rsidRPr="00BD550D">
          <w:rPr>
            <w:rStyle w:val="Hyperlink"/>
            <w:rFonts w:eastAsia="Arial" w:cs="Arial"/>
            <w:lang w:val="en-AU"/>
          </w:rPr>
          <w:t>Respect Starts With A Conversation campaign</w:t>
        </w:r>
      </w:hyperlink>
      <w:r w:rsidRPr="21C71AEF">
        <w:rPr>
          <w:rFonts w:ascii="Arial" w:eastAsia="Arial" w:hAnsi="Arial" w:cs="Arial"/>
          <w:color w:val="00363A"/>
          <w:lang w:val="en-AU"/>
        </w:rPr>
        <w:t xml:space="preserve"> </w:t>
      </w:r>
      <w:r w:rsidRPr="001F4DBE">
        <w:rPr>
          <w:rFonts w:ascii="Arial" w:eastAsia="Arial" w:hAnsi="Arial" w:cs="Arial"/>
          <w:lang w:val="en-AU"/>
        </w:rPr>
        <w:t xml:space="preserve">encourages Victorians to talk about and question rigid gender stereotypes and dominant forms of masculinity – one of the gendered drivers of men’s violence against women. </w:t>
      </w:r>
    </w:p>
    <w:p w14:paraId="30603799"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 xml:space="preserve">Change starts with conversation. That’s why this toolkit provides resources and information to help challenge harmful stereotypes in your community. </w:t>
      </w:r>
    </w:p>
    <w:p w14:paraId="7641C09F" w14:textId="77777777" w:rsidR="00BD550D" w:rsidRPr="001F4DBE" w:rsidRDefault="00BD550D" w:rsidP="00BD550D">
      <w:pPr>
        <w:pStyle w:val="Heading2"/>
        <w:rPr>
          <w:rFonts w:ascii="Arial" w:eastAsia="Arial" w:hAnsi="Arial" w:cs="Arial"/>
          <w:szCs w:val="40"/>
          <w:lang w:val="en-AU"/>
        </w:rPr>
      </w:pPr>
      <w:bookmarkStart w:id="12" w:name="_Toc2004764442"/>
      <w:r w:rsidRPr="001F4DBE">
        <w:rPr>
          <w:rFonts w:ascii="Arial" w:eastAsia="Arial" w:hAnsi="Arial" w:cs="Arial"/>
          <w:szCs w:val="40"/>
          <w:lang w:val="en-AU"/>
        </w:rPr>
        <w:t>Why focus on violence against women?</w:t>
      </w:r>
      <w:bookmarkEnd w:id="12"/>
    </w:p>
    <w:p w14:paraId="53877E02"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In this toolkit we use 'gender-based violence' to refer to men's violence against women. Violence against women is the focus of the United Nation’s global campaign. In real terms, on average every 9 days a woman is killed by her current or former partner.</w:t>
      </w:r>
      <w:r w:rsidRPr="001F4DBE">
        <w:rPr>
          <w:rStyle w:val="FootnoteReference"/>
          <w:rFonts w:ascii="Arial" w:eastAsia="Arial" w:hAnsi="Arial" w:cs="Arial"/>
          <w:lang w:val="en-AU"/>
        </w:rPr>
        <w:footnoteReference w:id="2"/>
      </w:r>
      <w:r w:rsidRPr="001F4DBE">
        <w:rPr>
          <w:rFonts w:ascii="Arial" w:eastAsia="Arial" w:hAnsi="Arial" w:cs="Arial"/>
          <w:lang w:val="en-AU"/>
        </w:rPr>
        <w:t xml:space="preserve"> </w:t>
      </w:r>
    </w:p>
    <w:p w14:paraId="0FFA0273"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lastRenderedPageBreak/>
        <w:t>The drivers of this violence are well understood, which means together we can challenge these social conditions to prevent violence from happening in the first place.</w:t>
      </w:r>
    </w:p>
    <w:p w14:paraId="053CA297"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 xml:space="preserve">Efforts to prevent violence against women must be inclusive of all women. This means First Nations women, women from migrant, refugee and culturally diverse backgrounds, women with disabilities, women from all socioeconomic backgrounds, older </w:t>
      </w:r>
      <w:proofErr w:type="gramStart"/>
      <w:r w:rsidRPr="001F4DBE">
        <w:rPr>
          <w:rFonts w:ascii="Arial" w:eastAsia="Arial" w:hAnsi="Arial" w:cs="Arial"/>
          <w:lang w:val="en-AU"/>
        </w:rPr>
        <w:t>women</w:t>
      </w:r>
      <w:proofErr w:type="gramEnd"/>
      <w:r w:rsidRPr="001F4DBE">
        <w:rPr>
          <w:rFonts w:ascii="Arial" w:eastAsia="Arial" w:hAnsi="Arial" w:cs="Arial"/>
          <w:lang w:val="en-AU"/>
        </w:rPr>
        <w:t xml:space="preserve"> and young women, as well as trans and queer women. Trans women and cis women are allies – they share experiences of misogyny, </w:t>
      </w:r>
      <w:proofErr w:type="gramStart"/>
      <w:r w:rsidRPr="001F4DBE">
        <w:rPr>
          <w:rFonts w:ascii="Arial" w:eastAsia="Arial" w:hAnsi="Arial" w:cs="Arial"/>
          <w:lang w:val="en-AU"/>
        </w:rPr>
        <w:t>discrimination</w:t>
      </w:r>
      <w:proofErr w:type="gramEnd"/>
      <w:r w:rsidRPr="001F4DBE">
        <w:rPr>
          <w:rFonts w:ascii="Arial" w:eastAsia="Arial" w:hAnsi="Arial" w:cs="Arial"/>
          <w:lang w:val="en-AU"/>
        </w:rPr>
        <w:t xml:space="preserve"> and harm.</w:t>
      </w:r>
    </w:p>
    <w:p w14:paraId="02361FCD" w14:textId="77777777" w:rsidR="00BD550D" w:rsidRPr="001F4DBE" w:rsidRDefault="00BD550D" w:rsidP="00BD550D">
      <w:pPr>
        <w:pStyle w:val="Heading2"/>
        <w:rPr>
          <w:rFonts w:ascii="Arial" w:eastAsia="Arial" w:hAnsi="Arial" w:cs="Arial"/>
          <w:szCs w:val="40"/>
          <w:lang w:val="en-AU"/>
        </w:rPr>
      </w:pPr>
      <w:bookmarkStart w:id="13" w:name="_Toc761593552"/>
      <w:r w:rsidRPr="001F4DBE">
        <w:rPr>
          <w:rFonts w:ascii="Arial" w:eastAsia="Arial" w:hAnsi="Arial" w:cs="Arial"/>
          <w:szCs w:val="40"/>
          <w:lang w:val="en-AU"/>
        </w:rPr>
        <w:t>Who is this toolkit for?</w:t>
      </w:r>
      <w:bookmarkEnd w:id="13"/>
    </w:p>
    <w:p w14:paraId="716E9DA3"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This document and its related resources are intended for local governments, workplaces, and organisations that have a role in prevention, intervention and response of family violence and violence against women. It is intended to support your involvement in the 16 Days of Activism and to encourage local community participation in ongoing efforts to end violence against women.</w:t>
      </w:r>
    </w:p>
    <w:p w14:paraId="3BA26FD4" w14:textId="77777777" w:rsidR="00BD550D" w:rsidRDefault="00BD550D" w:rsidP="00BD550D">
      <w:r>
        <w:br w:type="page"/>
      </w:r>
    </w:p>
    <w:p w14:paraId="61A8DAED" w14:textId="36FC2785" w:rsidR="00BD550D" w:rsidRPr="00266BE1" w:rsidRDefault="00266BE1" w:rsidP="00266BE1">
      <w:pPr>
        <w:pStyle w:val="Heading1"/>
      </w:pPr>
      <w:bookmarkStart w:id="14" w:name="_Toc382603173"/>
      <w:bookmarkStart w:id="15" w:name="_Toc149223576"/>
      <w:bookmarkStart w:id="16" w:name="_Toc149226413"/>
      <w:r w:rsidRPr="00266BE1">
        <w:lastRenderedPageBreak/>
        <w:t>How to get involved in the 16 days of activism</w:t>
      </w:r>
      <w:bookmarkEnd w:id="14"/>
      <w:bookmarkEnd w:id="15"/>
      <w:bookmarkEnd w:id="16"/>
    </w:p>
    <w:p w14:paraId="25E397CE"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These are just a few ideas and tools to help you get started. We encourage you to use as many of these ideas as you like beyond the 16 Days of Activism to help prevent violence against women.</w:t>
      </w:r>
    </w:p>
    <w:p w14:paraId="27438E48" w14:textId="77777777" w:rsidR="00BD550D" w:rsidRPr="001F4DBE" w:rsidRDefault="00BD550D" w:rsidP="00BD550D">
      <w:pPr>
        <w:pStyle w:val="Heading2"/>
        <w:rPr>
          <w:rFonts w:ascii="Arial" w:eastAsia="Arial" w:hAnsi="Arial" w:cs="Arial"/>
          <w:szCs w:val="40"/>
          <w:lang w:val="en-AU"/>
        </w:rPr>
      </w:pPr>
      <w:bookmarkStart w:id="17" w:name="_Toc2064790281"/>
      <w:r w:rsidRPr="001F4DBE">
        <w:rPr>
          <w:rFonts w:ascii="Arial" w:eastAsia="Arial" w:hAnsi="Arial" w:cs="Arial"/>
          <w:szCs w:val="40"/>
          <w:lang w:val="en-AU"/>
        </w:rPr>
        <w:t>Join the Walk Against Family Violence</w:t>
      </w:r>
      <w:bookmarkEnd w:id="17"/>
      <w:r w:rsidRPr="001F4DBE">
        <w:rPr>
          <w:rFonts w:ascii="Arial" w:eastAsia="Arial" w:hAnsi="Arial" w:cs="Arial"/>
          <w:szCs w:val="40"/>
          <w:lang w:val="en-AU"/>
        </w:rPr>
        <w:t xml:space="preserve"> </w:t>
      </w:r>
    </w:p>
    <w:p w14:paraId="65B62ED4"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 xml:space="preserve">Join the 15th annual Walk Against Family Violence on Friday 24 November to help create a future where we are all safe, </w:t>
      </w:r>
      <w:proofErr w:type="gramStart"/>
      <w:r w:rsidRPr="001F4DBE">
        <w:rPr>
          <w:rFonts w:ascii="Arial" w:eastAsia="Arial" w:hAnsi="Arial" w:cs="Arial"/>
          <w:lang w:val="en-AU"/>
        </w:rPr>
        <w:t>equal</w:t>
      </w:r>
      <w:proofErr w:type="gramEnd"/>
      <w:r w:rsidRPr="001F4DBE">
        <w:rPr>
          <w:rFonts w:ascii="Arial" w:eastAsia="Arial" w:hAnsi="Arial" w:cs="Arial"/>
          <w:lang w:val="en-AU"/>
        </w:rPr>
        <w:t xml:space="preserve"> and respected. </w:t>
      </w:r>
    </w:p>
    <w:p w14:paraId="192F7095"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 xml:space="preserve">This event will mark the beginning of the 16 Days of Activism in Victoria. </w:t>
      </w:r>
    </w:p>
    <w:p w14:paraId="4BFEB761"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 xml:space="preserve">By joining the </w:t>
      </w:r>
      <w:proofErr w:type="gramStart"/>
      <w:r w:rsidRPr="001F4DBE">
        <w:rPr>
          <w:rFonts w:ascii="Arial" w:eastAsia="Arial" w:hAnsi="Arial" w:cs="Arial"/>
          <w:lang w:val="en-AU"/>
        </w:rPr>
        <w:t>Walk in</w:t>
      </w:r>
      <w:proofErr w:type="gramEnd"/>
      <w:r w:rsidRPr="001F4DBE">
        <w:rPr>
          <w:rFonts w:ascii="Arial" w:eastAsia="Arial" w:hAnsi="Arial" w:cs="Arial"/>
          <w:lang w:val="en-AU"/>
        </w:rPr>
        <w:t xml:space="preserve"> solidarity with victim survivors, you can take action to prevent family violence and violence against women.</w:t>
      </w:r>
    </w:p>
    <w:p w14:paraId="05CDE75F"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People of all genders are welcome. Bring your workmates, friends, family, chosen family and dogs.</w:t>
      </w:r>
    </w:p>
    <w:p w14:paraId="4731E6E7"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 xml:space="preserve">Come along to the Walk in the Melbourne CBD or plan an event in your local town or community. If you can’t get along to an event, you can walk, </w:t>
      </w:r>
      <w:proofErr w:type="gramStart"/>
      <w:r w:rsidRPr="001F4DBE">
        <w:rPr>
          <w:rFonts w:ascii="Arial" w:eastAsia="Arial" w:hAnsi="Arial" w:cs="Arial"/>
          <w:lang w:val="en-AU"/>
        </w:rPr>
        <w:t>wheel</w:t>
      </w:r>
      <w:proofErr w:type="gramEnd"/>
      <w:r w:rsidRPr="001F4DBE">
        <w:rPr>
          <w:rFonts w:ascii="Arial" w:eastAsia="Arial" w:hAnsi="Arial" w:cs="Arial"/>
          <w:lang w:val="en-AU"/>
        </w:rPr>
        <w:t xml:space="preserve"> or share your thoughts from home on social media.</w:t>
      </w:r>
    </w:p>
    <w:p w14:paraId="6073F904"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 xml:space="preserve">We need all Victorians to help create a future where we are all safe, </w:t>
      </w:r>
      <w:proofErr w:type="gramStart"/>
      <w:r w:rsidRPr="001F4DBE">
        <w:rPr>
          <w:rFonts w:ascii="Arial" w:eastAsia="Arial" w:hAnsi="Arial" w:cs="Arial"/>
          <w:lang w:val="en-AU"/>
        </w:rPr>
        <w:t>equal</w:t>
      </w:r>
      <w:proofErr w:type="gramEnd"/>
      <w:r w:rsidRPr="001F4DBE">
        <w:rPr>
          <w:rFonts w:ascii="Arial" w:eastAsia="Arial" w:hAnsi="Arial" w:cs="Arial"/>
          <w:lang w:val="en-AU"/>
        </w:rPr>
        <w:t xml:space="preserve"> and respected.</w:t>
      </w:r>
    </w:p>
    <w:p w14:paraId="5C250B22"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Make sure you tag us in your social posts on the day!</w:t>
      </w:r>
    </w:p>
    <w:p w14:paraId="1428FAC9"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Respect Victoria’s social media handles</w:t>
      </w:r>
    </w:p>
    <w:p w14:paraId="0329A5EC" w14:textId="77777777" w:rsidR="00BD550D" w:rsidRDefault="00BD550D" w:rsidP="001F4DBE">
      <w:pPr>
        <w:pStyle w:val="ListParagraph"/>
        <w:numPr>
          <w:ilvl w:val="0"/>
          <w:numId w:val="32"/>
        </w:numPr>
      </w:pPr>
      <w:r w:rsidRPr="21C71AEF">
        <w:t xml:space="preserve">Twitter/X: @Respect_Vic </w:t>
      </w:r>
    </w:p>
    <w:p w14:paraId="6FCF0B59" w14:textId="77777777" w:rsidR="00BD550D" w:rsidRDefault="00BD550D" w:rsidP="001F4DBE">
      <w:pPr>
        <w:pStyle w:val="ListParagraph"/>
        <w:numPr>
          <w:ilvl w:val="0"/>
          <w:numId w:val="32"/>
        </w:numPr>
      </w:pPr>
      <w:r w:rsidRPr="21C71AEF">
        <w:t xml:space="preserve">Instagram: @respectvictoria </w:t>
      </w:r>
    </w:p>
    <w:p w14:paraId="74F35383" w14:textId="77777777" w:rsidR="00BD550D" w:rsidRDefault="00BD550D" w:rsidP="001F4DBE">
      <w:pPr>
        <w:pStyle w:val="ListParagraph"/>
        <w:numPr>
          <w:ilvl w:val="0"/>
          <w:numId w:val="32"/>
        </w:numPr>
      </w:pPr>
      <w:r w:rsidRPr="21C71AEF">
        <w:t xml:space="preserve">Facebook: @RespectVictoria </w:t>
      </w:r>
    </w:p>
    <w:p w14:paraId="35D7B503" w14:textId="77777777" w:rsidR="00BD550D" w:rsidRDefault="00BD550D" w:rsidP="001F4DBE">
      <w:pPr>
        <w:pStyle w:val="ListParagraph"/>
        <w:numPr>
          <w:ilvl w:val="0"/>
          <w:numId w:val="32"/>
        </w:numPr>
      </w:pPr>
      <w:r w:rsidRPr="21C71AEF">
        <w:t>LinkedIn: Respect Victoria</w:t>
      </w:r>
    </w:p>
    <w:p w14:paraId="2F4807A3"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 xml:space="preserve">Use the hashtags #WAFV2023 #WhyWeWalk in your posts. </w:t>
      </w:r>
    </w:p>
    <w:p w14:paraId="7959BFFE" w14:textId="77777777" w:rsidR="00BD550D" w:rsidRDefault="00BD550D" w:rsidP="00BD550D">
      <w:pPr>
        <w:spacing w:line="276" w:lineRule="auto"/>
        <w:rPr>
          <w:rFonts w:ascii="Arial" w:eastAsia="Arial" w:hAnsi="Arial" w:cs="Arial"/>
          <w:color w:val="00363A"/>
          <w:lang w:val="en-AU"/>
        </w:rPr>
      </w:pPr>
      <w:r w:rsidRPr="001F4DBE">
        <w:rPr>
          <w:rFonts w:ascii="Arial" w:eastAsia="Arial" w:hAnsi="Arial" w:cs="Arial"/>
          <w:lang w:val="en-AU"/>
        </w:rPr>
        <w:t xml:space="preserve">To find out more and share information with your colleagues and community go to the </w:t>
      </w:r>
      <w:hyperlink r:id="rId17">
        <w:r w:rsidRPr="001F4DBE">
          <w:rPr>
            <w:rStyle w:val="Hyperlink"/>
            <w:rFonts w:eastAsia="Arial" w:cs="Arial"/>
            <w:lang w:val="en-AU"/>
          </w:rPr>
          <w:t>Facebook event page</w:t>
        </w:r>
      </w:hyperlink>
      <w:r w:rsidRPr="001F4DBE">
        <w:rPr>
          <w:rFonts w:ascii="Arial" w:eastAsia="Arial" w:hAnsi="Arial" w:cs="Arial"/>
          <w:color w:val="00363A"/>
          <w:lang w:val="en-AU"/>
        </w:rPr>
        <w:t xml:space="preserve"> </w:t>
      </w:r>
      <w:r w:rsidRPr="001F4DBE">
        <w:rPr>
          <w:rFonts w:ascii="Arial" w:eastAsia="Arial" w:hAnsi="Arial" w:cs="Arial"/>
          <w:lang w:val="en-AU"/>
        </w:rPr>
        <w:t xml:space="preserve">or our </w:t>
      </w:r>
      <w:hyperlink r:id="rId18">
        <w:r w:rsidRPr="001F4DBE">
          <w:rPr>
            <w:rStyle w:val="Hyperlink"/>
            <w:rFonts w:eastAsia="Arial" w:cs="Arial"/>
            <w:lang w:val="en-AU"/>
          </w:rPr>
          <w:t>event webpage</w:t>
        </w:r>
      </w:hyperlink>
      <w:r w:rsidRPr="001F4DBE">
        <w:rPr>
          <w:rFonts w:ascii="Arial" w:eastAsia="Arial" w:hAnsi="Arial" w:cs="Arial"/>
          <w:color w:val="00363A"/>
          <w:lang w:val="en-AU"/>
        </w:rPr>
        <w:t>.</w:t>
      </w:r>
    </w:p>
    <w:p w14:paraId="032773EE" w14:textId="77777777" w:rsidR="00BD550D" w:rsidRPr="001F4DBE" w:rsidRDefault="00BD550D" w:rsidP="00BD550D">
      <w:pPr>
        <w:pStyle w:val="Heading2"/>
        <w:rPr>
          <w:rFonts w:ascii="Arial" w:eastAsia="Arial" w:hAnsi="Arial" w:cs="Arial"/>
          <w:szCs w:val="40"/>
          <w:lang w:val="en-AU"/>
        </w:rPr>
      </w:pPr>
      <w:bookmarkStart w:id="18" w:name="_Toc735778016"/>
      <w:r w:rsidRPr="001F4DBE">
        <w:rPr>
          <w:rFonts w:ascii="Arial" w:eastAsia="Arial" w:hAnsi="Arial" w:cs="Arial"/>
          <w:szCs w:val="40"/>
          <w:lang w:val="en-AU"/>
        </w:rPr>
        <w:t xml:space="preserve">Host or join an </w:t>
      </w:r>
      <w:proofErr w:type="gramStart"/>
      <w:r w:rsidRPr="001F4DBE">
        <w:rPr>
          <w:rFonts w:ascii="Arial" w:eastAsia="Arial" w:hAnsi="Arial" w:cs="Arial"/>
          <w:szCs w:val="40"/>
          <w:lang w:val="en-AU"/>
        </w:rPr>
        <w:t>event</w:t>
      </w:r>
      <w:bookmarkEnd w:id="18"/>
      <w:proofErr w:type="gramEnd"/>
    </w:p>
    <w:p w14:paraId="1B97204B"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 xml:space="preserve">Organise or attend a morning tea, panel discussion or exhibition – or other event that connects your community – and start the conversation about how gender stereotypes play out in your workplace, </w:t>
      </w:r>
      <w:proofErr w:type="gramStart"/>
      <w:r w:rsidRPr="001F4DBE">
        <w:rPr>
          <w:rFonts w:ascii="Arial" w:eastAsia="Arial" w:hAnsi="Arial" w:cs="Arial"/>
          <w:lang w:val="en-AU"/>
        </w:rPr>
        <w:t>relationship</w:t>
      </w:r>
      <w:proofErr w:type="gramEnd"/>
      <w:r w:rsidRPr="001F4DBE">
        <w:rPr>
          <w:rFonts w:ascii="Arial" w:eastAsia="Arial" w:hAnsi="Arial" w:cs="Arial"/>
          <w:lang w:val="en-AU"/>
        </w:rPr>
        <w:t xml:space="preserve"> or family. </w:t>
      </w:r>
    </w:p>
    <w:p w14:paraId="0FBEA4E2" w14:textId="667CF9A8" w:rsidR="00BD550D" w:rsidRDefault="00BD550D" w:rsidP="00BD550D">
      <w:pPr>
        <w:spacing w:line="276" w:lineRule="auto"/>
        <w:rPr>
          <w:rFonts w:ascii="Arial" w:eastAsia="Arial" w:hAnsi="Arial" w:cs="Arial"/>
          <w:color w:val="00363A"/>
          <w:lang w:val="en-AU"/>
        </w:rPr>
      </w:pPr>
      <w:proofErr w:type="gramStart"/>
      <w:r w:rsidRPr="001F4DBE">
        <w:rPr>
          <w:rFonts w:ascii="Arial" w:eastAsia="Arial" w:hAnsi="Arial" w:cs="Arial"/>
          <w:lang w:val="en-AU"/>
        </w:rPr>
        <w:t>Or,</w:t>
      </w:r>
      <w:proofErr w:type="gramEnd"/>
      <w:r w:rsidRPr="001F4DBE">
        <w:rPr>
          <w:rFonts w:ascii="Arial" w:eastAsia="Arial" w:hAnsi="Arial" w:cs="Arial"/>
          <w:lang w:val="en-AU"/>
        </w:rPr>
        <w:t xml:space="preserve"> start a book or podcast club – share and discuss books that challenge traditional gender stereotypes. Use the book list leaflet to help with recommendations and distribute to your local library – available to download and print on </w:t>
      </w:r>
      <w:hyperlink w:anchor="_CAMPAIGN_MATERIALS" w:history="1">
        <w:r w:rsidRPr="00274426">
          <w:rPr>
            <w:rStyle w:val="Hyperlink"/>
            <w:rFonts w:eastAsia="Arial" w:cs="Arial"/>
            <w:lang w:val="en-AU"/>
          </w:rPr>
          <w:t>pag</w:t>
        </w:r>
        <w:r w:rsidRPr="00274426">
          <w:rPr>
            <w:rStyle w:val="Hyperlink"/>
            <w:rFonts w:eastAsia="Arial" w:cs="Arial"/>
            <w:lang w:val="en-AU"/>
          </w:rPr>
          <w:t>e</w:t>
        </w:r>
        <w:r w:rsidRPr="00274426">
          <w:rPr>
            <w:rStyle w:val="Hyperlink"/>
            <w:rFonts w:eastAsia="Arial" w:cs="Arial"/>
            <w:lang w:val="en-AU"/>
          </w:rPr>
          <w:t xml:space="preserve"> </w:t>
        </w:r>
        <w:r w:rsidR="00274426">
          <w:rPr>
            <w:rStyle w:val="Hyperlink"/>
            <w:rFonts w:eastAsia="Arial" w:cs="Arial"/>
            <w:lang w:val="en-AU"/>
          </w:rPr>
          <w:t>17</w:t>
        </w:r>
        <w:r w:rsidRPr="00274426">
          <w:rPr>
            <w:rStyle w:val="Hyperlink"/>
            <w:rFonts w:ascii="Arial" w:eastAsia="Arial" w:hAnsi="Arial" w:cs="Arial"/>
            <w:lang w:val="en-AU"/>
          </w:rPr>
          <w:t>.</w:t>
        </w:r>
      </w:hyperlink>
    </w:p>
    <w:p w14:paraId="1FC82F18"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You might like to run a contest at your event – organise a ‘challenging gender stereotypes’ art competition, or a competition relating to what respect and equality look like.</w:t>
      </w:r>
    </w:p>
    <w:p w14:paraId="5DC38003"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lastRenderedPageBreak/>
        <w:t>Add your event to the Safe and Equal calendar so people know about and can get involved in your event.</w:t>
      </w:r>
    </w:p>
    <w:p w14:paraId="3012DA31"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 xml:space="preserve">Don’t forget to tag Respect Victoria and Safe and Equal in your social posts so we can see what you’re up </w:t>
      </w:r>
      <w:proofErr w:type="gramStart"/>
      <w:r w:rsidRPr="001F4DBE">
        <w:rPr>
          <w:rFonts w:ascii="Arial" w:eastAsia="Arial" w:hAnsi="Arial" w:cs="Arial"/>
          <w:lang w:val="en-AU"/>
        </w:rPr>
        <w:t>to, and</w:t>
      </w:r>
      <w:proofErr w:type="gramEnd"/>
      <w:r w:rsidRPr="001F4DBE">
        <w:rPr>
          <w:rFonts w:ascii="Arial" w:eastAsia="Arial" w:hAnsi="Arial" w:cs="Arial"/>
          <w:lang w:val="en-AU"/>
        </w:rPr>
        <w:t xml:space="preserve"> share with our communities!</w:t>
      </w:r>
    </w:p>
    <w:p w14:paraId="5E49613E"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Safe and Equal’s social media handles:</w:t>
      </w:r>
    </w:p>
    <w:p w14:paraId="40246064" w14:textId="77777777" w:rsidR="00BD550D" w:rsidRPr="001F4DBE" w:rsidRDefault="00BD550D" w:rsidP="001F4DBE">
      <w:pPr>
        <w:pStyle w:val="ListParagraph"/>
        <w:numPr>
          <w:ilvl w:val="0"/>
          <w:numId w:val="31"/>
        </w:numPr>
      </w:pPr>
      <w:r w:rsidRPr="001F4DBE">
        <w:t xml:space="preserve">Twitter/X: @safe_and_equal </w:t>
      </w:r>
    </w:p>
    <w:p w14:paraId="4E92A023" w14:textId="77777777" w:rsidR="00BD550D" w:rsidRPr="001F4DBE" w:rsidRDefault="00BD550D" w:rsidP="001F4DBE">
      <w:pPr>
        <w:pStyle w:val="ListParagraph"/>
        <w:numPr>
          <w:ilvl w:val="0"/>
          <w:numId w:val="31"/>
        </w:numPr>
      </w:pPr>
      <w:r w:rsidRPr="001F4DBE">
        <w:t xml:space="preserve">Instagram: @safe_and_equal </w:t>
      </w:r>
    </w:p>
    <w:p w14:paraId="6A164750" w14:textId="77777777" w:rsidR="00BD550D" w:rsidRPr="001F4DBE" w:rsidRDefault="00BD550D" w:rsidP="001F4DBE">
      <w:pPr>
        <w:pStyle w:val="ListParagraph"/>
        <w:numPr>
          <w:ilvl w:val="0"/>
          <w:numId w:val="31"/>
        </w:numPr>
      </w:pPr>
      <w:r w:rsidRPr="001F4DBE">
        <w:t>Facebook: Safe and Equal</w:t>
      </w:r>
    </w:p>
    <w:p w14:paraId="73BAB7C7" w14:textId="77777777" w:rsidR="00BD550D" w:rsidRPr="001F4DBE" w:rsidRDefault="00BD550D" w:rsidP="001F4DBE">
      <w:pPr>
        <w:pStyle w:val="ListParagraph"/>
        <w:numPr>
          <w:ilvl w:val="0"/>
          <w:numId w:val="31"/>
        </w:numPr>
      </w:pPr>
      <w:r w:rsidRPr="001F4DBE">
        <w:t>LinkedIn: Safe and Equal</w:t>
      </w:r>
    </w:p>
    <w:p w14:paraId="5D2946D3"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Respect Victoria’s social media handles:</w:t>
      </w:r>
    </w:p>
    <w:p w14:paraId="138EFE79" w14:textId="77777777" w:rsidR="00BD550D" w:rsidRPr="001F4DBE" w:rsidRDefault="00BD550D" w:rsidP="001F4DBE">
      <w:pPr>
        <w:pStyle w:val="ListParagraph"/>
        <w:numPr>
          <w:ilvl w:val="0"/>
          <w:numId w:val="30"/>
        </w:numPr>
      </w:pPr>
      <w:r w:rsidRPr="001F4DBE">
        <w:t xml:space="preserve">Twitter/X: @Respect_Vic </w:t>
      </w:r>
    </w:p>
    <w:p w14:paraId="6FC5180F" w14:textId="77777777" w:rsidR="00BD550D" w:rsidRPr="001F4DBE" w:rsidRDefault="00BD550D" w:rsidP="001F4DBE">
      <w:pPr>
        <w:pStyle w:val="ListParagraph"/>
        <w:numPr>
          <w:ilvl w:val="0"/>
          <w:numId w:val="30"/>
        </w:numPr>
      </w:pPr>
      <w:r w:rsidRPr="001F4DBE">
        <w:t xml:space="preserve">Instagram: @respectvictoria </w:t>
      </w:r>
    </w:p>
    <w:p w14:paraId="7738E8D0" w14:textId="77777777" w:rsidR="00BD550D" w:rsidRPr="001F4DBE" w:rsidRDefault="00BD550D" w:rsidP="001F4DBE">
      <w:pPr>
        <w:pStyle w:val="ListParagraph"/>
        <w:numPr>
          <w:ilvl w:val="0"/>
          <w:numId w:val="30"/>
        </w:numPr>
      </w:pPr>
      <w:r w:rsidRPr="001F4DBE">
        <w:t xml:space="preserve">Facebook: @RespectVictoria </w:t>
      </w:r>
    </w:p>
    <w:p w14:paraId="5D486D05" w14:textId="77777777" w:rsidR="00BD550D" w:rsidRPr="001F4DBE" w:rsidRDefault="00BD550D" w:rsidP="001F4DBE">
      <w:pPr>
        <w:pStyle w:val="ListParagraph"/>
        <w:numPr>
          <w:ilvl w:val="0"/>
          <w:numId w:val="30"/>
        </w:numPr>
      </w:pPr>
      <w:r w:rsidRPr="001F4DBE">
        <w:t>LinkedIn: Respect Victoria</w:t>
      </w:r>
    </w:p>
    <w:p w14:paraId="3E8B4397" w14:textId="77777777" w:rsidR="00BD550D" w:rsidRDefault="00BD550D" w:rsidP="00BD550D">
      <w:pPr>
        <w:pStyle w:val="Heading3"/>
        <w:spacing w:line="276" w:lineRule="auto"/>
        <w:rPr>
          <w:rFonts w:ascii="Arial" w:eastAsia="Arial" w:hAnsi="Arial" w:cs="Arial"/>
          <w:b w:val="0"/>
          <w:bCs w:val="0"/>
          <w:color w:val="00363A"/>
          <w:szCs w:val="28"/>
          <w:lang w:val="en-AU"/>
        </w:rPr>
      </w:pPr>
      <w:bookmarkStart w:id="19" w:name="_Toc1766880483"/>
      <w:r w:rsidRPr="21C71AEF">
        <w:rPr>
          <w:rFonts w:ascii="Arial" w:eastAsia="Arial" w:hAnsi="Arial" w:cs="Arial"/>
          <w:color w:val="00363A"/>
          <w:szCs w:val="28"/>
          <w:lang w:val="en-AU"/>
        </w:rPr>
        <w:t>Find more resources about hosting a 16 Days of Activism Event</w:t>
      </w:r>
      <w:bookmarkEnd w:id="19"/>
    </w:p>
    <w:p w14:paraId="7FACCB79" w14:textId="77777777" w:rsidR="00BD550D" w:rsidRPr="001F4DBE" w:rsidRDefault="00BD550D" w:rsidP="001F4DBE">
      <w:pPr>
        <w:pStyle w:val="ListParagraph"/>
        <w:numPr>
          <w:ilvl w:val="0"/>
          <w:numId w:val="29"/>
        </w:numPr>
        <w:rPr>
          <w:rFonts w:ascii="Arial" w:hAnsi="Arial"/>
          <w:color w:val="00363A"/>
        </w:rPr>
      </w:pPr>
      <w:hyperlink r:id="rId19">
        <w:r w:rsidRPr="001F4DBE">
          <w:rPr>
            <w:rStyle w:val="Hyperlink"/>
          </w:rPr>
          <w:t>Running a 16 Days of Activism community event</w:t>
        </w:r>
      </w:hyperlink>
      <w:r w:rsidRPr="001F4DBE">
        <w:rPr>
          <w:rFonts w:ascii="Arial" w:hAnsi="Arial"/>
          <w:color w:val="00363A"/>
        </w:rPr>
        <w:t xml:space="preserve"> </w:t>
      </w:r>
      <w:r w:rsidRPr="001F4DBE">
        <w:rPr>
          <w:rFonts w:ascii="Arial" w:hAnsi="Arial"/>
        </w:rPr>
        <w:t>– Safe and Equal.</w:t>
      </w:r>
    </w:p>
    <w:p w14:paraId="2306D612" w14:textId="77777777" w:rsidR="00BD550D" w:rsidRPr="001F4DBE" w:rsidRDefault="00BD550D" w:rsidP="001F4DBE">
      <w:pPr>
        <w:pStyle w:val="ListParagraph"/>
        <w:numPr>
          <w:ilvl w:val="0"/>
          <w:numId w:val="29"/>
        </w:numPr>
        <w:rPr>
          <w:rFonts w:ascii="Arial" w:hAnsi="Arial"/>
          <w:color w:val="00363A"/>
        </w:rPr>
      </w:pPr>
      <w:hyperlink r:id="rId20" w:anchor="upcoming-events">
        <w:r w:rsidRPr="001F4DBE">
          <w:rPr>
            <w:rStyle w:val="Hyperlink"/>
          </w:rPr>
          <w:t>16 Days of Activism calendar of community events</w:t>
        </w:r>
      </w:hyperlink>
      <w:r w:rsidRPr="001F4DBE">
        <w:rPr>
          <w:rFonts w:ascii="Arial" w:hAnsi="Arial"/>
          <w:color w:val="00363A"/>
        </w:rPr>
        <w:t xml:space="preserve"> </w:t>
      </w:r>
      <w:r w:rsidRPr="001F4DBE">
        <w:rPr>
          <w:rFonts w:ascii="Arial" w:hAnsi="Arial"/>
        </w:rPr>
        <w:t>– Safe and Equal.</w:t>
      </w:r>
    </w:p>
    <w:p w14:paraId="584F46C8" w14:textId="77777777" w:rsidR="00BD550D" w:rsidRPr="001F4DBE" w:rsidRDefault="00BD550D" w:rsidP="00BD550D">
      <w:pPr>
        <w:pStyle w:val="Heading2"/>
        <w:rPr>
          <w:rFonts w:ascii="Arial" w:eastAsia="Arial" w:hAnsi="Arial" w:cs="Arial"/>
          <w:szCs w:val="40"/>
          <w:lang w:val="en-AU"/>
        </w:rPr>
      </w:pPr>
      <w:bookmarkStart w:id="20" w:name="_Toc600901449"/>
      <w:r w:rsidRPr="001F4DBE">
        <w:rPr>
          <w:rFonts w:ascii="Arial" w:eastAsia="Arial" w:hAnsi="Arial" w:cs="Arial"/>
          <w:szCs w:val="40"/>
          <w:lang w:val="en-AU"/>
        </w:rPr>
        <w:t xml:space="preserve">Share the message on social </w:t>
      </w:r>
      <w:proofErr w:type="gramStart"/>
      <w:r w:rsidRPr="001F4DBE">
        <w:rPr>
          <w:rFonts w:ascii="Arial" w:eastAsia="Arial" w:hAnsi="Arial" w:cs="Arial"/>
          <w:szCs w:val="40"/>
          <w:lang w:val="en-AU"/>
        </w:rPr>
        <w:t>media</w:t>
      </w:r>
      <w:bookmarkEnd w:id="20"/>
      <w:proofErr w:type="gramEnd"/>
    </w:p>
    <w:p w14:paraId="745B431D"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 xml:space="preserve">Whether you’re an individual or representing an organisation, social media is a powerful way to share messages about respect and equality. </w:t>
      </w:r>
    </w:p>
    <w:p w14:paraId="6C2AB548" w14:textId="034CCFFF" w:rsidR="00BD550D" w:rsidRPr="001F4DBE" w:rsidRDefault="00BD550D" w:rsidP="00BD550D">
      <w:pPr>
        <w:spacing w:line="276" w:lineRule="auto"/>
        <w:rPr>
          <w:rFonts w:ascii="Arial" w:eastAsia="Arial" w:hAnsi="Arial" w:cs="Arial"/>
          <w:color w:val="00363A"/>
          <w:lang w:val="en-AU"/>
        </w:rPr>
      </w:pPr>
      <w:r w:rsidRPr="001F4DBE">
        <w:rPr>
          <w:rFonts w:ascii="Arial" w:eastAsia="Arial" w:hAnsi="Arial" w:cs="Arial"/>
          <w:lang w:val="en-AU"/>
        </w:rPr>
        <w:t xml:space="preserve">Check the tips for using our social media assets on </w:t>
      </w:r>
      <w:hyperlink w:anchor="_SOCIAL_TILES_AND">
        <w:r w:rsidRPr="001F4DBE">
          <w:rPr>
            <w:rStyle w:val="Hyperlink"/>
            <w:rFonts w:eastAsia="Arial" w:cs="Arial"/>
            <w:lang w:val="en-AU"/>
          </w:rPr>
          <w:t>page</w:t>
        </w:r>
        <w:r w:rsidR="00274426">
          <w:rPr>
            <w:rStyle w:val="Hyperlink"/>
            <w:rFonts w:eastAsia="Arial" w:cs="Arial"/>
            <w:lang w:val="en-AU"/>
          </w:rPr>
          <w:t xml:space="preserve"> 18</w:t>
        </w:r>
      </w:hyperlink>
      <w:r w:rsidR="00274426">
        <w:rPr>
          <w:rFonts w:ascii="Arial" w:eastAsia="Arial" w:hAnsi="Arial" w:cs="Arial"/>
          <w:color w:val="00363A"/>
          <w:lang w:val="en-AU"/>
        </w:rPr>
        <w:t>.</w:t>
      </w:r>
    </w:p>
    <w:p w14:paraId="3D796DD6" w14:textId="77777777" w:rsidR="00BD550D" w:rsidRPr="001F4DBE" w:rsidRDefault="00BD550D" w:rsidP="00BD550D">
      <w:pPr>
        <w:pStyle w:val="Heading2"/>
        <w:rPr>
          <w:rFonts w:ascii="Arial" w:eastAsia="Arial" w:hAnsi="Arial" w:cs="Arial"/>
          <w:szCs w:val="40"/>
          <w:lang w:val="en-AU"/>
        </w:rPr>
      </w:pPr>
      <w:bookmarkStart w:id="21" w:name="_Toc407243112"/>
      <w:r w:rsidRPr="001F4DBE">
        <w:rPr>
          <w:rFonts w:ascii="Arial" w:eastAsia="Arial" w:hAnsi="Arial" w:cs="Arial"/>
          <w:szCs w:val="40"/>
          <w:lang w:val="en-AU"/>
        </w:rPr>
        <w:t xml:space="preserve">Promote the 16 Days of Activism before and during the </w:t>
      </w:r>
      <w:proofErr w:type="gramStart"/>
      <w:r w:rsidRPr="001F4DBE">
        <w:rPr>
          <w:rFonts w:ascii="Arial" w:eastAsia="Arial" w:hAnsi="Arial" w:cs="Arial"/>
          <w:szCs w:val="40"/>
          <w:lang w:val="en-AU"/>
        </w:rPr>
        <w:t>campaign</w:t>
      </w:r>
      <w:bookmarkEnd w:id="21"/>
      <w:proofErr w:type="gramEnd"/>
    </w:p>
    <w:p w14:paraId="76778D1F" w14:textId="6A591943"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Use the email signature banner or the online video background on</w:t>
      </w:r>
      <w:r w:rsidRPr="21C71AEF">
        <w:rPr>
          <w:rFonts w:ascii="Arial" w:eastAsia="Arial" w:hAnsi="Arial" w:cs="Arial"/>
          <w:color w:val="00363A"/>
          <w:lang w:val="en-AU"/>
        </w:rPr>
        <w:t xml:space="preserve"> </w:t>
      </w:r>
      <w:hyperlink w:anchor="_CAMPAIGN_MATERIALS">
        <w:r w:rsidRPr="001F4DBE">
          <w:rPr>
            <w:rStyle w:val="Hyperlink"/>
            <w:rFonts w:eastAsia="Arial" w:cs="Arial"/>
            <w:lang w:val="en-AU"/>
          </w:rPr>
          <w:t>page</w:t>
        </w:r>
        <w:r w:rsidR="00274426">
          <w:rPr>
            <w:rStyle w:val="Hyperlink"/>
            <w:rFonts w:eastAsia="Arial" w:cs="Arial"/>
            <w:lang w:val="en-AU"/>
          </w:rPr>
          <w:t xml:space="preserve"> 17</w:t>
        </w:r>
      </w:hyperlink>
      <w:r w:rsidRPr="21C71AEF">
        <w:rPr>
          <w:rFonts w:ascii="Arial" w:eastAsia="Arial" w:hAnsi="Arial" w:cs="Arial"/>
          <w:color w:val="00363A"/>
          <w:lang w:val="en-AU"/>
        </w:rPr>
        <w:t xml:space="preserve"> </w:t>
      </w:r>
      <w:r w:rsidRPr="001F4DBE">
        <w:rPr>
          <w:rFonts w:ascii="Arial" w:eastAsia="Arial" w:hAnsi="Arial" w:cs="Arial"/>
          <w:lang w:val="en-AU"/>
        </w:rPr>
        <w:t>to raise awareness – and encourage your workmates to use it too.</w:t>
      </w:r>
    </w:p>
    <w:p w14:paraId="636DCB0E"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Share posters with local businesses like medical centres, supermarkets, chemists and petrol stations, and organisations like sports clubs and ask them to join you in spreading the word in your community.</w:t>
      </w:r>
    </w:p>
    <w:p w14:paraId="0613CE67" w14:textId="77777777" w:rsidR="00BD550D" w:rsidRPr="001F4DBE" w:rsidRDefault="00BD550D" w:rsidP="00BD550D">
      <w:pPr>
        <w:pStyle w:val="Heading2"/>
        <w:rPr>
          <w:rFonts w:ascii="Arial" w:eastAsia="Arial" w:hAnsi="Arial" w:cs="Arial"/>
          <w:szCs w:val="40"/>
          <w:lang w:val="en-AU"/>
        </w:rPr>
      </w:pPr>
      <w:bookmarkStart w:id="22" w:name="_Toc1827645989"/>
      <w:r w:rsidRPr="001F4DBE">
        <w:rPr>
          <w:rFonts w:ascii="Arial" w:eastAsia="Arial" w:hAnsi="Arial" w:cs="Arial"/>
          <w:szCs w:val="40"/>
          <w:lang w:val="en-AU"/>
        </w:rPr>
        <w:t xml:space="preserve">Start the conversation and get people </w:t>
      </w:r>
      <w:proofErr w:type="gramStart"/>
      <w:r w:rsidRPr="001F4DBE">
        <w:rPr>
          <w:rFonts w:ascii="Arial" w:eastAsia="Arial" w:hAnsi="Arial" w:cs="Arial"/>
          <w:szCs w:val="40"/>
          <w:lang w:val="en-AU"/>
        </w:rPr>
        <w:t>talking</w:t>
      </w:r>
      <w:bookmarkEnd w:id="22"/>
      <w:proofErr w:type="gramEnd"/>
    </w:p>
    <w:p w14:paraId="40E1F1A0" w14:textId="5446A24E"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 xml:space="preserve">Conversations are a </w:t>
      </w:r>
      <w:proofErr w:type="gramStart"/>
      <w:r w:rsidRPr="001F4DBE">
        <w:rPr>
          <w:rFonts w:ascii="Arial" w:eastAsia="Arial" w:hAnsi="Arial" w:cs="Arial"/>
          <w:lang w:val="en-AU"/>
        </w:rPr>
        <w:t>really meaningful</w:t>
      </w:r>
      <w:proofErr w:type="gramEnd"/>
      <w:r w:rsidRPr="001F4DBE">
        <w:rPr>
          <w:rFonts w:ascii="Arial" w:eastAsia="Arial" w:hAnsi="Arial" w:cs="Arial"/>
          <w:lang w:val="en-AU"/>
        </w:rPr>
        <w:t xml:space="preserve"> way of exploring important issues. Recognise that conversations happen in different ways. Use the talking points on </w:t>
      </w:r>
      <w:hyperlink w:anchor="_HOW_TO_TALK">
        <w:r w:rsidRPr="001F4DBE">
          <w:rPr>
            <w:rStyle w:val="Hyperlink"/>
            <w:rFonts w:eastAsia="Arial" w:cs="Arial"/>
            <w:lang w:val="en-AU"/>
          </w:rPr>
          <w:t xml:space="preserve">page </w:t>
        </w:r>
        <w:r w:rsidR="00274426">
          <w:rPr>
            <w:rStyle w:val="Hyperlink"/>
            <w:rFonts w:eastAsia="Arial" w:cs="Arial"/>
            <w:lang w:val="en-AU"/>
          </w:rPr>
          <w:t>14</w:t>
        </w:r>
      </w:hyperlink>
      <w:r w:rsidRPr="21C71AEF">
        <w:rPr>
          <w:rFonts w:ascii="Arial" w:eastAsia="Arial" w:hAnsi="Arial" w:cs="Arial"/>
          <w:color w:val="00363A"/>
          <w:lang w:val="en-AU"/>
        </w:rPr>
        <w:t xml:space="preserve"> </w:t>
      </w:r>
      <w:r w:rsidRPr="001F4DBE">
        <w:rPr>
          <w:rFonts w:ascii="Arial" w:eastAsia="Arial" w:hAnsi="Arial" w:cs="Arial"/>
          <w:lang w:val="en-AU"/>
        </w:rPr>
        <w:t xml:space="preserve">to help you talk about violence against women, sexism, </w:t>
      </w:r>
      <w:proofErr w:type="gramStart"/>
      <w:r w:rsidRPr="001F4DBE">
        <w:rPr>
          <w:rFonts w:ascii="Arial" w:eastAsia="Arial" w:hAnsi="Arial" w:cs="Arial"/>
          <w:lang w:val="en-AU"/>
        </w:rPr>
        <w:t>harassment</w:t>
      </w:r>
      <w:proofErr w:type="gramEnd"/>
      <w:r w:rsidRPr="001F4DBE">
        <w:rPr>
          <w:rFonts w:ascii="Arial" w:eastAsia="Arial" w:hAnsi="Arial" w:cs="Arial"/>
          <w:lang w:val="en-AU"/>
        </w:rPr>
        <w:t xml:space="preserve"> and disrespect towards women with colleagues, family, friends and your community. </w:t>
      </w:r>
    </w:p>
    <w:p w14:paraId="36FF6769" w14:textId="77777777" w:rsidR="00BD550D" w:rsidRPr="001F4DBE" w:rsidRDefault="00BD550D" w:rsidP="00BD550D">
      <w:pPr>
        <w:spacing w:line="276" w:lineRule="auto"/>
      </w:pPr>
      <w:r w:rsidRPr="001F4DBE">
        <w:rPr>
          <w:rFonts w:ascii="Arial" w:eastAsia="Arial" w:hAnsi="Arial" w:cs="Arial"/>
          <w:lang w:val="en-AU"/>
        </w:rPr>
        <w:lastRenderedPageBreak/>
        <w:t>Connect with elders, faith leaders, employers, schools, and other leaders in your community and encourage them to lead these discussions too. It might feel awkward to start these conversations. That’s okay! Without talking about it, nothing will change.</w:t>
      </w:r>
    </w:p>
    <w:p w14:paraId="7F2EEA47" w14:textId="77777777" w:rsidR="00BD550D" w:rsidRDefault="00BD550D" w:rsidP="00BD550D">
      <w:r>
        <w:br w:type="page"/>
      </w:r>
    </w:p>
    <w:p w14:paraId="45DE9C68" w14:textId="2B379BCE" w:rsidR="00BD550D" w:rsidRPr="00266BE1" w:rsidRDefault="00266BE1" w:rsidP="00266BE1">
      <w:pPr>
        <w:pStyle w:val="Heading1"/>
      </w:pPr>
      <w:bookmarkStart w:id="23" w:name="_Toc197097929"/>
      <w:bookmarkStart w:id="24" w:name="_Toc149223577"/>
      <w:bookmarkStart w:id="25" w:name="_Toc149226414"/>
      <w:r w:rsidRPr="00266BE1">
        <w:lastRenderedPageBreak/>
        <w:t>Creating a meaningful 16 days of activism</w:t>
      </w:r>
      <w:bookmarkEnd w:id="23"/>
      <w:bookmarkEnd w:id="24"/>
      <w:bookmarkEnd w:id="25"/>
    </w:p>
    <w:p w14:paraId="082309F1"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This section details some important considerations for making your 16 Days of Activism meaningful for the communities you work with.</w:t>
      </w:r>
    </w:p>
    <w:p w14:paraId="434112F4"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Learning from and involving people who hold different forms of lived experience of violence makes primary prevention work stronger and more effective.</w:t>
      </w:r>
    </w:p>
    <w:p w14:paraId="32810185" w14:textId="77777777" w:rsidR="00BD550D" w:rsidRPr="001F4DBE" w:rsidRDefault="00BD550D" w:rsidP="00BD550D">
      <w:pPr>
        <w:pStyle w:val="Heading2"/>
        <w:rPr>
          <w:rFonts w:ascii="Arial" w:eastAsia="Arial" w:hAnsi="Arial" w:cs="Arial"/>
          <w:szCs w:val="40"/>
          <w:lang w:val="en-AU"/>
        </w:rPr>
      </w:pPr>
      <w:bookmarkStart w:id="26" w:name="_Toc96558635"/>
      <w:r w:rsidRPr="001F4DBE">
        <w:rPr>
          <w:rFonts w:ascii="Arial" w:eastAsia="Arial" w:hAnsi="Arial" w:cs="Arial"/>
          <w:szCs w:val="40"/>
          <w:lang w:val="en-AU"/>
        </w:rPr>
        <w:t xml:space="preserve">Be an ally. Listen and </w:t>
      </w:r>
      <w:proofErr w:type="gramStart"/>
      <w:r w:rsidRPr="001F4DBE">
        <w:rPr>
          <w:rFonts w:ascii="Arial" w:eastAsia="Arial" w:hAnsi="Arial" w:cs="Arial"/>
          <w:szCs w:val="40"/>
          <w:lang w:val="en-AU"/>
        </w:rPr>
        <w:t>learn</w:t>
      </w:r>
      <w:bookmarkEnd w:id="26"/>
      <w:proofErr w:type="gramEnd"/>
    </w:p>
    <w:p w14:paraId="1A240DDB"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 xml:space="preserve">All women deserve to be safe, </w:t>
      </w:r>
      <w:proofErr w:type="gramStart"/>
      <w:r w:rsidRPr="001F4DBE">
        <w:rPr>
          <w:rFonts w:ascii="Arial" w:eastAsia="Arial" w:hAnsi="Arial" w:cs="Arial"/>
          <w:lang w:val="en-AU"/>
        </w:rPr>
        <w:t>equal</w:t>
      </w:r>
      <w:proofErr w:type="gramEnd"/>
      <w:r w:rsidRPr="001F4DBE">
        <w:rPr>
          <w:rFonts w:ascii="Arial" w:eastAsia="Arial" w:hAnsi="Arial" w:cs="Arial"/>
          <w:lang w:val="en-AU"/>
        </w:rPr>
        <w:t xml:space="preserve"> and respected. But all women are not the same and their experience of violence and access to services and supports will vary. Intersecting forms of oppression, discrimination, </w:t>
      </w:r>
      <w:proofErr w:type="gramStart"/>
      <w:r w:rsidRPr="001F4DBE">
        <w:rPr>
          <w:rFonts w:ascii="Arial" w:eastAsia="Arial" w:hAnsi="Arial" w:cs="Arial"/>
          <w:lang w:val="en-AU"/>
        </w:rPr>
        <w:t>power</w:t>
      </w:r>
      <w:proofErr w:type="gramEnd"/>
      <w:r w:rsidRPr="001F4DBE">
        <w:rPr>
          <w:rFonts w:ascii="Arial" w:eastAsia="Arial" w:hAnsi="Arial" w:cs="Arial"/>
          <w:lang w:val="en-AU"/>
        </w:rPr>
        <w:t xml:space="preserve"> and privilege impact the prevalence and dynamics of violence against women. </w:t>
      </w:r>
    </w:p>
    <w:p w14:paraId="7434496C"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 xml:space="preserve">To help prevent violence against all women, your 16 Days of Activism should consider how the gendered drivers of men’s violence against women intersect with other forms of injustice and discrimination. </w:t>
      </w:r>
    </w:p>
    <w:p w14:paraId="14F19D49"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 xml:space="preserve">You can do this by elevating and </w:t>
      </w:r>
      <w:proofErr w:type="spellStart"/>
      <w:r w:rsidRPr="001F4DBE">
        <w:rPr>
          <w:rFonts w:ascii="Arial" w:eastAsia="Arial" w:hAnsi="Arial" w:cs="Arial"/>
          <w:lang w:val="en-AU"/>
        </w:rPr>
        <w:t>centering</w:t>
      </w:r>
      <w:proofErr w:type="spellEnd"/>
      <w:r w:rsidRPr="001F4DBE">
        <w:rPr>
          <w:rFonts w:ascii="Arial" w:eastAsia="Arial" w:hAnsi="Arial" w:cs="Arial"/>
          <w:lang w:val="en-AU"/>
        </w:rPr>
        <w:t xml:space="preserve"> the voices of women who experience these forms of discrimination in your campaign communications, </w:t>
      </w:r>
      <w:proofErr w:type="gramStart"/>
      <w:r w:rsidRPr="001F4DBE">
        <w:rPr>
          <w:rFonts w:ascii="Arial" w:eastAsia="Arial" w:hAnsi="Arial" w:cs="Arial"/>
          <w:lang w:val="en-AU"/>
        </w:rPr>
        <w:t>events</w:t>
      </w:r>
      <w:proofErr w:type="gramEnd"/>
      <w:r w:rsidRPr="001F4DBE">
        <w:rPr>
          <w:rFonts w:ascii="Arial" w:eastAsia="Arial" w:hAnsi="Arial" w:cs="Arial"/>
          <w:lang w:val="en-AU"/>
        </w:rPr>
        <w:t xml:space="preserve"> and activities.</w:t>
      </w:r>
    </w:p>
    <w:p w14:paraId="142BC679"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Your campaign can also demonstrate allyship by:</w:t>
      </w:r>
    </w:p>
    <w:p w14:paraId="6E69D856" w14:textId="77777777" w:rsidR="00BD550D" w:rsidRPr="001F4DBE" w:rsidRDefault="00BD550D" w:rsidP="001F4DBE">
      <w:pPr>
        <w:pStyle w:val="ListParagraph"/>
        <w:numPr>
          <w:ilvl w:val="0"/>
          <w:numId w:val="28"/>
        </w:numPr>
      </w:pPr>
      <w:r w:rsidRPr="001F4DBE">
        <w:t xml:space="preserve">acknowledging Traditional Owners and the ongoing impacts of colonisation in your communications, </w:t>
      </w:r>
      <w:proofErr w:type="gramStart"/>
      <w:r w:rsidRPr="001F4DBE">
        <w:t>activities</w:t>
      </w:r>
      <w:proofErr w:type="gramEnd"/>
      <w:r w:rsidRPr="001F4DBE">
        <w:t xml:space="preserve"> and events</w:t>
      </w:r>
    </w:p>
    <w:p w14:paraId="6D9D46E9" w14:textId="77777777" w:rsidR="00BD550D" w:rsidRPr="001F4DBE" w:rsidRDefault="00BD550D" w:rsidP="001F4DBE">
      <w:pPr>
        <w:pStyle w:val="ListParagraph"/>
        <w:numPr>
          <w:ilvl w:val="0"/>
          <w:numId w:val="28"/>
        </w:numPr>
      </w:pPr>
      <w:r w:rsidRPr="001F4DBE">
        <w:t xml:space="preserve">ensuring your events and materials are safe, inclusive and accessible to people with </w:t>
      </w:r>
      <w:proofErr w:type="gramStart"/>
      <w:r w:rsidRPr="001F4DBE">
        <w:t>disabilities</w:t>
      </w:r>
      <w:proofErr w:type="gramEnd"/>
    </w:p>
    <w:p w14:paraId="45B65999" w14:textId="77777777" w:rsidR="00BD550D" w:rsidRPr="001F4DBE" w:rsidRDefault="00BD550D" w:rsidP="001F4DBE">
      <w:pPr>
        <w:pStyle w:val="ListParagraph"/>
        <w:numPr>
          <w:ilvl w:val="0"/>
          <w:numId w:val="28"/>
        </w:numPr>
      </w:pPr>
      <w:r w:rsidRPr="001F4DBE">
        <w:t xml:space="preserve">connecting with and making welcome the various multicultural communities in your area to your events and activities, including migrant and refugee groups. Share any resources in the languages commonly used in your greater </w:t>
      </w:r>
      <w:proofErr w:type="gramStart"/>
      <w:r w:rsidRPr="001F4DBE">
        <w:t>community</w:t>
      </w:r>
      <w:proofErr w:type="gramEnd"/>
      <w:r w:rsidRPr="001F4DBE">
        <w:t xml:space="preserve"> </w:t>
      </w:r>
    </w:p>
    <w:p w14:paraId="7F980D48" w14:textId="77777777" w:rsidR="00BD550D" w:rsidRPr="001F4DBE" w:rsidRDefault="00BD550D" w:rsidP="001F4DBE">
      <w:pPr>
        <w:pStyle w:val="ListParagraph"/>
        <w:numPr>
          <w:ilvl w:val="0"/>
          <w:numId w:val="28"/>
        </w:numPr>
      </w:pPr>
      <w:r w:rsidRPr="001F4DBE">
        <w:t xml:space="preserve">making your events and activities safe and inclusive spaces for LGBTIQ+ people. Encourage your organisation to learn about gender diversity and how to support trans and gender diverse </w:t>
      </w:r>
      <w:proofErr w:type="gramStart"/>
      <w:r w:rsidRPr="001F4DBE">
        <w:t>people</w:t>
      </w:r>
      <w:proofErr w:type="gramEnd"/>
      <w:r w:rsidRPr="001F4DBE">
        <w:t xml:space="preserve"> </w:t>
      </w:r>
    </w:p>
    <w:p w14:paraId="07428709" w14:textId="77777777" w:rsidR="00BD550D" w:rsidRPr="001F4DBE" w:rsidRDefault="00BD550D" w:rsidP="001F4DBE">
      <w:pPr>
        <w:pStyle w:val="ListParagraph"/>
        <w:numPr>
          <w:ilvl w:val="0"/>
          <w:numId w:val="28"/>
        </w:numPr>
      </w:pPr>
      <w:r w:rsidRPr="001F4DBE">
        <w:t>ensuring your communications, activities and events connect with and include older people in your community.</w:t>
      </w:r>
    </w:p>
    <w:p w14:paraId="1E430BC2" w14:textId="77777777" w:rsidR="00BD550D" w:rsidRDefault="00BD550D" w:rsidP="00BD550D">
      <w:pPr>
        <w:pStyle w:val="Heading3"/>
        <w:spacing w:line="276" w:lineRule="auto"/>
        <w:rPr>
          <w:rFonts w:ascii="Arial" w:eastAsia="Arial" w:hAnsi="Arial" w:cs="Arial"/>
          <w:b w:val="0"/>
          <w:bCs w:val="0"/>
          <w:color w:val="00363A"/>
          <w:szCs w:val="28"/>
          <w:lang w:val="en-AU"/>
        </w:rPr>
      </w:pPr>
      <w:bookmarkStart w:id="27" w:name="_Toc1884575468"/>
      <w:r w:rsidRPr="21C71AEF">
        <w:rPr>
          <w:rFonts w:ascii="Arial" w:eastAsia="Arial" w:hAnsi="Arial" w:cs="Arial"/>
          <w:color w:val="00363A"/>
          <w:szCs w:val="28"/>
          <w:lang w:val="en-AU"/>
        </w:rPr>
        <w:t>Find more resources about demonstrating allyship:</w:t>
      </w:r>
      <w:bookmarkEnd w:id="27"/>
    </w:p>
    <w:p w14:paraId="0D26E0C1" w14:textId="64840201" w:rsidR="00BD550D" w:rsidRPr="001F4DBE" w:rsidRDefault="00BD550D" w:rsidP="001F4DBE">
      <w:pPr>
        <w:pStyle w:val="ListParagraph"/>
        <w:numPr>
          <w:ilvl w:val="0"/>
          <w:numId w:val="27"/>
        </w:numPr>
        <w:rPr>
          <w:rFonts w:ascii="Arial" w:hAnsi="Arial"/>
          <w:color w:val="003639" w:themeColor="text1"/>
        </w:rPr>
      </w:pPr>
      <w:hyperlink r:id="rId21">
        <w:r w:rsidRPr="001F4DBE">
          <w:rPr>
            <w:rStyle w:val="Hyperlink"/>
          </w:rPr>
          <w:t>#SafeKooriFamilies – There Is Another Way</w:t>
        </w:r>
      </w:hyperlink>
      <w:r w:rsidRPr="001F4DBE">
        <w:rPr>
          <w:rStyle w:val="Hyperlink"/>
        </w:rPr>
        <w:t xml:space="preserve"> </w:t>
      </w:r>
      <w:r w:rsidRPr="001F4DBE">
        <w:rPr>
          <w:rFonts w:ascii="Arial" w:hAnsi="Arial"/>
        </w:rPr>
        <w:t>–</w:t>
      </w:r>
      <w:r w:rsidR="001F4DBE" w:rsidRPr="001F4DBE">
        <w:rPr>
          <w:rFonts w:ascii="Arial" w:hAnsi="Arial"/>
        </w:rPr>
        <w:t xml:space="preserve"> Victorian Aboriginal Child Care Agency </w:t>
      </w:r>
      <w:r w:rsidRPr="001F4DBE">
        <w:rPr>
          <w:rStyle w:val="A7"/>
          <w:rFonts w:ascii="Arial" w:hAnsi="Arial" w:cs="Arial"/>
          <w:caps/>
          <w:color w:val="auto"/>
          <w:u w:val="none"/>
        </w:rPr>
        <w:t>(VACCA).</w:t>
      </w:r>
    </w:p>
    <w:p w14:paraId="27890656" w14:textId="77777777" w:rsidR="00BD550D" w:rsidRPr="001F4DBE" w:rsidRDefault="00BD550D" w:rsidP="001F4DBE">
      <w:pPr>
        <w:pStyle w:val="ListParagraph"/>
        <w:numPr>
          <w:ilvl w:val="0"/>
          <w:numId w:val="27"/>
        </w:numPr>
        <w:rPr>
          <w:rFonts w:ascii="Arial" w:hAnsi="Arial"/>
          <w:color w:val="003639"/>
        </w:rPr>
      </w:pPr>
      <w:hyperlink r:id="rId22">
        <w:proofErr w:type="spellStart"/>
        <w:r w:rsidRPr="001F4DBE">
          <w:rPr>
            <w:rStyle w:val="Hyperlink"/>
          </w:rPr>
          <w:t>Marli</w:t>
        </w:r>
        <w:proofErr w:type="spellEnd"/>
        <w:r w:rsidRPr="001F4DBE">
          <w:rPr>
            <w:rStyle w:val="Hyperlink"/>
          </w:rPr>
          <w:t>, Alinta and Kirra's Story Videos</w:t>
        </w:r>
      </w:hyperlink>
      <w:r w:rsidRPr="001F4DBE">
        <w:rPr>
          <w:rFonts w:ascii="Arial" w:hAnsi="Arial"/>
          <w:color w:val="003639"/>
        </w:rPr>
        <w:t xml:space="preserve"> </w:t>
      </w:r>
      <w:r w:rsidRPr="001F4DBE">
        <w:rPr>
          <w:rFonts w:ascii="Arial" w:hAnsi="Arial"/>
        </w:rPr>
        <w:t xml:space="preserve">– </w:t>
      </w:r>
      <w:proofErr w:type="spellStart"/>
      <w:r w:rsidRPr="001F4DBE">
        <w:rPr>
          <w:rFonts w:ascii="Arial" w:hAnsi="Arial"/>
        </w:rPr>
        <w:t>Djirra</w:t>
      </w:r>
      <w:proofErr w:type="spellEnd"/>
      <w:r w:rsidRPr="001F4DBE">
        <w:rPr>
          <w:rFonts w:ascii="Arial" w:hAnsi="Arial"/>
        </w:rPr>
        <w:t>.</w:t>
      </w:r>
    </w:p>
    <w:p w14:paraId="4EC4C9E3" w14:textId="77777777" w:rsidR="00BD550D" w:rsidRPr="001F4DBE" w:rsidRDefault="00BD550D" w:rsidP="001F4DBE">
      <w:pPr>
        <w:pStyle w:val="ListParagraph"/>
        <w:numPr>
          <w:ilvl w:val="0"/>
          <w:numId w:val="27"/>
        </w:numPr>
        <w:rPr>
          <w:rFonts w:ascii="Arial" w:hAnsi="Arial"/>
          <w:color w:val="003639"/>
        </w:rPr>
      </w:pPr>
      <w:hyperlink r:id="rId23">
        <w:r w:rsidRPr="001F4DBE">
          <w:rPr>
            <w:rStyle w:val="Hyperlink"/>
          </w:rPr>
          <w:t>Sources of lived experience in the family violence sector</w:t>
        </w:r>
      </w:hyperlink>
      <w:r w:rsidRPr="001F4DBE">
        <w:rPr>
          <w:rFonts w:ascii="Arial" w:hAnsi="Arial"/>
          <w:color w:val="003639"/>
        </w:rPr>
        <w:t xml:space="preserve"> </w:t>
      </w:r>
      <w:r w:rsidRPr="001F4DBE">
        <w:rPr>
          <w:rFonts w:ascii="Arial" w:hAnsi="Arial"/>
        </w:rPr>
        <w:t>– Safe and Equal.</w:t>
      </w:r>
    </w:p>
    <w:p w14:paraId="6E81EF97" w14:textId="77777777" w:rsidR="00BD550D" w:rsidRPr="001F4DBE" w:rsidRDefault="00BD550D" w:rsidP="001F4DBE">
      <w:pPr>
        <w:pStyle w:val="ListParagraph"/>
        <w:numPr>
          <w:ilvl w:val="0"/>
          <w:numId w:val="27"/>
        </w:numPr>
        <w:rPr>
          <w:rFonts w:ascii="Arial" w:hAnsi="Arial"/>
        </w:rPr>
      </w:pPr>
      <w:hyperlink r:id="rId24">
        <w:proofErr w:type="gramStart"/>
        <w:r w:rsidRPr="001F4DBE">
          <w:rPr>
            <w:rStyle w:val="Hyperlink"/>
          </w:rPr>
          <w:t>Taking Action</w:t>
        </w:r>
        <w:proofErr w:type="gramEnd"/>
        <w:r w:rsidRPr="001F4DBE">
          <w:rPr>
            <w:rStyle w:val="Hyperlink"/>
          </w:rPr>
          <w:t xml:space="preserve"> Guide: Prevention of Violence against Women with Disabilities</w:t>
        </w:r>
      </w:hyperlink>
      <w:r w:rsidRPr="001F4DBE">
        <w:rPr>
          <w:rFonts w:ascii="Arial" w:hAnsi="Arial"/>
          <w:color w:val="00363A"/>
        </w:rPr>
        <w:t xml:space="preserve"> </w:t>
      </w:r>
      <w:r w:rsidRPr="001F4DBE">
        <w:rPr>
          <w:rFonts w:ascii="Arial" w:hAnsi="Arial"/>
        </w:rPr>
        <w:t>– Women with Disabilities Victoria.</w:t>
      </w:r>
    </w:p>
    <w:p w14:paraId="09D163CD" w14:textId="77777777" w:rsidR="00BD550D" w:rsidRPr="001F4DBE" w:rsidRDefault="00BD550D" w:rsidP="001F4DBE">
      <w:pPr>
        <w:pStyle w:val="ListParagraph"/>
        <w:numPr>
          <w:ilvl w:val="0"/>
          <w:numId w:val="27"/>
        </w:numPr>
        <w:rPr>
          <w:rFonts w:ascii="Arial" w:hAnsi="Arial"/>
          <w:color w:val="003639"/>
        </w:rPr>
      </w:pPr>
      <w:hyperlink r:id="rId25">
        <w:r w:rsidRPr="001F4DBE">
          <w:rPr>
            <w:rStyle w:val="Hyperlink"/>
          </w:rPr>
          <w:t>Healthier relationships between trans women and cisgender men</w:t>
        </w:r>
      </w:hyperlink>
      <w:r w:rsidRPr="001F4DBE">
        <w:rPr>
          <w:rFonts w:ascii="Arial" w:hAnsi="Arial"/>
          <w:color w:val="003639"/>
        </w:rPr>
        <w:t xml:space="preserve"> </w:t>
      </w:r>
      <w:r w:rsidRPr="001F4DBE">
        <w:rPr>
          <w:rFonts w:ascii="Arial" w:hAnsi="Arial"/>
        </w:rPr>
        <w:t xml:space="preserve">– </w:t>
      </w:r>
      <w:proofErr w:type="spellStart"/>
      <w:r w:rsidRPr="001F4DBE">
        <w:rPr>
          <w:rFonts w:ascii="Arial" w:hAnsi="Arial"/>
        </w:rPr>
        <w:t>Transfemme</w:t>
      </w:r>
      <w:proofErr w:type="spellEnd"/>
      <w:r w:rsidRPr="001F4DBE">
        <w:rPr>
          <w:rFonts w:ascii="Arial" w:hAnsi="Arial"/>
        </w:rPr>
        <w:t>.</w:t>
      </w:r>
    </w:p>
    <w:p w14:paraId="40EE7156" w14:textId="77777777" w:rsidR="00BD550D" w:rsidRPr="001F4DBE" w:rsidRDefault="00BD550D" w:rsidP="001F4DBE">
      <w:pPr>
        <w:pStyle w:val="ListParagraph"/>
        <w:numPr>
          <w:ilvl w:val="0"/>
          <w:numId w:val="27"/>
        </w:numPr>
        <w:rPr>
          <w:rFonts w:ascii="Arial" w:hAnsi="Arial"/>
          <w:color w:val="003639"/>
        </w:rPr>
      </w:pPr>
      <w:hyperlink r:id="rId26">
        <w:r w:rsidRPr="001F4DBE">
          <w:rPr>
            <w:rStyle w:val="Hyperlink"/>
          </w:rPr>
          <w:t>Pride in Prevention Messaging Guide</w:t>
        </w:r>
      </w:hyperlink>
      <w:r w:rsidRPr="001F4DBE">
        <w:rPr>
          <w:rFonts w:ascii="Arial" w:hAnsi="Arial"/>
          <w:color w:val="003639"/>
        </w:rPr>
        <w:t xml:space="preserve"> </w:t>
      </w:r>
      <w:r w:rsidRPr="001F4DBE">
        <w:rPr>
          <w:rFonts w:ascii="Arial" w:hAnsi="Arial"/>
        </w:rPr>
        <w:t>– Rainbow Health.</w:t>
      </w:r>
    </w:p>
    <w:p w14:paraId="167EBD1F" w14:textId="77777777" w:rsidR="00BD550D" w:rsidRPr="001F4DBE" w:rsidRDefault="00BD550D" w:rsidP="001F4DBE">
      <w:pPr>
        <w:pStyle w:val="ListParagraph"/>
        <w:numPr>
          <w:ilvl w:val="0"/>
          <w:numId w:val="27"/>
        </w:numPr>
        <w:rPr>
          <w:rFonts w:ascii="Arial" w:hAnsi="Arial"/>
          <w:color w:val="00363A"/>
        </w:rPr>
      </w:pPr>
      <w:hyperlink r:id="rId27">
        <w:r w:rsidRPr="001F4DBE">
          <w:rPr>
            <w:rStyle w:val="Hyperlink"/>
          </w:rPr>
          <w:t>Change the Story</w:t>
        </w:r>
      </w:hyperlink>
      <w:r w:rsidRPr="001F4DBE">
        <w:rPr>
          <w:rFonts w:ascii="Arial" w:hAnsi="Arial"/>
          <w:color w:val="00363A"/>
        </w:rPr>
        <w:t xml:space="preserve"> </w:t>
      </w:r>
      <w:r w:rsidRPr="001F4DBE">
        <w:rPr>
          <w:rFonts w:ascii="Arial" w:hAnsi="Arial"/>
        </w:rPr>
        <w:t xml:space="preserve">– </w:t>
      </w:r>
      <w:proofErr w:type="gramStart"/>
      <w:r w:rsidRPr="001F4DBE">
        <w:rPr>
          <w:rFonts w:ascii="Arial" w:hAnsi="Arial"/>
        </w:rPr>
        <w:t>South East</w:t>
      </w:r>
      <w:proofErr w:type="gramEnd"/>
      <w:r w:rsidRPr="001F4DBE">
        <w:rPr>
          <w:rFonts w:ascii="Arial" w:hAnsi="Arial"/>
        </w:rPr>
        <w:t xml:space="preserve"> Community Links.</w:t>
      </w:r>
    </w:p>
    <w:p w14:paraId="172A0FAD" w14:textId="77777777" w:rsidR="00BD550D" w:rsidRPr="001F4DBE" w:rsidRDefault="00BD550D" w:rsidP="001F4DBE">
      <w:pPr>
        <w:pStyle w:val="ListParagraph"/>
        <w:numPr>
          <w:ilvl w:val="0"/>
          <w:numId w:val="27"/>
        </w:numPr>
        <w:rPr>
          <w:rFonts w:ascii="Arial" w:hAnsi="Arial"/>
          <w:color w:val="00363A"/>
        </w:rPr>
      </w:pPr>
      <w:hyperlink r:id="rId28">
        <w:r w:rsidRPr="001F4DBE">
          <w:rPr>
            <w:rStyle w:val="Hyperlink"/>
          </w:rPr>
          <w:t>Health Relationships Fact Sheet: translated in Arabic, Hindi, Vietnamese and Chinese</w:t>
        </w:r>
      </w:hyperlink>
      <w:r w:rsidRPr="001F4DBE">
        <w:rPr>
          <w:rStyle w:val="Hyperlink"/>
        </w:rPr>
        <w:t xml:space="preserve"> </w:t>
      </w:r>
      <w:r w:rsidRPr="001F4DBE">
        <w:rPr>
          <w:rFonts w:ascii="Arial" w:hAnsi="Arial"/>
        </w:rPr>
        <w:t>– Multicultural Centre for Women’s Health.</w:t>
      </w:r>
    </w:p>
    <w:p w14:paraId="43A82947" w14:textId="77777777" w:rsidR="00BD550D" w:rsidRPr="001F4DBE" w:rsidRDefault="00BD550D" w:rsidP="00BD550D">
      <w:pPr>
        <w:pStyle w:val="Heading2"/>
        <w:rPr>
          <w:rFonts w:ascii="Arial" w:eastAsia="Arial" w:hAnsi="Arial" w:cs="Arial"/>
          <w:szCs w:val="40"/>
          <w:lang w:val="en-AU"/>
        </w:rPr>
      </w:pPr>
      <w:bookmarkStart w:id="28" w:name="_Toc540723405"/>
      <w:r w:rsidRPr="001F4DBE">
        <w:rPr>
          <w:rFonts w:ascii="Arial" w:eastAsia="Arial" w:hAnsi="Arial" w:cs="Arial"/>
          <w:szCs w:val="40"/>
          <w:lang w:val="en-AU"/>
        </w:rPr>
        <w:t xml:space="preserve">Make the link with masculinities and health to engage men and </w:t>
      </w:r>
      <w:proofErr w:type="gramStart"/>
      <w:r w:rsidRPr="001F4DBE">
        <w:rPr>
          <w:rFonts w:ascii="Arial" w:eastAsia="Arial" w:hAnsi="Arial" w:cs="Arial"/>
          <w:szCs w:val="40"/>
          <w:lang w:val="en-AU"/>
        </w:rPr>
        <w:t>boys</w:t>
      </w:r>
      <w:bookmarkEnd w:id="28"/>
      <w:proofErr w:type="gramEnd"/>
    </w:p>
    <w:p w14:paraId="254462EF"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 xml:space="preserve">We all face unfair assumptions and treatment based on gender. Men are often told to be tough, in control, the primary earner and the secondary parent. Not only can these attitudes drive violence against women, but they also negatively impact the health and wellbeing of men and boys. </w:t>
      </w:r>
    </w:p>
    <w:p w14:paraId="4B943201"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 xml:space="preserve">Your campaign can build men’s and boys’ awareness of these negative impacts and encourage them to challenge harmful masculine stereotypes to prevent violence against women. </w:t>
      </w:r>
    </w:p>
    <w:p w14:paraId="0F4F3FA3"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While engaging men and boys is critical to progressing prevention work, be careful not to sideline women’s voices and concerns. Maintaining accountability to women is key.</w:t>
      </w:r>
    </w:p>
    <w:p w14:paraId="6E48F993" w14:textId="77777777" w:rsidR="00BD550D" w:rsidRPr="001F4DBE" w:rsidRDefault="00BD550D" w:rsidP="00BD550D">
      <w:pPr>
        <w:pStyle w:val="Heading3"/>
        <w:spacing w:line="276" w:lineRule="auto"/>
        <w:rPr>
          <w:rFonts w:ascii="Arial" w:eastAsia="Arial" w:hAnsi="Arial" w:cs="Arial"/>
          <w:b w:val="0"/>
          <w:bCs w:val="0"/>
          <w:szCs w:val="28"/>
          <w:lang w:val="en-AU"/>
        </w:rPr>
      </w:pPr>
      <w:bookmarkStart w:id="29" w:name="_Toc489416776"/>
      <w:r w:rsidRPr="001F4DBE">
        <w:rPr>
          <w:rFonts w:ascii="Arial" w:eastAsia="Arial" w:hAnsi="Arial" w:cs="Arial"/>
          <w:szCs w:val="28"/>
          <w:lang w:val="en-AU"/>
        </w:rPr>
        <w:t>Find more resources about masculinities and health:</w:t>
      </w:r>
      <w:bookmarkEnd w:id="29"/>
    </w:p>
    <w:p w14:paraId="009B6070" w14:textId="77777777" w:rsidR="00BD550D" w:rsidRPr="001F4DBE" w:rsidRDefault="00BD550D" w:rsidP="001F4DBE">
      <w:pPr>
        <w:pStyle w:val="ListParagraph"/>
        <w:numPr>
          <w:ilvl w:val="0"/>
          <w:numId w:val="26"/>
        </w:numPr>
        <w:rPr>
          <w:rFonts w:ascii="Arial" w:hAnsi="Arial"/>
          <w:color w:val="00363A"/>
        </w:rPr>
      </w:pPr>
      <w:hyperlink r:id="rId29">
        <w:r w:rsidRPr="001F4DBE">
          <w:rPr>
            <w:rStyle w:val="Hyperlink"/>
          </w:rPr>
          <w:t>Men in focus evidence and practice guide</w:t>
        </w:r>
      </w:hyperlink>
      <w:r w:rsidRPr="001F4DBE">
        <w:rPr>
          <w:rFonts w:ascii="Arial" w:hAnsi="Arial"/>
          <w:color w:val="00363A"/>
        </w:rPr>
        <w:t xml:space="preserve"> </w:t>
      </w:r>
      <w:r w:rsidRPr="001F4DBE">
        <w:rPr>
          <w:rFonts w:ascii="Arial" w:hAnsi="Arial"/>
        </w:rPr>
        <w:t>– Our Watch.</w:t>
      </w:r>
    </w:p>
    <w:p w14:paraId="63CF48AE" w14:textId="77777777" w:rsidR="00BD550D" w:rsidRPr="001F4DBE" w:rsidRDefault="00BD550D" w:rsidP="001F4DBE">
      <w:pPr>
        <w:pStyle w:val="ListParagraph"/>
        <w:numPr>
          <w:ilvl w:val="0"/>
          <w:numId w:val="26"/>
        </w:numPr>
        <w:rPr>
          <w:rFonts w:ascii="Arial" w:hAnsi="Arial"/>
          <w:color w:val="00363A"/>
        </w:rPr>
      </w:pPr>
      <w:hyperlink r:id="rId30">
        <w:r w:rsidRPr="001F4DBE">
          <w:rPr>
            <w:rStyle w:val="Hyperlink"/>
          </w:rPr>
          <w:t>Unpacking the Man Box report</w:t>
        </w:r>
      </w:hyperlink>
      <w:r w:rsidRPr="001F4DBE">
        <w:rPr>
          <w:rFonts w:ascii="Arial" w:hAnsi="Arial"/>
          <w:color w:val="00363A"/>
        </w:rPr>
        <w:t xml:space="preserve"> </w:t>
      </w:r>
      <w:r w:rsidRPr="001F4DBE">
        <w:rPr>
          <w:rFonts w:ascii="Arial" w:hAnsi="Arial"/>
        </w:rPr>
        <w:t>– Jesuit Services.</w:t>
      </w:r>
    </w:p>
    <w:p w14:paraId="22242A8F" w14:textId="77777777" w:rsidR="00BD550D" w:rsidRPr="001F4DBE" w:rsidRDefault="00BD550D" w:rsidP="001F4DBE">
      <w:pPr>
        <w:pStyle w:val="ListParagraph"/>
        <w:numPr>
          <w:ilvl w:val="0"/>
          <w:numId w:val="26"/>
        </w:numPr>
        <w:rPr>
          <w:rFonts w:ascii="Arial" w:hAnsi="Arial"/>
          <w:color w:val="00363A"/>
        </w:rPr>
      </w:pPr>
      <w:hyperlink r:id="rId31">
        <w:r w:rsidRPr="001F4DBE">
          <w:rPr>
            <w:rStyle w:val="Hyperlink"/>
          </w:rPr>
          <w:t>Masculinities and Health resources</w:t>
        </w:r>
      </w:hyperlink>
      <w:r w:rsidRPr="001F4DBE">
        <w:rPr>
          <w:rFonts w:ascii="Arial" w:hAnsi="Arial"/>
          <w:color w:val="00363A"/>
        </w:rPr>
        <w:t xml:space="preserve"> </w:t>
      </w:r>
      <w:r w:rsidRPr="001F4DBE">
        <w:rPr>
          <w:rFonts w:ascii="Arial" w:hAnsi="Arial"/>
        </w:rPr>
        <w:t>– VicHealth.</w:t>
      </w:r>
    </w:p>
    <w:p w14:paraId="60816BBE" w14:textId="77777777" w:rsidR="00BD550D" w:rsidRPr="001F4DBE" w:rsidRDefault="00BD550D" w:rsidP="00BD550D">
      <w:pPr>
        <w:pStyle w:val="Heading2"/>
        <w:rPr>
          <w:rFonts w:ascii="Arial" w:eastAsia="Arial" w:hAnsi="Arial" w:cs="Arial"/>
          <w:szCs w:val="40"/>
          <w:lang w:val="en-AU"/>
        </w:rPr>
      </w:pPr>
      <w:bookmarkStart w:id="30" w:name="_Toc174337794"/>
      <w:r w:rsidRPr="001F4DBE">
        <w:rPr>
          <w:rFonts w:ascii="Arial" w:eastAsia="Arial" w:hAnsi="Arial" w:cs="Arial"/>
          <w:szCs w:val="40"/>
          <w:lang w:val="en-AU"/>
        </w:rPr>
        <w:t xml:space="preserve">Use values-based messaging to strengthen the impact and reach of your </w:t>
      </w:r>
      <w:proofErr w:type="gramStart"/>
      <w:r w:rsidRPr="001F4DBE">
        <w:rPr>
          <w:rFonts w:ascii="Arial" w:eastAsia="Arial" w:hAnsi="Arial" w:cs="Arial"/>
          <w:szCs w:val="40"/>
          <w:lang w:val="en-AU"/>
        </w:rPr>
        <w:t>campaign</w:t>
      </w:r>
      <w:bookmarkEnd w:id="30"/>
      <w:proofErr w:type="gramEnd"/>
    </w:p>
    <w:p w14:paraId="600F2FEA"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Values-based messaging appeals to people’s core values and principles to create change. Strengthen the impact and reach of your 16 Days of Activism messages using the below guides.</w:t>
      </w:r>
    </w:p>
    <w:p w14:paraId="41AE0052" w14:textId="77777777" w:rsidR="00BD550D" w:rsidRPr="001F4DBE" w:rsidRDefault="00BD550D" w:rsidP="001F4DBE">
      <w:pPr>
        <w:pStyle w:val="ListParagraph"/>
        <w:numPr>
          <w:ilvl w:val="0"/>
          <w:numId w:val="25"/>
        </w:numPr>
      </w:pPr>
      <w:r w:rsidRPr="001F4DBE">
        <w:t xml:space="preserve">Vision: All women deserve to be safe, </w:t>
      </w:r>
      <w:proofErr w:type="gramStart"/>
      <w:r w:rsidRPr="001F4DBE">
        <w:t>equal</w:t>
      </w:r>
      <w:proofErr w:type="gramEnd"/>
      <w:r w:rsidRPr="001F4DBE">
        <w:t xml:space="preserve"> and respected.</w:t>
      </w:r>
    </w:p>
    <w:p w14:paraId="4B4F1B3C" w14:textId="77777777" w:rsidR="00BD550D" w:rsidRPr="001F4DBE" w:rsidRDefault="00BD550D" w:rsidP="001F4DBE">
      <w:pPr>
        <w:pStyle w:val="ListParagraph"/>
        <w:numPr>
          <w:ilvl w:val="0"/>
          <w:numId w:val="25"/>
        </w:numPr>
      </w:pPr>
      <w:r w:rsidRPr="001F4DBE">
        <w:t>Barrier: But on average, a woman in Australia is killed by a man they know every 10 days.</w:t>
      </w:r>
    </w:p>
    <w:p w14:paraId="34D4B7A5" w14:textId="77777777" w:rsidR="00BD550D" w:rsidRPr="001F4DBE" w:rsidRDefault="00BD550D" w:rsidP="001F4DBE">
      <w:pPr>
        <w:pStyle w:val="ListParagraph"/>
        <w:numPr>
          <w:ilvl w:val="0"/>
          <w:numId w:val="25"/>
        </w:numPr>
      </w:pPr>
      <w:r w:rsidRPr="001F4DBE">
        <w:t xml:space="preserve">Solution: It doesn’t have to be this way. Violence against women can be prevented. This 16 Days of Activism and beyond, let’s change the story and create a future where we are all safe, </w:t>
      </w:r>
      <w:proofErr w:type="gramStart"/>
      <w:r w:rsidRPr="001F4DBE">
        <w:t>equal</w:t>
      </w:r>
      <w:proofErr w:type="gramEnd"/>
      <w:r w:rsidRPr="001F4DBE">
        <w:t xml:space="preserve"> and respected. Join the campaign to prevent violence against women. Here’s how.</w:t>
      </w:r>
    </w:p>
    <w:p w14:paraId="5F960F87" w14:textId="77777777" w:rsidR="00BD550D" w:rsidRDefault="00BD550D" w:rsidP="00BD550D">
      <w:pPr>
        <w:pStyle w:val="Heading3"/>
        <w:spacing w:line="276" w:lineRule="auto"/>
        <w:rPr>
          <w:rFonts w:ascii="Arial" w:eastAsia="Arial" w:hAnsi="Arial" w:cs="Arial"/>
          <w:b w:val="0"/>
          <w:bCs w:val="0"/>
          <w:color w:val="00363A"/>
          <w:szCs w:val="28"/>
          <w:lang w:val="en-AU"/>
        </w:rPr>
      </w:pPr>
      <w:bookmarkStart w:id="31" w:name="_Toc318481263"/>
      <w:r w:rsidRPr="21C71AEF">
        <w:rPr>
          <w:rFonts w:ascii="Arial" w:eastAsia="Arial" w:hAnsi="Arial" w:cs="Arial"/>
          <w:color w:val="00363A"/>
          <w:szCs w:val="28"/>
          <w:lang w:val="en-AU"/>
        </w:rPr>
        <w:t>Find more resources about messaging:</w:t>
      </w:r>
      <w:bookmarkEnd w:id="31"/>
    </w:p>
    <w:p w14:paraId="1ADE9F0A" w14:textId="77777777" w:rsidR="00BD550D" w:rsidRPr="001F4DBE" w:rsidRDefault="00BD550D" w:rsidP="001F4DBE">
      <w:pPr>
        <w:pStyle w:val="ListParagraph"/>
        <w:numPr>
          <w:ilvl w:val="0"/>
          <w:numId w:val="24"/>
        </w:numPr>
        <w:rPr>
          <w:rFonts w:ascii="Arial" w:hAnsi="Arial"/>
          <w:color w:val="00363A"/>
        </w:rPr>
      </w:pPr>
      <w:hyperlink r:id="rId32">
        <w:r w:rsidRPr="001F4DBE">
          <w:rPr>
            <w:rStyle w:val="Hyperlink"/>
          </w:rPr>
          <w:t>Framing Gender Equality</w:t>
        </w:r>
      </w:hyperlink>
      <w:r w:rsidRPr="001F4DBE">
        <w:rPr>
          <w:rFonts w:ascii="Arial" w:hAnsi="Arial"/>
          <w:color w:val="00363A"/>
        </w:rPr>
        <w:t xml:space="preserve"> </w:t>
      </w:r>
      <w:r w:rsidRPr="001F4DBE">
        <w:rPr>
          <w:rFonts w:ascii="Arial" w:hAnsi="Arial"/>
        </w:rPr>
        <w:t>– VicHealth.</w:t>
      </w:r>
    </w:p>
    <w:p w14:paraId="6987F2CF" w14:textId="77777777" w:rsidR="00BD550D" w:rsidRPr="001F4DBE" w:rsidRDefault="00BD550D" w:rsidP="001F4DBE">
      <w:pPr>
        <w:pStyle w:val="ListParagraph"/>
        <w:numPr>
          <w:ilvl w:val="0"/>
          <w:numId w:val="24"/>
        </w:numPr>
        <w:rPr>
          <w:rFonts w:ascii="Arial" w:hAnsi="Arial"/>
          <w:color w:val="00363A"/>
        </w:rPr>
      </w:pPr>
      <w:hyperlink r:id="rId33">
        <w:r w:rsidRPr="001F4DBE">
          <w:rPr>
            <w:rStyle w:val="Hyperlink"/>
          </w:rPr>
          <w:t>Framing Masculinity</w:t>
        </w:r>
      </w:hyperlink>
      <w:r w:rsidRPr="001F4DBE">
        <w:rPr>
          <w:rFonts w:ascii="Arial" w:hAnsi="Arial"/>
          <w:color w:val="00363A"/>
        </w:rPr>
        <w:t xml:space="preserve"> </w:t>
      </w:r>
      <w:r w:rsidRPr="001F4DBE">
        <w:rPr>
          <w:rFonts w:ascii="Arial" w:hAnsi="Arial"/>
        </w:rPr>
        <w:t>– VicHealth.</w:t>
      </w:r>
    </w:p>
    <w:p w14:paraId="1F7AE789" w14:textId="77777777" w:rsidR="00BD550D" w:rsidRPr="001F4DBE" w:rsidRDefault="00BD550D" w:rsidP="001F4DBE">
      <w:pPr>
        <w:pStyle w:val="ListParagraph"/>
        <w:numPr>
          <w:ilvl w:val="0"/>
          <w:numId w:val="24"/>
        </w:numPr>
        <w:rPr>
          <w:rFonts w:ascii="Arial" w:hAnsi="Arial"/>
          <w:color w:val="00363A"/>
        </w:rPr>
      </w:pPr>
      <w:hyperlink r:id="rId34">
        <w:r w:rsidRPr="001F4DBE">
          <w:rPr>
            <w:rStyle w:val="Hyperlink"/>
          </w:rPr>
          <w:t>Framing Age</w:t>
        </w:r>
      </w:hyperlink>
      <w:r w:rsidRPr="001F4DBE">
        <w:rPr>
          <w:rFonts w:ascii="Arial" w:hAnsi="Arial"/>
          <w:color w:val="00363A"/>
        </w:rPr>
        <w:t xml:space="preserve"> </w:t>
      </w:r>
      <w:r w:rsidRPr="001F4DBE">
        <w:rPr>
          <w:rFonts w:ascii="Arial" w:hAnsi="Arial"/>
        </w:rPr>
        <w:t>– Southern Melbourne, Primary Care Partnership.</w:t>
      </w:r>
    </w:p>
    <w:p w14:paraId="491141AB" w14:textId="77777777" w:rsidR="00BD550D" w:rsidRPr="001F4DBE" w:rsidRDefault="00BD550D" w:rsidP="001F4DBE">
      <w:pPr>
        <w:pStyle w:val="ListParagraph"/>
        <w:numPr>
          <w:ilvl w:val="0"/>
          <w:numId w:val="24"/>
        </w:numPr>
        <w:rPr>
          <w:rFonts w:ascii="Arial" w:hAnsi="Arial"/>
        </w:rPr>
      </w:pPr>
      <w:hyperlink r:id="rId35">
        <w:r w:rsidRPr="001F4DBE">
          <w:rPr>
            <w:rStyle w:val="Hyperlink"/>
          </w:rPr>
          <w:t>Passing the Message Stick (First Nations Justice Messaging Guide)</w:t>
        </w:r>
      </w:hyperlink>
      <w:r w:rsidRPr="001F4DBE">
        <w:rPr>
          <w:rFonts w:ascii="Arial" w:hAnsi="Arial"/>
          <w:color w:val="00363A"/>
        </w:rPr>
        <w:t xml:space="preserve"> </w:t>
      </w:r>
      <w:r w:rsidRPr="001F4DBE">
        <w:rPr>
          <w:rFonts w:ascii="Arial" w:hAnsi="Arial"/>
        </w:rPr>
        <w:t>– Getup and Progress.</w:t>
      </w:r>
    </w:p>
    <w:p w14:paraId="3611213A" w14:textId="77777777" w:rsidR="00BD550D" w:rsidRDefault="00BD550D" w:rsidP="00BD550D">
      <w:r>
        <w:br w:type="page"/>
      </w:r>
    </w:p>
    <w:p w14:paraId="4A347B52" w14:textId="240F426E" w:rsidR="00BD550D" w:rsidRPr="00266BE1" w:rsidRDefault="00266BE1" w:rsidP="00266BE1">
      <w:pPr>
        <w:pStyle w:val="Heading1"/>
      </w:pPr>
      <w:bookmarkStart w:id="32" w:name="_Toc329728303"/>
      <w:bookmarkStart w:id="33" w:name="_Toc149223578"/>
      <w:bookmarkStart w:id="34" w:name="_Toc149226415"/>
      <w:r w:rsidRPr="00266BE1">
        <w:lastRenderedPageBreak/>
        <w:t>16 days of activism calendar</w:t>
      </w:r>
      <w:bookmarkEnd w:id="32"/>
      <w:bookmarkEnd w:id="33"/>
      <w:bookmarkEnd w:id="34"/>
    </w:p>
    <w:p w14:paraId="5A6BDD0B"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A little planning can go a long way to make sure people get involved and your activity is a success. Here are some key dates and tips to help you promote 16 Days of Activism and the prevention of violence against women.</w:t>
      </w:r>
    </w:p>
    <w:p w14:paraId="770BCA2E" w14:textId="77777777" w:rsidR="00BD550D" w:rsidRPr="001F4DBE" w:rsidRDefault="00BD550D" w:rsidP="00BD550D">
      <w:pPr>
        <w:pStyle w:val="Heading2"/>
        <w:rPr>
          <w:rFonts w:ascii="Arial" w:eastAsia="Arial" w:hAnsi="Arial" w:cs="Arial"/>
          <w:szCs w:val="40"/>
          <w:lang w:val="en-AU"/>
        </w:rPr>
      </w:pPr>
      <w:bookmarkStart w:id="35" w:name="_Toc565572250"/>
      <w:r w:rsidRPr="001F4DBE">
        <w:rPr>
          <w:rFonts w:ascii="Arial" w:eastAsia="Arial" w:hAnsi="Arial" w:cs="Arial"/>
          <w:szCs w:val="40"/>
          <w:lang w:val="en-AU"/>
        </w:rPr>
        <w:t>October</w:t>
      </w:r>
      <w:bookmarkEnd w:id="35"/>
    </w:p>
    <w:p w14:paraId="1A584917" w14:textId="77777777" w:rsidR="00BD550D" w:rsidRPr="001F4DBE" w:rsidRDefault="00BD550D" w:rsidP="001F4DBE">
      <w:pPr>
        <w:pStyle w:val="ListParagraph"/>
        <w:numPr>
          <w:ilvl w:val="0"/>
          <w:numId w:val="23"/>
        </w:numPr>
      </w:pPr>
      <w:r w:rsidRPr="001F4DBE">
        <w:t xml:space="preserve">Respect Victoria’s 16 Days of Activism collateral and assets will be available online to download. Start spreading the word and encourage your colleagues, community, local businesses, libraries, and schools to get involved. </w:t>
      </w:r>
    </w:p>
    <w:p w14:paraId="47F8ACEE" w14:textId="77777777" w:rsidR="00BD550D" w:rsidRPr="001F4DBE" w:rsidRDefault="00BD550D" w:rsidP="001F4DBE">
      <w:pPr>
        <w:pStyle w:val="ListParagraph"/>
        <w:numPr>
          <w:ilvl w:val="0"/>
          <w:numId w:val="23"/>
        </w:numPr>
      </w:pPr>
      <w:r w:rsidRPr="001F4DBE">
        <w:t xml:space="preserve">Get vocal and promote 16 Days of Activism and the Walk Against Family Violence to your networks and community. </w:t>
      </w:r>
    </w:p>
    <w:p w14:paraId="2A0EFB6E" w14:textId="65A9B381" w:rsidR="00BD550D" w:rsidRDefault="00BD550D" w:rsidP="001F4DBE">
      <w:pPr>
        <w:pStyle w:val="ListParagraph"/>
        <w:numPr>
          <w:ilvl w:val="0"/>
          <w:numId w:val="23"/>
        </w:numPr>
      </w:pPr>
      <w:r w:rsidRPr="001F4DBE">
        <w:t>Post on social media and display the campaign collateral (</w:t>
      </w:r>
      <w:proofErr w:type="spellStart"/>
      <w:r w:rsidRPr="001F4DBE">
        <w:t>i.e</w:t>
      </w:r>
      <w:proofErr w:type="spellEnd"/>
      <w:r w:rsidRPr="001F4DBE">
        <w:t xml:space="preserve"> online video background and email signature – </w:t>
      </w:r>
      <w:hyperlink w:anchor="_CAMPAIGN_MATERIALS">
        <w:r w:rsidRPr="001F4DBE">
          <w:rPr>
            <w:rStyle w:val="Hyperlink"/>
          </w:rPr>
          <w:t>page</w:t>
        </w:r>
        <w:r w:rsidR="00274426">
          <w:rPr>
            <w:rStyle w:val="Hyperlink"/>
          </w:rPr>
          <w:t xml:space="preserve"> 17</w:t>
        </w:r>
      </w:hyperlink>
      <w:r w:rsidRPr="001F4DBE">
        <w:t>).</w:t>
      </w:r>
    </w:p>
    <w:p w14:paraId="1BD0840E" w14:textId="77777777" w:rsidR="00BD550D" w:rsidRPr="001F4DBE" w:rsidRDefault="00BD550D" w:rsidP="00BD550D">
      <w:pPr>
        <w:pStyle w:val="Heading2"/>
        <w:rPr>
          <w:rFonts w:ascii="Arial" w:eastAsia="Arial" w:hAnsi="Arial" w:cs="Arial"/>
          <w:szCs w:val="40"/>
          <w:lang w:val="en-AU"/>
        </w:rPr>
      </w:pPr>
      <w:bookmarkStart w:id="36" w:name="_Toc841727811"/>
      <w:r w:rsidRPr="001F4DBE">
        <w:rPr>
          <w:rFonts w:ascii="Arial" w:eastAsia="Arial" w:hAnsi="Arial" w:cs="Arial"/>
          <w:szCs w:val="40"/>
          <w:lang w:val="en-AU"/>
        </w:rPr>
        <w:t>November</w:t>
      </w:r>
      <w:bookmarkEnd w:id="36"/>
    </w:p>
    <w:p w14:paraId="2966BF71" w14:textId="77777777" w:rsidR="00BD550D" w:rsidRPr="001F4DBE" w:rsidRDefault="00BD550D" w:rsidP="001F4DBE">
      <w:pPr>
        <w:pStyle w:val="ListParagraph"/>
        <w:numPr>
          <w:ilvl w:val="0"/>
          <w:numId w:val="22"/>
        </w:numPr>
      </w:pPr>
      <w:r w:rsidRPr="001F4DBE">
        <w:t xml:space="preserve">24 November: Walk Against Family Violence, this event will mark the beginning of the 16 Days of Activism in Victoria. </w:t>
      </w:r>
    </w:p>
    <w:p w14:paraId="65CB07EC" w14:textId="77777777" w:rsidR="00BD550D" w:rsidRPr="001F4DBE" w:rsidRDefault="00BD550D" w:rsidP="001F4DBE">
      <w:pPr>
        <w:pStyle w:val="ListParagraph"/>
        <w:numPr>
          <w:ilvl w:val="0"/>
          <w:numId w:val="22"/>
        </w:numPr>
      </w:pPr>
      <w:r w:rsidRPr="001F4DBE">
        <w:t xml:space="preserve">25 November: 16 Days of Activism officially kicks off on International Day for Eliminating Violence against Women. </w:t>
      </w:r>
    </w:p>
    <w:p w14:paraId="38FBD994" w14:textId="77777777" w:rsidR="00BD550D" w:rsidRPr="001F4DBE" w:rsidRDefault="00BD550D" w:rsidP="001F4DBE">
      <w:pPr>
        <w:pStyle w:val="ListParagraph"/>
        <w:numPr>
          <w:ilvl w:val="0"/>
          <w:numId w:val="22"/>
        </w:numPr>
      </w:pPr>
      <w:r w:rsidRPr="001F4DBE">
        <w:t>25-26 November: AFL Women’s Grand Final is a time to celebrate women in sports and to recognise that everyone deserves equal access to play and to be involved.</w:t>
      </w:r>
    </w:p>
    <w:p w14:paraId="30D6CB5F" w14:textId="77777777" w:rsidR="00BD550D" w:rsidRPr="001F4DBE" w:rsidRDefault="00BD550D" w:rsidP="001F4DBE">
      <w:pPr>
        <w:pStyle w:val="ListParagraph"/>
        <w:numPr>
          <w:ilvl w:val="0"/>
          <w:numId w:val="22"/>
        </w:numPr>
      </w:pPr>
      <w:r w:rsidRPr="001F4DBE">
        <w:t xml:space="preserve">Send out regular communications to show everyone and your networks what you’re up to. </w:t>
      </w:r>
    </w:p>
    <w:p w14:paraId="3B44D5BA" w14:textId="4D40B0BA" w:rsidR="00BD550D" w:rsidRPr="001F4DBE" w:rsidRDefault="00BD550D" w:rsidP="001F4DBE">
      <w:pPr>
        <w:pStyle w:val="ListParagraph"/>
        <w:numPr>
          <w:ilvl w:val="0"/>
          <w:numId w:val="22"/>
        </w:numPr>
      </w:pPr>
      <w:r w:rsidRPr="001F4DBE">
        <w:t xml:space="preserve">It’s important to let your community know where they can find further support. Make sure you have the Support Services poster </w:t>
      </w:r>
      <w:r w:rsidRPr="21C71AEF">
        <w:t>(</w:t>
      </w:r>
      <w:hyperlink w:anchor="_SUPPORT_SERVICES_AND">
        <w:r w:rsidRPr="001F4DBE">
          <w:rPr>
            <w:rStyle w:val="Hyperlink"/>
          </w:rPr>
          <w:t xml:space="preserve">page </w:t>
        </w:r>
        <w:r w:rsidR="00274426">
          <w:rPr>
            <w:rStyle w:val="Hyperlink"/>
          </w:rPr>
          <w:t>21</w:t>
        </w:r>
      </w:hyperlink>
      <w:r w:rsidRPr="001F4DBE">
        <w:t>) displayed and available as a handout.</w:t>
      </w:r>
    </w:p>
    <w:p w14:paraId="5AC80EB8" w14:textId="77777777" w:rsidR="00BD550D" w:rsidRPr="001F4DBE" w:rsidRDefault="00BD550D" w:rsidP="001F4DBE">
      <w:pPr>
        <w:pStyle w:val="ListParagraph"/>
        <w:numPr>
          <w:ilvl w:val="0"/>
          <w:numId w:val="22"/>
        </w:numPr>
      </w:pPr>
      <w:r w:rsidRPr="001F4DBE">
        <w:t>Don’t forget to look after yourself and practice self-care.</w:t>
      </w:r>
    </w:p>
    <w:p w14:paraId="47E993FE" w14:textId="77777777" w:rsidR="00BD550D" w:rsidRPr="001F4DBE" w:rsidRDefault="00BD550D" w:rsidP="00BD550D">
      <w:pPr>
        <w:pStyle w:val="Heading2"/>
        <w:rPr>
          <w:rFonts w:ascii="Arial" w:eastAsia="Arial" w:hAnsi="Arial" w:cs="Arial"/>
          <w:szCs w:val="40"/>
          <w:lang w:val="en-AU"/>
        </w:rPr>
      </w:pPr>
      <w:bookmarkStart w:id="37" w:name="_Toc780597669"/>
      <w:r w:rsidRPr="001F4DBE">
        <w:rPr>
          <w:rFonts w:ascii="Arial" w:eastAsia="Arial" w:hAnsi="Arial" w:cs="Arial"/>
          <w:szCs w:val="40"/>
          <w:lang w:val="en-AU"/>
        </w:rPr>
        <w:t>December</w:t>
      </w:r>
      <w:bookmarkEnd w:id="37"/>
    </w:p>
    <w:p w14:paraId="66DF475F" w14:textId="77777777" w:rsidR="00BD550D" w:rsidRPr="001F4DBE" w:rsidRDefault="00BD550D" w:rsidP="001F4DBE">
      <w:pPr>
        <w:pStyle w:val="ListParagraph"/>
        <w:numPr>
          <w:ilvl w:val="0"/>
          <w:numId w:val="21"/>
        </w:numPr>
      </w:pPr>
      <w:r w:rsidRPr="001F4DBE">
        <w:t>3 December: The International Day of People with Disabilities is recognised on this day. Collaborate with or amplify organisations led by people with disabilities. Elevate and raise awareness of the rights and agency of people with disabilities.</w:t>
      </w:r>
    </w:p>
    <w:p w14:paraId="1EC1E806" w14:textId="77777777" w:rsidR="00BD550D" w:rsidRPr="001F4DBE" w:rsidRDefault="00BD550D" w:rsidP="001F4DBE">
      <w:pPr>
        <w:pStyle w:val="ListParagraph"/>
        <w:numPr>
          <w:ilvl w:val="0"/>
          <w:numId w:val="21"/>
        </w:numPr>
      </w:pPr>
      <w:r w:rsidRPr="001F4DBE">
        <w:t>10 December: 16 Days of Activism ends on Human Rights Day. The date was chosen to honour the United Nations General Assembly’s adoption and proclamation, on 10 December 1948, of the Universal Declaration of Human Rights, the first global enunciation of human rights and one of the first major achievements of the new United Nations.</w:t>
      </w:r>
    </w:p>
    <w:p w14:paraId="0FEEDFDC" w14:textId="77777777" w:rsidR="00BD550D" w:rsidRPr="001F4DBE" w:rsidRDefault="00BD550D" w:rsidP="001F4DBE">
      <w:pPr>
        <w:pStyle w:val="ListParagraph"/>
        <w:numPr>
          <w:ilvl w:val="0"/>
          <w:numId w:val="21"/>
        </w:numPr>
      </w:pPr>
      <w:r w:rsidRPr="001F4DBE">
        <w:t>Send out a thank you communication to everyone who showed up and supported, including a photo of your activity. This could be through a social post or EDM.</w:t>
      </w:r>
    </w:p>
    <w:p w14:paraId="5A0EBECE" w14:textId="77777777" w:rsidR="00BD550D" w:rsidRPr="001F4DBE" w:rsidRDefault="00BD550D" w:rsidP="00BD550D">
      <w:pPr>
        <w:pStyle w:val="Heading2"/>
        <w:rPr>
          <w:rFonts w:ascii="Arial" w:eastAsia="Arial" w:hAnsi="Arial" w:cs="Arial"/>
          <w:szCs w:val="40"/>
          <w:lang w:val="en-AU"/>
        </w:rPr>
      </w:pPr>
      <w:bookmarkStart w:id="38" w:name="_Toc1609038130"/>
      <w:r w:rsidRPr="001F4DBE">
        <w:rPr>
          <w:rFonts w:ascii="Arial" w:eastAsia="Arial" w:hAnsi="Arial" w:cs="Arial"/>
          <w:szCs w:val="40"/>
          <w:lang w:val="en-AU"/>
        </w:rPr>
        <w:t>And beyond</w:t>
      </w:r>
      <w:bookmarkEnd w:id="38"/>
    </w:p>
    <w:p w14:paraId="02BAD469" w14:textId="77777777" w:rsidR="00BD550D" w:rsidRPr="001F4DBE" w:rsidRDefault="00BD550D" w:rsidP="001F4DBE">
      <w:pPr>
        <w:pStyle w:val="ListParagraph"/>
      </w:pPr>
      <w:r w:rsidRPr="001F4DBE">
        <w:lastRenderedPageBreak/>
        <w:t>Continue to keep up to date with resources and news about what’s happening in the prevention and gender equality sector. Some mailing lists to subscribe to are:</w:t>
      </w:r>
    </w:p>
    <w:p w14:paraId="54735F04" w14:textId="77777777" w:rsidR="00BD550D" w:rsidRPr="001F4DBE" w:rsidRDefault="00BD550D" w:rsidP="001F4DBE">
      <w:pPr>
        <w:pStyle w:val="ListParagraph"/>
        <w:rPr>
          <w:rFonts w:ascii="Arial" w:hAnsi="Arial"/>
          <w:color w:val="00363A"/>
        </w:rPr>
      </w:pPr>
      <w:hyperlink r:id="rId36">
        <w:r w:rsidRPr="001F4DBE">
          <w:rPr>
            <w:rStyle w:val="Hyperlink"/>
          </w:rPr>
          <w:t>MAV’s newsletter</w:t>
        </w:r>
      </w:hyperlink>
    </w:p>
    <w:p w14:paraId="6910F000" w14:textId="77777777" w:rsidR="00BD550D" w:rsidRPr="001F4DBE" w:rsidRDefault="00BD550D" w:rsidP="001F4DBE">
      <w:pPr>
        <w:pStyle w:val="ListParagraph"/>
        <w:rPr>
          <w:rFonts w:ascii="Arial" w:hAnsi="Arial"/>
          <w:color w:val="00363A"/>
        </w:rPr>
      </w:pPr>
      <w:hyperlink r:id="rId37">
        <w:r w:rsidRPr="001F4DBE">
          <w:rPr>
            <w:rStyle w:val="Hyperlink"/>
          </w:rPr>
          <w:t>Safe and Equal’s newsletter</w:t>
        </w:r>
      </w:hyperlink>
      <w:r w:rsidRPr="001F4DBE">
        <w:rPr>
          <w:rFonts w:ascii="Arial" w:hAnsi="Arial"/>
          <w:color w:val="00363A"/>
        </w:rPr>
        <w:t xml:space="preserve"> </w:t>
      </w:r>
    </w:p>
    <w:p w14:paraId="49D40EC9" w14:textId="77777777" w:rsidR="00BD550D" w:rsidRPr="001F4DBE" w:rsidRDefault="00BD550D" w:rsidP="001F4DBE">
      <w:pPr>
        <w:pStyle w:val="ListParagraph"/>
        <w:rPr>
          <w:rFonts w:ascii="Arial" w:hAnsi="Arial"/>
          <w:color w:val="00363A"/>
        </w:rPr>
      </w:pPr>
      <w:hyperlink r:id="rId38">
        <w:r w:rsidRPr="001F4DBE">
          <w:rPr>
            <w:rStyle w:val="Hyperlink"/>
          </w:rPr>
          <w:t>Respect Victoria’s newsletter</w:t>
        </w:r>
      </w:hyperlink>
      <w:r w:rsidRPr="001F4DBE">
        <w:rPr>
          <w:rFonts w:ascii="Arial" w:hAnsi="Arial"/>
          <w:color w:val="00363A"/>
        </w:rPr>
        <w:t>.</w:t>
      </w:r>
    </w:p>
    <w:p w14:paraId="6748063D" w14:textId="77777777" w:rsidR="00BD550D" w:rsidRPr="001F4DBE" w:rsidRDefault="00BD550D" w:rsidP="001F4DBE">
      <w:pPr>
        <w:pStyle w:val="ListParagraph"/>
      </w:pPr>
      <w:r w:rsidRPr="001F4DBE">
        <w:t>Use these tools and resources beyond the 16 Days of Activism – we encourage workplaces, councils, organisations, and community members to use these resources to support bystander action, prevent violence against women and promote gender equality.</w:t>
      </w:r>
    </w:p>
    <w:p w14:paraId="51244E77" w14:textId="77777777" w:rsidR="00BD550D" w:rsidRDefault="00BD550D" w:rsidP="00BD550D">
      <w:r>
        <w:br w:type="page"/>
      </w:r>
    </w:p>
    <w:p w14:paraId="78E3122E" w14:textId="0F5773F7" w:rsidR="00BD550D" w:rsidRPr="00266BE1" w:rsidRDefault="00266BE1" w:rsidP="00266BE1">
      <w:pPr>
        <w:pStyle w:val="Heading1"/>
      </w:pPr>
      <w:bookmarkStart w:id="39" w:name="_Toc1656079159"/>
      <w:bookmarkStart w:id="40" w:name="_Toc149223579"/>
      <w:bookmarkStart w:id="41" w:name="_Toc149226416"/>
      <w:bookmarkStart w:id="42" w:name="_HOW_TO_TALK"/>
      <w:bookmarkEnd w:id="42"/>
      <w:r w:rsidRPr="00266BE1">
        <w:lastRenderedPageBreak/>
        <w:t>How to talk about – and challenge – gender stereotyping and roles at work, at home and in the community</w:t>
      </w:r>
      <w:bookmarkEnd w:id="39"/>
      <w:bookmarkEnd w:id="40"/>
      <w:bookmarkEnd w:id="41"/>
      <w:r w:rsidRPr="00266BE1">
        <w:t xml:space="preserve"> </w:t>
      </w:r>
    </w:p>
    <w:p w14:paraId="3A3D5E94"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Have a chat or yarn with your workmates, partner or at your sports club to make sure everyone is equal and respected.</w:t>
      </w:r>
    </w:p>
    <w:p w14:paraId="5F6234F2" w14:textId="77777777" w:rsidR="00BD550D" w:rsidRPr="001F4DBE" w:rsidRDefault="00BD550D" w:rsidP="00BD550D">
      <w:pPr>
        <w:pStyle w:val="Heading2"/>
        <w:rPr>
          <w:rFonts w:ascii="Arial" w:eastAsia="Arial" w:hAnsi="Arial" w:cs="Arial"/>
          <w:szCs w:val="40"/>
          <w:lang w:val="en-AU"/>
        </w:rPr>
      </w:pPr>
      <w:bookmarkStart w:id="43" w:name="_Toc1964408505"/>
      <w:r w:rsidRPr="001F4DBE">
        <w:rPr>
          <w:rFonts w:ascii="Arial" w:eastAsia="Arial" w:hAnsi="Arial" w:cs="Arial"/>
          <w:szCs w:val="40"/>
          <w:lang w:val="en-US"/>
        </w:rPr>
        <w:t>Challenging gender stereotypes and roles</w:t>
      </w:r>
      <w:bookmarkEnd w:id="43"/>
      <w:r w:rsidRPr="001F4DBE">
        <w:rPr>
          <w:rFonts w:ascii="Arial" w:eastAsia="Arial" w:hAnsi="Arial" w:cs="Arial"/>
          <w:szCs w:val="40"/>
          <w:lang w:val="en-US"/>
        </w:rPr>
        <w:t xml:space="preserve"> </w:t>
      </w:r>
    </w:p>
    <w:p w14:paraId="5596184E"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US"/>
        </w:rPr>
        <w:t xml:space="preserve">We all deserve to be respected for who we are. But growing up, many of us are told we should have certain skills, likes and dislikes, and ways we should look based on our gender – rather than who we are as a person. </w:t>
      </w:r>
    </w:p>
    <w:p w14:paraId="7A2F53DB"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US"/>
        </w:rPr>
        <w:t xml:space="preserve">Assumptions about gender limit us. They create expectations about who carries the parenting load and does most of the housework. Whose role it is to earn money, and the kinds of jobs we should have. Who gets to make decisions – at home, work, and in our communities. Who is allowed to be emotional, and who is allowed to be assertive. What we can wear and how we should look. </w:t>
      </w:r>
    </w:p>
    <w:p w14:paraId="04B0EB81"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US"/>
        </w:rPr>
        <w:t>These ideas keep us from being ourselves and filter through our relationships, workplaces, and communities. They limit opportunities and choices and can lead to discrimination and violence. It’s important to challenge assumptions about gender to help create a society where everyone is free to be themselves.</w:t>
      </w:r>
    </w:p>
    <w:p w14:paraId="1247598E"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What could a world look like where we are all free and supported to be ourselves? It all starts with a conversation. These conversations matter because they challenge the underlying conditions that drive violence against women.</w:t>
      </w:r>
    </w:p>
    <w:p w14:paraId="56435E12" w14:textId="77777777" w:rsidR="00BD550D" w:rsidRPr="001F4DBE" w:rsidRDefault="00BD550D" w:rsidP="00BD550D">
      <w:pPr>
        <w:pStyle w:val="Heading3"/>
        <w:spacing w:line="276" w:lineRule="auto"/>
        <w:rPr>
          <w:rFonts w:ascii="Arial" w:eastAsia="Arial" w:hAnsi="Arial" w:cs="Arial"/>
          <w:b w:val="0"/>
          <w:bCs w:val="0"/>
          <w:szCs w:val="28"/>
          <w:lang w:val="en-AU"/>
        </w:rPr>
      </w:pPr>
      <w:bookmarkStart w:id="44" w:name="_Toc533281119"/>
      <w:r w:rsidRPr="001F4DBE">
        <w:rPr>
          <w:rFonts w:ascii="Arial" w:eastAsia="Arial" w:hAnsi="Arial" w:cs="Arial"/>
          <w:szCs w:val="28"/>
          <w:lang w:val="en-AU"/>
        </w:rPr>
        <w:t>Find more resources about challenging gender stereotypes:</w:t>
      </w:r>
      <w:bookmarkEnd w:id="44"/>
    </w:p>
    <w:p w14:paraId="717CCF4C" w14:textId="77777777" w:rsidR="00BD550D" w:rsidRPr="001F4DBE" w:rsidRDefault="00BD550D" w:rsidP="001F4DBE">
      <w:pPr>
        <w:pStyle w:val="ListParagraph"/>
        <w:numPr>
          <w:ilvl w:val="0"/>
          <w:numId w:val="19"/>
        </w:numPr>
        <w:rPr>
          <w:rFonts w:ascii="Arial" w:hAnsi="Arial"/>
          <w:color w:val="00363A"/>
        </w:rPr>
      </w:pPr>
      <w:hyperlink r:id="rId39">
        <w:r w:rsidRPr="001F4DBE">
          <w:rPr>
            <w:rStyle w:val="Hyperlink"/>
          </w:rPr>
          <w:t>Gender Stereotypes</w:t>
        </w:r>
      </w:hyperlink>
      <w:r w:rsidRPr="001F4DBE">
        <w:rPr>
          <w:rFonts w:ascii="Arial" w:hAnsi="Arial"/>
          <w:color w:val="00363A"/>
        </w:rPr>
        <w:t xml:space="preserve"> </w:t>
      </w:r>
      <w:r w:rsidRPr="001F4DBE">
        <w:rPr>
          <w:rFonts w:ascii="Arial" w:hAnsi="Arial"/>
        </w:rPr>
        <w:t>– The Line.</w:t>
      </w:r>
    </w:p>
    <w:p w14:paraId="5C2992FD" w14:textId="77777777" w:rsidR="00BD550D" w:rsidRPr="001F4DBE" w:rsidRDefault="00BD550D" w:rsidP="001F4DBE">
      <w:pPr>
        <w:pStyle w:val="ListParagraph"/>
        <w:numPr>
          <w:ilvl w:val="0"/>
          <w:numId w:val="19"/>
        </w:numPr>
        <w:rPr>
          <w:rFonts w:ascii="Arial" w:hAnsi="Arial"/>
          <w:color w:val="00363A"/>
        </w:rPr>
      </w:pPr>
      <w:hyperlink r:id="rId40">
        <w:r w:rsidRPr="001F4DBE">
          <w:rPr>
            <w:rStyle w:val="Hyperlink"/>
          </w:rPr>
          <w:t>Masculinity</w:t>
        </w:r>
      </w:hyperlink>
      <w:r w:rsidRPr="001F4DBE">
        <w:rPr>
          <w:rFonts w:ascii="Arial" w:hAnsi="Arial"/>
          <w:color w:val="00363A"/>
        </w:rPr>
        <w:t xml:space="preserve"> </w:t>
      </w:r>
      <w:r w:rsidRPr="001F4DBE">
        <w:rPr>
          <w:rFonts w:ascii="Arial" w:hAnsi="Arial"/>
        </w:rPr>
        <w:t>– The Line.</w:t>
      </w:r>
    </w:p>
    <w:p w14:paraId="41F8E1D5" w14:textId="77777777" w:rsidR="00BD550D" w:rsidRPr="001F4DBE" w:rsidRDefault="00BD550D" w:rsidP="001F4DBE">
      <w:pPr>
        <w:pStyle w:val="ListParagraph"/>
        <w:numPr>
          <w:ilvl w:val="0"/>
          <w:numId w:val="19"/>
        </w:numPr>
        <w:rPr>
          <w:rFonts w:ascii="Arial" w:hAnsi="Arial"/>
          <w:color w:val="00363A"/>
        </w:rPr>
      </w:pPr>
      <w:hyperlink r:id="rId41">
        <w:r w:rsidRPr="001F4DBE">
          <w:rPr>
            <w:rStyle w:val="Hyperlink"/>
          </w:rPr>
          <w:t>Framing Masculinity</w:t>
        </w:r>
      </w:hyperlink>
      <w:r w:rsidRPr="001F4DBE">
        <w:rPr>
          <w:rFonts w:ascii="Arial" w:hAnsi="Arial"/>
          <w:color w:val="00363A"/>
        </w:rPr>
        <w:t xml:space="preserve"> </w:t>
      </w:r>
      <w:r w:rsidRPr="001F4DBE">
        <w:rPr>
          <w:rFonts w:ascii="Arial" w:hAnsi="Arial"/>
        </w:rPr>
        <w:t>– VicHealth</w:t>
      </w:r>
    </w:p>
    <w:p w14:paraId="03FC6DC4" w14:textId="77777777" w:rsidR="00BD550D" w:rsidRPr="001F4DBE" w:rsidRDefault="00BD550D" w:rsidP="001F4DBE">
      <w:pPr>
        <w:pStyle w:val="ListParagraph"/>
        <w:numPr>
          <w:ilvl w:val="0"/>
          <w:numId w:val="19"/>
        </w:numPr>
        <w:rPr>
          <w:rFonts w:ascii="Arial" w:hAnsi="Arial"/>
          <w:color w:val="00363A"/>
        </w:rPr>
      </w:pPr>
      <w:hyperlink r:id="rId42">
        <w:r w:rsidRPr="001F4DBE">
          <w:rPr>
            <w:rStyle w:val="Hyperlink"/>
          </w:rPr>
          <w:t xml:space="preserve">Challenging gender stereotypes in the early years: the power of </w:t>
        </w:r>
        <w:proofErr w:type="gramStart"/>
        <w:r w:rsidRPr="001F4DBE">
          <w:rPr>
            <w:rStyle w:val="Hyperlink"/>
          </w:rPr>
          <w:t>parents</w:t>
        </w:r>
        <w:proofErr w:type="gramEnd"/>
        <w:r w:rsidRPr="001F4DBE">
          <w:rPr>
            <w:rStyle w:val="Hyperlink"/>
          </w:rPr>
          <w:t xml:space="preserve"> report</w:t>
        </w:r>
      </w:hyperlink>
      <w:r w:rsidRPr="001F4DBE">
        <w:rPr>
          <w:rFonts w:ascii="Arial" w:hAnsi="Arial"/>
          <w:color w:val="00363A"/>
        </w:rPr>
        <w:t xml:space="preserve"> </w:t>
      </w:r>
      <w:r w:rsidRPr="001F4DBE">
        <w:rPr>
          <w:rFonts w:ascii="Arial" w:hAnsi="Arial"/>
        </w:rPr>
        <w:t>– Our Watch.</w:t>
      </w:r>
    </w:p>
    <w:p w14:paraId="060BB353" w14:textId="77777777" w:rsidR="00BD550D" w:rsidRPr="001F4DBE" w:rsidRDefault="00BD550D" w:rsidP="00BD550D">
      <w:pPr>
        <w:pStyle w:val="Heading2"/>
        <w:rPr>
          <w:rFonts w:ascii="Arial" w:eastAsia="Arial" w:hAnsi="Arial" w:cs="Arial"/>
          <w:szCs w:val="40"/>
          <w:lang w:val="en-AU"/>
        </w:rPr>
      </w:pPr>
      <w:bookmarkStart w:id="45" w:name="_Toc2133671050"/>
      <w:r w:rsidRPr="001F4DBE">
        <w:rPr>
          <w:rFonts w:ascii="Arial" w:eastAsia="Arial" w:hAnsi="Arial" w:cs="Arial"/>
          <w:szCs w:val="40"/>
          <w:lang w:val="en-AU"/>
        </w:rPr>
        <w:t xml:space="preserve">Ways to challenge </w:t>
      </w:r>
      <w:proofErr w:type="gramStart"/>
      <w:r w:rsidRPr="001F4DBE">
        <w:rPr>
          <w:rFonts w:ascii="Arial" w:eastAsia="Arial" w:hAnsi="Arial" w:cs="Arial"/>
          <w:szCs w:val="40"/>
          <w:lang w:val="en-AU"/>
        </w:rPr>
        <w:t>sexism</w:t>
      </w:r>
      <w:bookmarkEnd w:id="45"/>
      <w:proofErr w:type="gramEnd"/>
    </w:p>
    <w:p w14:paraId="09EB36B2"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There are a range of ways you can respond to sexism, harassment, and disrespect towards women, depending on the context and your level of confidence.</w:t>
      </w:r>
    </w:p>
    <w:p w14:paraId="1F9DFF57" w14:textId="77777777" w:rsidR="00BD550D" w:rsidRPr="001F4DBE" w:rsidRDefault="00BD550D" w:rsidP="001F4DBE">
      <w:pPr>
        <w:pStyle w:val="ListParagraph"/>
        <w:numPr>
          <w:ilvl w:val="1"/>
          <w:numId w:val="18"/>
        </w:numPr>
      </w:pPr>
      <w:r w:rsidRPr="001F4DBE">
        <w:t>Diffuse: Make light-hearted comments or give disapproving looks.</w:t>
      </w:r>
    </w:p>
    <w:p w14:paraId="0B597AAF" w14:textId="77777777" w:rsidR="00BD550D" w:rsidRPr="001F4DBE" w:rsidRDefault="00BD550D" w:rsidP="001F4DBE">
      <w:pPr>
        <w:pStyle w:val="ListParagraph"/>
        <w:numPr>
          <w:ilvl w:val="1"/>
          <w:numId w:val="18"/>
        </w:numPr>
      </w:pPr>
      <w:r w:rsidRPr="001F4DBE">
        <w:t>Check in: See if the person is okay.</w:t>
      </w:r>
    </w:p>
    <w:p w14:paraId="02C44965" w14:textId="77777777" w:rsidR="00BD550D" w:rsidRPr="001F4DBE" w:rsidRDefault="00BD550D" w:rsidP="001F4DBE">
      <w:pPr>
        <w:pStyle w:val="ListParagraph"/>
        <w:numPr>
          <w:ilvl w:val="1"/>
          <w:numId w:val="18"/>
        </w:numPr>
      </w:pPr>
      <w:r w:rsidRPr="001F4DBE">
        <w:t>Call it out: Declare the statement or behaviour offensive and explain why it is harmful.</w:t>
      </w:r>
    </w:p>
    <w:p w14:paraId="3F40558C" w14:textId="77777777" w:rsidR="00BD550D" w:rsidRPr="001F4DBE" w:rsidRDefault="00BD550D" w:rsidP="001F4DBE">
      <w:pPr>
        <w:pStyle w:val="ListParagraph"/>
        <w:numPr>
          <w:ilvl w:val="1"/>
          <w:numId w:val="18"/>
        </w:numPr>
      </w:pPr>
      <w:r w:rsidRPr="001F4DBE">
        <w:t>Report: Access incident reporting systems or report to management or authorities where applicable.</w:t>
      </w:r>
    </w:p>
    <w:p w14:paraId="221EBBFF"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lastRenderedPageBreak/>
        <w:t xml:space="preserve">If you believe someone is in immediate </w:t>
      </w:r>
      <w:proofErr w:type="gramStart"/>
      <w:r w:rsidRPr="001F4DBE">
        <w:rPr>
          <w:rFonts w:ascii="Arial" w:eastAsia="Arial" w:hAnsi="Arial" w:cs="Arial"/>
          <w:lang w:val="en-AU"/>
        </w:rPr>
        <w:t>danger</w:t>
      </w:r>
      <w:proofErr w:type="gramEnd"/>
      <w:r w:rsidRPr="001F4DBE">
        <w:rPr>
          <w:rFonts w:ascii="Arial" w:eastAsia="Arial" w:hAnsi="Arial" w:cs="Arial"/>
          <w:lang w:val="en-AU"/>
        </w:rPr>
        <w:t xml:space="preserve"> call 000 and ask for the police. Do not put yourself or the person who is being targeted at risk.</w:t>
      </w:r>
    </w:p>
    <w:p w14:paraId="101EF1D8" w14:textId="77777777" w:rsidR="00BD550D" w:rsidRPr="001F4DBE" w:rsidRDefault="00BD550D" w:rsidP="00BD550D">
      <w:pPr>
        <w:pStyle w:val="Heading2"/>
        <w:rPr>
          <w:rFonts w:ascii="Arial" w:eastAsia="Arial" w:hAnsi="Arial" w:cs="Arial"/>
          <w:szCs w:val="40"/>
          <w:lang w:val="en-AU"/>
        </w:rPr>
      </w:pPr>
      <w:bookmarkStart w:id="46" w:name="_Toc1970931049"/>
      <w:r w:rsidRPr="001F4DBE">
        <w:rPr>
          <w:rFonts w:ascii="Arial" w:eastAsia="Arial" w:hAnsi="Arial" w:cs="Arial"/>
          <w:szCs w:val="40"/>
          <w:lang w:val="en-AU"/>
        </w:rPr>
        <w:t>Challenge stereotypes at work</w:t>
      </w:r>
      <w:bookmarkEnd w:id="46"/>
    </w:p>
    <w:p w14:paraId="0E309488"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To help make sure your workplace is fair for everyone, you can:</w:t>
      </w:r>
    </w:p>
    <w:p w14:paraId="78BEED8F" w14:textId="77777777" w:rsidR="00BD550D" w:rsidRPr="001F4DBE" w:rsidRDefault="00BD550D" w:rsidP="001F4DBE">
      <w:pPr>
        <w:pStyle w:val="ListParagraph"/>
        <w:numPr>
          <w:ilvl w:val="0"/>
          <w:numId w:val="17"/>
        </w:numPr>
      </w:pPr>
      <w:r w:rsidRPr="001F4DBE">
        <w:t xml:space="preserve">ensure your recruitment and training processes are unbiased and </w:t>
      </w:r>
      <w:proofErr w:type="gramStart"/>
      <w:r w:rsidRPr="001F4DBE">
        <w:t>inclusive</w:t>
      </w:r>
      <w:proofErr w:type="gramEnd"/>
    </w:p>
    <w:p w14:paraId="4FAC8414" w14:textId="77777777" w:rsidR="00BD550D" w:rsidRPr="001F4DBE" w:rsidRDefault="00BD550D" w:rsidP="001F4DBE">
      <w:pPr>
        <w:pStyle w:val="ListParagraph"/>
        <w:numPr>
          <w:ilvl w:val="0"/>
          <w:numId w:val="17"/>
        </w:numPr>
      </w:pPr>
      <w:r w:rsidRPr="001F4DBE">
        <w:t xml:space="preserve">make sure everyone can work flexibly in a way that works for them, including </w:t>
      </w:r>
      <w:proofErr w:type="gramStart"/>
      <w:r w:rsidRPr="001F4DBE">
        <w:t>parents</w:t>
      </w:r>
      <w:proofErr w:type="gramEnd"/>
    </w:p>
    <w:p w14:paraId="2853DA4B" w14:textId="77777777" w:rsidR="00BD550D" w:rsidRPr="001F4DBE" w:rsidRDefault="00BD550D" w:rsidP="001F4DBE">
      <w:pPr>
        <w:pStyle w:val="ListParagraph"/>
        <w:numPr>
          <w:ilvl w:val="0"/>
          <w:numId w:val="17"/>
        </w:numPr>
      </w:pPr>
      <w:r w:rsidRPr="001F4DBE">
        <w:t xml:space="preserve">make sure that everyone helps with cleaning and putting on a morning tea – because it’s everyone’s </w:t>
      </w:r>
      <w:proofErr w:type="gramStart"/>
      <w:r w:rsidRPr="001F4DBE">
        <w:t>job</w:t>
      </w:r>
      <w:proofErr w:type="gramEnd"/>
      <w:r w:rsidRPr="001F4DBE">
        <w:t xml:space="preserve"> </w:t>
      </w:r>
    </w:p>
    <w:p w14:paraId="33EA3FB8" w14:textId="77777777" w:rsidR="00BD550D" w:rsidRPr="001F4DBE" w:rsidRDefault="00BD550D" w:rsidP="001F4DBE">
      <w:pPr>
        <w:pStyle w:val="ListParagraph"/>
        <w:numPr>
          <w:ilvl w:val="0"/>
          <w:numId w:val="17"/>
        </w:numPr>
      </w:pPr>
      <w:r w:rsidRPr="001F4DBE">
        <w:t>ensure workplace policies allow new dads to take proper parental leave.</w:t>
      </w:r>
    </w:p>
    <w:p w14:paraId="3C9B52D5" w14:textId="77777777" w:rsidR="00BD550D" w:rsidRPr="001F4DBE" w:rsidRDefault="00BD550D" w:rsidP="00BD550D">
      <w:pPr>
        <w:pStyle w:val="Heading3"/>
        <w:spacing w:line="276" w:lineRule="auto"/>
        <w:rPr>
          <w:rFonts w:ascii="Arial" w:eastAsia="Arial" w:hAnsi="Arial" w:cs="Arial"/>
          <w:b w:val="0"/>
          <w:bCs w:val="0"/>
          <w:szCs w:val="28"/>
          <w:lang w:val="en-AU"/>
        </w:rPr>
      </w:pPr>
      <w:bookmarkStart w:id="47" w:name="_Toc382192163"/>
      <w:r w:rsidRPr="001F4DBE">
        <w:rPr>
          <w:rFonts w:ascii="Arial" w:eastAsia="Arial" w:hAnsi="Arial" w:cs="Arial"/>
          <w:szCs w:val="28"/>
          <w:lang w:val="en-AU"/>
        </w:rPr>
        <w:t>Examples of workplace conversations</w:t>
      </w:r>
      <w:bookmarkEnd w:id="47"/>
    </w:p>
    <w:p w14:paraId="2DC578D1" w14:textId="77777777" w:rsidR="00BD550D" w:rsidRPr="001F4DBE" w:rsidRDefault="00BD550D" w:rsidP="001F4DBE">
      <w:pPr>
        <w:pStyle w:val="ListParagraph"/>
        <w:numPr>
          <w:ilvl w:val="0"/>
          <w:numId w:val="16"/>
        </w:numPr>
      </w:pPr>
      <w:r w:rsidRPr="001F4DBE">
        <w:t>“Carmen was saying something, and you cut her off again.”</w:t>
      </w:r>
    </w:p>
    <w:p w14:paraId="0BB8AFB0" w14:textId="77777777" w:rsidR="00BD550D" w:rsidRPr="001F4DBE" w:rsidRDefault="00BD550D" w:rsidP="001F4DBE">
      <w:pPr>
        <w:pStyle w:val="ListParagraph"/>
        <w:numPr>
          <w:ilvl w:val="0"/>
          <w:numId w:val="16"/>
        </w:numPr>
      </w:pPr>
      <w:r w:rsidRPr="001F4DBE">
        <w:t>“Thanks for bringing in the water glasses, Fatima – I’ll stack them in the dishwasher after the meeting.”</w:t>
      </w:r>
    </w:p>
    <w:p w14:paraId="4738AA89" w14:textId="77777777" w:rsidR="00BD550D" w:rsidRPr="001F4DBE" w:rsidRDefault="00BD550D" w:rsidP="001F4DBE">
      <w:pPr>
        <w:pStyle w:val="ListParagraph"/>
        <w:numPr>
          <w:ilvl w:val="0"/>
          <w:numId w:val="16"/>
        </w:numPr>
      </w:pPr>
      <w:r w:rsidRPr="001F4DBE">
        <w:t>“I know you’ve got to pick up the kids this afternoon; I’ll make sure our meeting finishes on time.”</w:t>
      </w:r>
    </w:p>
    <w:p w14:paraId="63F31B11" w14:textId="77777777" w:rsidR="00BD550D" w:rsidRPr="001F4DBE" w:rsidRDefault="00BD550D" w:rsidP="001F4DBE">
      <w:pPr>
        <w:pStyle w:val="ListParagraph"/>
        <w:numPr>
          <w:ilvl w:val="0"/>
          <w:numId w:val="16"/>
        </w:numPr>
      </w:pPr>
      <w:r w:rsidRPr="001F4DBE">
        <w:t>“The joke you made in yesterday’s meeting was not funny, and actually not okay.”</w:t>
      </w:r>
    </w:p>
    <w:p w14:paraId="00623817" w14:textId="77777777" w:rsidR="00BD550D" w:rsidRPr="001F4DBE" w:rsidRDefault="00BD550D" w:rsidP="001F4DBE">
      <w:pPr>
        <w:pStyle w:val="ListParagraph"/>
        <w:numPr>
          <w:ilvl w:val="0"/>
          <w:numId w:val="16"/>
        </w:numPr>
      </w:pPr>
      <w:r w:rsidRPr="001F4DBE">
        <w:t>“Priya, I’d really like to hear your ideas – you haven’t had a chance to speak yet.”</w:t>
      </w:r>
    </w:p>
    <w:p w14:paraId="530E86D2" w14:textId="77777777" w:rsidR="00BD550D" w:rsidRPr="001F4DBE" w:rsidRDefault="00BD550D" w:rsidP="00BD550D">
      <w:pPr>
        <w:pStyle w:val="Heading3"/>
        <w:spacing w:line="276" w:lineRule="auto"/>
        <w:rPr>
          <w:rFonts w:ascii="Arial" w:eastAsia="Arial" w:hAnsi="Arial" w:cs="Arial"/>
          <w:b w:val="0"/>
          <w:bCs w:val="0"/>
          <w:szCs w:val="28"/>
          <w:lang w:val="en-AU"/>
        </w:rPr>
      </w:pPr>
      <w:bookmarkStart w:id="48" w:name="_Toc238813465"/>
      <w:r w:rsidRPr="001F4DBE">
        <w:rPr>
          <w:rFonts w:ascii="Arial" w:eastAsia="Arial" w:hAnsi="Arial" w:cs="Arial"/>
          <w:szCs w:val="28"/>
          <w:lang w:val="en-AU"/>
        </w:rPr>
        <w:t>Find more resources about challenging stereotypes at work:</w:t>
      </w:r>
      <w:bookmarkEnd w:id="48"/>
    </w:p>
    <w:p w14:paraId="6F571688" w14:textId="77777777" w:rsidR="00BD550D" w:rsidRPr="001F4DBE" w:rsidRDefault="00BD550D" w:rsidP="001F4DBE">
      <w:pPr>
        <w:pStyle w:val="ListParagraph"/>
        <w:numPr>
          <w:ilvl w:val="0"/>
          <w:numId w:val="15"/>
        </w:numPr>
        <w:rPr>
          <w:rFonts w:ascii="Arial" w:hAnsi="Arial"/>
          <w:color w:val="00363A"/>
        </w:rPr>
      </w:pPr>
      <w:hyperlink r:id="rId43">
        <w:r w:rsidRPr="001F4DBE">
          <w:rPr>
            <w:rStyle w:val="Hyperlink"/>
          </w:rPr>
          <w:t>Change Makers</w:t>
        </w:r>
      </w:hyperlink>
      <w:r w:rsidRPr="001F4DBE">
        <w:rPr>
          <w:rFonts w:ascii="Arial" w:hAnsi="Arial"/>
          <w:color w:val="00363A"/>
        </w:rPr>
        <w:t xml:space="preserve"> – Future Women.</w:t>
      </w:r>
    </w:p>
    <w:p w14:paraId="7B084B60" w14:textId="77777777" w:rsidR="00BD550D" w:rsidRPr="001F4DBE" w:rsidRDefault="00BD550D" w:rsidP="001F4DBE">
      <w:pPr>
        <w:pStyle w:val="ListParagraph"/>
        <w:numPr>
          <w:ilvl w:val="0"/>
          <w:numId w:val="15"/>
        </w:numPr>
        <w:rPr>
          <w:rFonts w:ascii="Arial" w:hAnsi="Arial"/>
          <w:color w:val="00363A"/>
        </w:rPr>
      </w:pPr>
      <w:hyperlink r:id="rId44">
        <w:proofErr w:type="gramStart"/>
        <w:r w:rsidRPr="001F4DBE">
          <w:rPr>
            <w:rStyle w:val="Hyperlink"/>
          </w:rPr>
          <w:t>Take action</w:t>
        </w:r>
        <w:proofErr w:type="gramEnd"/>
        <w:r w:rsidRPr="001F4DBE">
          <w:rPr>
            <w:rStyle w:val="Hyperlink"/>
          </w:rPr>
          <w:t>: Empowering bystanders to act on sexist and sexually harassing behaviours</w:t>
        </w:r>
      </w:hyperlink>
      <w:r w:rsidRPr="001F4DBE">
        <w:rPr>
          <w:rFonts w:ascii="Arial" w:hAnsi="Arial"/>
          <w:color w:val="00363A"/>
        </w:rPr>
        <w:t xml:space="preserve"> – VicHealth. </w:t>
      </w:r>
    </w:p>
    <w:p w14:paraId="08409857" w14:textId="77777777" w:rsidR="00BD550D" w:rsidRPr="001F4DBE" w:rsidRDefault="00BD550D" w:rsidP="001F4DBE">
      <w:pPr>
        <w:pStyle w:val="ListParagraph"/>
        <w:numPr>
          <w:ilvl w:val="0"/>
          <w:numId w:val="15"/>
        </w:numPr>
        <w:rPr>
          <w:rFonts w:ascii="Arial" w:hAnsi="Arial"/>
          <w:color w:val="00363A"/>
        </w:rPr>
      </w:pPr>
      <w:hyperlink r:id="rId45">
        <w:r w:rsidRPr="001F4DBE">
          <w:rPr>
            <w:rStyle w:val="Hyperlink"/>
          </w:rPr>
          <w:t>Inclusive Workplaces</w:t>
        </w:r>
      </w:hyperlink>
      <w:r w:rsidRPr="001F4DBE">
        <w:rPr>
          <w:rFonts w:ascii="Arial" w:hAnsi="Arial"/>
          <w:color w:val="00363A"/>
        </w:rPr>
        <w:t xml:space="preserve"> Training – Minus 18.</w:t>
      </w:r>
    </w:p>
    <w:p w14:paraId="3120FBD3" w14:textId="77777777" w:rsidR="00BD550D" w:rsidRPr="001F4DBE" w:rsidRDefault="00BD550D" w:rsidP="001F4DBE">
      <w:pPr>
        <w:pStyle w:val="ListParagraph"/>
        <w:numPr>
          <w:ilvl w:val="0"/>
          <w:numId w:val="15"/>
        </w:numPr>
        <w:rPr>
          <w:rFonts w:ascii="Arial" w:hAnsi="Arial"/>
          <w:color w:val="00363A"/>
        </w:rPr>
      </w:pPr>
      <w:hyperlink r:id="rId46">
        <w:proofErr w:type="gramStart"/>
        <w:r w:rsidRPr="001F4DBE">
          <w:rPr>
            <w:rStyle w:val="Hyperlink"/>
          </w:rPr>
          <w:t>Taking action</w:t>
        </w:r>
        <w:proofErr w:type="gramEnd"/>
        <w:r w:rsidRPr="001F4DBE">
          <w:rPr>
            <w:rStyle w:val="Hyperlink"/>
          </w:rPr>
          <w:t xml:space="preserve"> | Tools and resources for the workplace</w:t>
        </w:r>
      </w:hyperlink>
      <w:r w:rsidRPr="001F4DBE">
        <w:rPr>
          <w:rFonts w:ascii="Arial" w:hAnsi="Arial"/>
          <w:color w:val="00363A"/>
        </w:rPr>
        <w:t xml:space="preserve"> – Our Watch.</w:t>
      </w:r>
    </w:p>
    <w:p w14:paraId="5969ACA9" w14:textId="77777777" w:rsidR="00BD550D" w:rsidRPr="001F4DBE" w:rsidRDefault="00BD550D" w:rsidP="00BD550D">
      <w:pPr>
        <w:pStyle w:val="Heading2"/>
        <w:rPr>
          <w:rFonts w:ascii="Arial" w:eastAsia="Arial" w:hAnsi="Arial" w:cs="Arial"/>
          <w:szCs w:val="40"/>
          <w:lang w:val="en-AU"/>
        </w:rPr>
      </w:pPr>
      <w:bookmarkStart w:id="49" w:name="_Toc691340555"/>
      <w:r w:rsidRPr="001F4DBE">
        <w:rPr>
          <w:rFonts w:ascii="Arial" w:eastAsia="Arial" w:hAnsi="Arial" w:cs="Arial"/>
          <w:szCs w:val="40"/>
          <w:lang w:val="en-AU"/>
        </w:rPr>
        <w:t>Challenge stereotypes in sports clubs</w:t>
      </w:r>
      <w:bookmarkEnd w:id="49"/>
      <w:r w:rsidRPr="001F4DBE">
        <w:rPr>
          <w:rFonts w:ascii="Arial" w:eastAsia="Arial" w:hAnsi="Arial" w:cs="Arial"/>
          <w:szCs w:val="40"/>
          <w:lang w:val="en-AU"/>
        </w:rPr>
        <w:t xml:space="preserve"> </w:t>
      </w:r>
    </w:p>
    <w:p w14:paraId="4611B586"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In your sports clubs and events, you can:</w:t>
      </w:r>
    </w:p>
    <w:p w14:paraId="306D9F43" w14:textId="77777777" w:rsidR="00BD550D" w:rsidRPr="001F4DBE" w:rsidRDefault="00BD550D" w:rsidP="001F4DBE">
      <w:pPr>
        <w:pStyle w:val="ListParagraph"/>
        <w:numPr>
          <w:ilvl w:val="0"/>
          <w:numId w:val="14"/>
        </w:numPr>
      </w:pPr>
      <w:r w:rsidRPr="001F4DBE">
        <w:t xml:space="preserve">provide equal resources and availability to women and </w:t>
      </w:r>
      <w:proofErr w:type="gramStart"/>
      <w:r w:rsidRPr="001F4DBE">
        <w:t>men</w:t>
      </w:r>
      <w:proofErr w:type="gramEnd"/>
      <w:r w:rsidRPr="001F4DBE">
        <w:t xml:space="preserve"> </w:t>
      </w:r>
    </w:p>
    <w:p w14:paraId="78838F0D" w14:textId="77777777" w:rsidR="00BD550D" w:rsidRPr="001F4DBE" w:rsidRDefault="00BD550D" w:rsidP="001F4DBE">
      <w:pPr>
        <w:pStyle w:val="ListParagraph"/>
        <w:numPr>
          <w:ilvl w:val="0"/>
          <w:numId w:val="14"/>
        </w:numPr>
      </w:pPr>
      <w:r w:rsidRPr="001F4DBE">
        <w:t xml:space="preserve">make sure there’s adequate, safe and accessible changing rooms for </w:t>
      </w:r>
      <w:proofErr w:type="gramStart"/>
      <w:r w:rsidRPr="001F4DBE">
        <w:t>women</w:t>
      </w:r>
      <w:proofErr w:type="gramEnd"/>
    </w:p>
    <w:p w14:paraId="6A13CB06" w14:textId="77777777" w:rsidR="00BD550D" w:rsidRPr="001F4DBE" w:rsidRDefault="00BD550D" w:rsidP="001F4DBE">
      <w:pPr>
        <w:pStyle w:val="ListParagraph"/>
        <w:numPr>
          <w:ilvl w:val="0"/>
          <w:numId w:val="14"/>
        </w:numPr>
      </w:pPr>
      <w:r w:rsidRPr="001F4DBE">
        <w:t xml:space="preserve">show that your community is safe and welcoming to LGBTIQ+ members – you could proudly display pride flags, and encourage all people to share their pronouns on name tags, email signatures, or when introducing themselves to someone </w:t>
      </w:r>
      <w:proofErr w:type="gramStart"/>
      <w:r w:rsidRPr="001F4DBE">
        <w:t>new</w:t>
      </w:r>
      <w:proofErr w:type="gramEnd"/>
      <w:r w:rsidRPr="001F4DBE">
        <w:t xml:space="preserve"> </w:t>
      </w:r>
    </w:p>
    <w:p w14:paraId="14609533" w14:textId="77777777" w:rsidR="00BD550D" w:rsidRPr="001F4DBE" w:rsidRDefault="00BD550D" w:rsidP="001F4DBE">
      <w:pPr>
        <w:pStyle w:val="ListParagraph"/>
        <w:numPr>
          <w:ilvl w:val="0"/>
          <w:numId w:val="14"/>
        </w:numPr>
      </w:pPr>
      <w:r w:rsidRPr="001F4DBE">
        <w:t xml:space="preserve">offer equal awards and prizes to sports club members of all </w:t>
      </w:r>
      <w:proofErr w:type="gramStart"/>
      <w:r w:rsidRPr="001F4DBE">
        <w:t>genders</w:t>
      </w:r>
      <w:proofErr w:type="gramEnd"/>
    </w:p>
    <w:p w14:paraId="58488E35" w14:textId="77777777" w:rsidR="00BD550D" w:rsidRPr="001F4DBE" w:rsidRDefault="00BD550D" w:rsidP="001F4DBE">
      <w:pPr>
        <w:pStyle w:val="ListParagraph"/>
        <w:numPr>
          <w:ilvl w:val="0"/>
          <w:numId w:val="14"/>
        </w:numPr>
      </w:pPr>
      <w:r w:rsidRPr="001F4DBE">
        <w:t xml:space="preserve">make sure everyone is included on your rosters – kitchen duties, half time orange slices, taking home the </w:t>
      </w:r>
      <w:proofErr w:type="gramStart"/>
      <w:r w:rsidRPr="001F4DBE">
        <w:t>laundry</w:t>
      </w:r>
      <w:proofErr w:type="gramEnd"/>
    </w:p>
    <w:p w14:paraId="7284686F" w14:textId="77777777" w:rsidR="00BD550D" w:rsidRPr="001F4DBE" w:rsidRDefault="00BD550D" w:rsidP="001F4DBE">
      <w:pPr>
        <w:pStyle w:val="ListParagraph"/>
        <w:numPr>
          <w:ilvl w:val="0"/>
          <w:numId w:val="14"/>
        </w:numPr>
      </w:pPr>
      <w:r w:rsidRPr="001F4DBE">
        <w:t xml:space="preserve">role model respectful relationships and inclusion whenever you have the </w:t>
      </w:r>
      <w:proofErr w:type="gramStart"/>
      <w:r w:rsidRPr="001F4DBE">
        <w:t>opportunity</w:t>
      </w:r>
      <w:proofErr w:type="gramEnd"/>
    </w:p>
    <w:p w14:paraId="5CA75AB7" w14:textId="77777777" w:rsidR="00BD550D" w:rsidRPr="001F4DBE" w:rsidRDefault="00BD550D" w:rsidP="001F4DBE">
      <w:pPr>
        <w:pStyle w:val="ListParagraph"/>
        <w:numPr>
          <w:ilvl w:val="0"/>
          <w:numId w:val="14"/>
        </w:numPr>
      </w:pPr>
      <w:r w:rsidRPr="001F4DBE">
        <w:t xml:space="preserve">make facilities and events accessible to people with </w:t>
      </w:r>
      <w:proofErr w:type="gramStart"/>
      <w:r w:rsidRPr="001F4DBE">
        <w:t>disabilities</w:t>
      </w:r>
      <w:proofErr w:type="gramEnd"/>
    </w:p>
    <w:p w14:paraId="1B500A01" w14:textId="77777777" w:rsidR="00BD550D" w:rsidRPr="001F4DBE" w:rsidRDefault="00BD550D" w:rsidP="001F4DBE">
      <w:pPr>
        <w:pStyle w:val="ListParagraph"/>
        <w:numPr>
          <w:ilvl w:val="0"/>
          <w:numId w:val="14"/>
        </w:numPr>
      </w:pPr>
      <w:r w:rsidRPr="001F4DBE">
        <w:t>include Acknowledgements of Country in your events and at your facilities.</w:t>
      </w:r>
    </w:p>
    <w:p w14:paraId="689C94F0" w14:textId="77777777" w:rsidR="00BD550D" w:rsidRPr="001F4DBE" w:rsidRDefault="00BD550D" w:rsidP="00BD550D">
      <w:pPr>
        <w:pStyle w:val="Heading3"/>
        <w:spacing w:line="276" w:lineRule="auto"/>
        <w:rPr>
          <w:rFonts w:ascii="Arial" w:eastAsia="Arial" w:hAnsi="Arial" w:cs="Arial"/>
          <w:b w:val="0"/>
          <w:bCs w:val="0"/>
          <w:szCs w:val="28"/>
          <w:lang w:val="en-AU"/>
        </w:rPr>
      </w:pPr>
      <w:bookmarkStart w:id="50" w:name="_Toc2034770542"/>
      <w:r w:rsidRPr="001F4DBE">
        <w:rPr>
          <w:rFonts w:ascii="Arial" w:eastAsia="Arial" w:hAnsi="Arial" w:cs="Arial"/>
          <w:szCs w:val="28"/>
          <w:lang w:val="en-AU"/>
        </w:rPr>
        <w:t>Examples of sports club conversations</w:t>
      </w:r>
      <w:bookmarkEnd w:id="50"/>
    </w:p>
    <w:p w14:paraId="5A0AAD74" w14:textId="77777777" w:rsidR="00BD550D" w:rsidRPr="001F4DBE" w:rsidRDefault="00BD550D" w:rsidP="001F4DBE">
      <w:pPr>
        <w:pStyle w:val="ListParagraph"/>
        <w:numPr>
          <w:ilvl w:val="0"/>
          <w:numId w:val="13"/>
        </w:numPr>
      </w:pPr>
      <w:r w:rsidRPr="001F4DBE">
        <w:lastRenderedPageBreak/>
        <w:t>“I noticed you tried to book the rooms on Wednesday for extra training for the boys’ team. You know that’s when the women’s comp plays. Let’s find a time that works for everyone.”</w:t>
      </w:r>
    </w:p>
    <w:p w14:paraId="66AD150D" w14:textId="77777777" w:rsidR="00BD550D" w:rsidRPr="001F4DBE" w:rsidRDefault="00BD550D" w:rsidP="001F4DBE">
      <w:pPr>
        <w:pStyle w:val="ListParagraph"/>
        <w:numPr>
          <w:ilvl w:val="0"/>
          <w:numId w:val="13"/>
        </w:numPr>
      </w:pPr>
      <w:r w:rsidRPr="001F4DBE">
        <w:t>“Did you realise that the women’s team are going out to bat without their thigh guards because they’ve got to choose between getting changed on the pitch or going across the road to the public toilets? This needs to change.”</w:t>
      </w:r>
    </w:p>
    <w:p w14:paraId="190D92BB" w14:textId="77777777" w:rsidR="00BD550D" w:rsidRPr="001F4DBE" w:rsidRDefault="00BD550D" w:rsidP="001F4DBE">
      <w:pPr>
        <w:pStyle w:val="ListParagraph"/>
        <w:numPr>
          <w:ilvl w:val="0"/>
          <w:numId w:val="13"/>
        </w:numPr>
      </w:pPr>
      <w:r w:rsidRPr="001F4DBE">
        <w:t>“How come the men are getting cheques for their prizes, and the women are getting $10 vouchers to the nail salon? Why aren’t they getting the same?”</w:t>
      </w:r>
    </w:p>
    <w:p w14:paraId="38C2BED7" w14:textId="77777777" w:rsidR="00BD550D" w:rsidRPr="001F4DBE" w:rsidRDefault="00BD550D" w:rsidP="00BD550D">
      <w:pPr>
        <w:pStyle w:val="Heading3"/>
        <w:spacing w:line="276" w:lineRule="auto"/>
        <w:rPr>
          <w:rFonts w:ascii="Arial" w:eastAsia="Arial" w:hAnsi="Arial" w:cs="Arial"/>
          <w:b w:val="0"/>
          <w:bCs w:val="0"/>
          <w:szCs w:val="28"/>
          <w:lang w:val="en-AU"/>
        </w:rPr>
      </w:pPr>
      <w:bookmarkStart w:id="51" w:name="_Toc1963138928"/>
      <w:r w:rsidRPr="001F4DBE">
        <w:rPr>
          <w:rFonts w:ascii="Arial" w:eastAsia="Arial" w:hAnsi="Arial" w:cs="Arial"/>
          <w:szCs w:val="28"/>
          <w:lang w:val="en-AU"/>
        </w:rPr>
        <w:t>Find more resources about challenging stereotypes at your sports club:</w:t>
      </w:r>
      <w:bookmarkEnd w:id="51"/>
    </w:p>
    <w:p w14:paraId="22200CB5" w14:textId="77777777" w:rsidR="00BD550D" w:rsidRPr="001F4DBE" w:rsidRDefault="00BD550D" w:rsidP="001F4DBE">
      <w:pPr>
        <w:pStyle w:val="ListParagraph"/>
        <w:numPr>
          <w:ilvl w:val="0"/>
          <w:numId w:val="12"/>
        </w:numPr>
        <w:rPr>
          <w:rFonts w:ascii="Arial" w:hAnsi="Arial"/>
          <w:color w:val="003639"/>
        </w:rPr>
      </w:pPr>
      <w:hyperlink r:id="rId47">
        <w:r w:rsidRPr="001F4DBE">
          <w:rPr>
            <w:rStyle w:val="Hyperlink"/>
          </w:rPr>
          <w:t>Equality and Respect in Sport</w:t>
        </w:r>
      </w:hyperlink>
      <w:r w:rsidRPr="001F4DBE">
        <w:rPr>
          <w:rFonts w:ascii="Arial" w:hAnsi="Arial"/>
          <w:color w:val="003639"/>
        </w:rPr>
        <w:t xml:space="preserve"> – Our Watch.</w:t>
      </w:r>
    </w:p>
    <w:p w14:paraId="429443FC" w14:textId="77777777" w:rsidR="00BD550D" w:rsidRPr="001F4DBE" w:rsidRDefault="00BD550D" w:rsidP="001F4DBE">
      <w:pPr>
        <w:pStyle w:val="ListParagraph"/>
        <w:numPr>
          <w:ilvl w:val="0"/>
          <w:numId w:val="12"/>
        </w:numPr>
        <w:rPr>
          <w:rFonts w:ascii="Arial" w:hAnsi="Arial"/>
          <w:color w:val="FF4900"/>
        </w:rPr>
      </w:pPr>
      <w:hyperlink r:id="rId48">
        <w:r w:rsidRPr="001F4DBE">
          <w:rPr>
            <w:rStyle w:val="Hyperlink"/>
          </w:rPr>
          <w:t>Carlton Respect</w:t>
        </w:r>
      </w:hyperlink>
      <w:r w:rsidRPr="001F4DBE">
        <w:rPr>
          <w:rStyle w:val="Hyperlink"/>
        </w:rPr>
        <w:t>.</w:t>
      </w:r>
    </w:p>
    <w:p w14:paraId="4D00F848" w14:textId="77777777" w:rsidR="00BD550D" w:rsidRPr="001F4DBE" w:rsidRDefault="00BD550D" w:rsidP="001F4DBE">
      <w:pPr>
        <w:pStyle w:val="ListParagraph"/>
        <w:numPr>
          <w:ilvl w:val="0"/>
          <w:numId w:val="12"/>
        </w:numPr>
        <w:rPr>
          <w:rFonts w:ascii="Arial" w:hAnsi="Arial"/>
          <w:color w:val="00363A"/>
        </w:rPr>
      </w:pPr>
      <w:hyperlink r:id="rId49" w:anchor="sport-arts-and-entertainment">
        <w:r w:rsidRPr="001F4DBE">
          <w:rPr>
            <w:rStyle w:val="Hyperlink"/>
          </w:rPr>
          <w:t xml:space="preserve">Sports, </w:t>
        </w:r>
        <w:proofErr w:type="gramStart"/>
        <w:r w:rsidRPr="001F4DBE">
          <w:rPr>
            <w:rStyle w:val="Hyperlink"/>
          </w:rPr>
          <w:t>arts</w:t>
        </w:r>
        <w:proofErr w:type="gramEnd"/>
        <w:r w:rsidRPr="001F4DBE">
          <w:rPr>
            <w:rStyle w:val="Hyperlink"/>
          </w:rPr>
          <w:t xml:space="preserve"> and entertainment: Tips to make venues more inclusive</w:t>
        </w:r>
      </w:hyperlink>
      <w:r w:rsidRPr="001F4DBE">
        <w:rPr>
          <w:rFonts w:ascii="Arial" w:hAnsi="Arial"/>
          <w:color w:val="00363A"/>
        </w:rPr>
        <w:t xml:space="preserve"> </w:t>
      </w:r>
      <w:r w:rsidRPr="001F4DBE">
        <w:rPr>
          <w:rFonts w:ascii="Arial" w:hAnsi="Arial"/>
          <w:color w:val="003639"/>
        </w:rPr>
        <w:t>–</w:t>
      </w:r>
      <w:r w:rsidRPr="001F4DBE">
        <w:rPr>
          <w:rFonts w:ascii="Arial" w:hAnsi="Arial"/>
          <w:color w:val="00363A"/>
        </w:rPr>
        <w:t xml:space="preserve"> Vision Australia.</w:t>
      </w:r>
    </w:p>
    <w:p w14:paraId="3941C4EA" w14:textId="77777777" w:rsidR="00BD550D" w:rsidRPr="001F4DBE" w:rsidRDefault="00BD550D" w:rsidP="00BD550D">
      <w:pPr>
        <w:pStyle w:val="Heading2"/>
        <w:rPr>
          <w:rFonts w:ascii="Arial" w:eastAsia="Arial" w:hAnsi="Arial" w:cs="Arial"/>
          <w:szCs w:val="40"/>
          <w:lang w:val="en-AU"/>
        </w:rPr>
      </w:pPr>
      <w:bookmarkStart w:id="52" w:name="_Toc1325096504"/>
      <w:r w:rsidRPr="001F4DBE">
        <w:rPr>
          <w:rFonts w:ascii="Arial" w:eastAsia="Arial" w:hAnsi="Arial" w:cs="Arial"/>
          <w:szCs w:val="40"/>
          <w:lang w:val="en-AU"/>
        </w:rPr>
        <w:t>Challenge stereotypes at home</w:t>
      </w:r>
      <w:bookmarkEnd w:id="52"/>
      <w:r w:rsidRPr="001F4DBE">
        <w:rPr>
          <w:rFonts w:ascii="Arial" w:eastAsia="Arial" w:hAnsi="Arial" w:cs="Arial"/>
          <w:szCs w:val="40"/>
          <w:lang w:val="en-AU"/>
        </w:rPr>
        <w:t xml:space="preserve"> </w:t>
      </w:r>
    </w:p>
    <w:p w14:paraId="2B2C07EC"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In your home and with your friends, you can:</w:t>
      </w:r>
    </w:p>
    <w:p w14:paraId="5338A414" w14:textId="77777777" w:rsidR="00BD550D" w:rsidRPr="001F4DBE" w:rsidRDefault="00BD550D" w:rsidP="001F4DBE">
      <w:pPr>
        <w:pStyle w:val="ListParagraph"/>
        <w:numPr>
          <w:ilvl w:val="0"/>
          <w:numId w:val="11"/>
        </w:numPr>
      </w:pPr>
      <w:r w:rsidRPr="001F4DBE">
        <w:t xml:space="preserve">talk about how you can share the housework in a way that works for </w:t>
      </w:r>
      <w:proofErr w:type="gramStart"/>
      <w:r w:rsidRPr="001F4DBE">
        <w:t>everyone</w:t>
      </w:r>
      <w:proofErr w:type="gramEnd"/>
    </w:p>
    <w:p w14:paraId="3EFB67B6" w14:textId="77777777" w:rsidR="00BD550D" w:rsidRPr="001F4DBE" w:rsidRDefault="00BD550D" w:rsidP="001F4DBE">
      <w:pPr>
        <w:pStyle w:val="ListParagraph"/>
        <w:numPr>
          <w:ilvl w:val="0"/>
          <w:numId w:val="11"/>
        </w:numPr>
      </w:pPr>
      <w:r w:rsidRPr="001F4DBE">
        <w:t xml:space="preserve">challenge assumptions about who will take on specific parenting roles, like who will organise doctors’ appointments, who will make the lunchboxes, if either of you will work part-time while the kids are young, </w:t>
      </w:r>
      <w:proofErr w:type="gramStart"/>
      <w:r w:rsidRPr="001F4DBE">
        <w:t>etc</w:t>
      </w:r>
      <w:proofErr w:type="gramEnd"/>
      <w:r w:rsidRPr="001F4DBE">
        <w:t xml:space="preserve"> </w:t>
      </w:r>
    </w:p>
    <w:p w14:paraId="4DC67FCB" w14:textId="77777777" w:rsidR="00BD550D" w:rsidRPr="001F4DBE" w:rsidRDefault="00BD550D" w:rsidP="001F4DBE">
      <w:pPr>
        <w:pStyle w:val="ListParagraph"/>
        <w:numPr>
          <w:ilvl w:val="0"/>
          <w:numId w:val="11"/>
        </w:numPr>
      </w:pPr>
      <w:r w:rsidRPr="001F4DBE">
        <w:t xml:space="preserve">challenge the expectation that men need to be tough and strong. Make sure they know you’ll listen and support </w:t>
      </w:r>
      <w:proofErr w:type="gramStart"/>
      <w:r w:rsidRPr="001F4DBE">
        <w:t>them</w:t>
      </w:r>
      <w:proofErr w:type="gramEnd"/>
    </w:p>
    <w:p w14:paraId="53215DF2" w14:textId="77777777" w:rsidR="00BD550D" w:rsidRPr="001F4DBE" w:rsidRDefault="00BD550D" w:rsidP="001F4DBE">
      <w:pPr>
        <w:pStyle w:val="ListParagraph"/>
        <w:numPr>
          <w:ilvl w:val="0"/>
          <w:numId w:val="11"/>
        </w:numPr>
      </w:pPr>
      <w:r w:rsidRPr="001F4DBE">
        <w:t>call out sexist ‘</w:t>
      </w:r>
      <w:proofErr w:type="gramStart"/>
      <w:r w:rsidRPr="001F4DBE">
        <w:t>jokes’</w:t>
      </w:r>
      <w:proofErr w:type="gramEnd"/>
      <w:r w:rsidRPr="001F4DBE">
        <w:t xml:space="preserve"> and behaviours – when you see them or one-on-one later</w:t>
      </w:r>
    </w:p>
    <w:p w14:paraId="421DE687" w14:textId="77777777" w:rsidR="00BD550D" w:rsidRPr="001F4DBE" w:rsidRDefault="00BD550D" w:rsidP="001F4DBE">
      <w:pPr>
        <w:pStyle w:val="ListParagraph"/>
        <w:numPr>
          <w:ilvl w:val="0"/>
          <w:numId w:val="11"/>
        </w:numPr>
      </w:pPr>
      <w:r w:rsidRPr="001F4DBE">
        <w:t>encourage your children to safely express their emotions.</w:t>
      </w:r>
    </w:p>
    <w:p w14:paraId="1021AC2D" w14:textId="77777777" w:rsidR="00BD550D" w:rsidRPr="001F4DBE" w:rsidRDefault="00BD550D" w:rsidP="00BD550D">
      <w:pPr>
        <w:pStyle w:val="Heading3"/>
        <w:spacing w:line="276" w:lineRule="auto"/>
        <w:rPr>
          <w:rFonts w:ascii="Arial" w:eastAsia="Arial" w:hAnsi="Arial" w:cs="Arial"/>
          <w:b w:val="0"/>
          <w:bCs w:val="0"/>
          <w:szCs w:val="28"/>
          <w:lang w:val="en-AU"/>
        </w:rPr>
      </w:pPr>
      <w:bookmarkStart w:id="53" w:name="_Toc281601515"/>
      <w:r w:rsidRPr="001F4DBE">
        <w:rPr>
          <w:rFonts w:ascii="Arial" w:eastAsia="Arial" w:hAnsi="Arial" w:cs="Arial"/>
          <w:szCs w:val="28"/>
          <w:lang w:val="en-AU"/>
        </w:rPr>
        <w:t>Examples of conversations at home:</w:t>
      </w:r>
      <w:bookmarkEnd w:id="53"/>
    </w:p>
    <w:p w14:paraId="76D6F9BC" w14:textId="77777777" w:rsidR="00BD550D" w:rsidRPr="001F4DBE" w:rsidRDefault="00BD550D" w:rsidP="001F4DBE">
      <w:pPr>
        <w:pStyle w:val="ListParagraph"/>
        <w:numPr>
          <w:ilvl w:val="0"/>
          <w:numId w:val="10"/>
        </w:numPr>
      </w:pPr>
      <w:r w:rsidRPr="001F4DBE">
        <w:t>“Come on mate, you’re better than that.”</w:t>
      </w:r>
    </w:p>
    <w:p w14:paraId="303794C3" w14:textId="77777777" w:rsidR="00BD550D" w:rsidRPr="001F4DBE" w:rsidRDefault="00BD550D" w:rsidP="001F4DBE">
      <w:pPr>
        <w:pStyle w:val="ListParagraph"/>
        <w:numPr>
          <w:ilvl w:val="0"/>
          <w:numId w:val="10"/>
        </w:numPr>
      </w:pPr>
      <w:r w:rsidRPr="001F4DBE">
        <w:t>“I agree, that’s not funny.”</w:t>
      </w:r>
    </w:p>
    <w:p w14:paraId="5F52D33B" w14:textId="77777777" w:rsidR="00BD550D" w:rsidRPr="001F4DBE" w:rsidRDefault="00BD550D" w:rsidP="001F4DBE">
      <w:pPr>
        <w:pStyle w:val="ListParagraph"/>
        <w:numPr>
          <w:ilvl w:val="0"/>
          <w:numId w:val="10"/>
        </w:numPr>
      </w:pPr>
      <w:r w:rsidRPr="001F4DBE">
        <w:t>“I’m glad you’ve trusted me and told me about this – I’m here whenever you need to talk.”</w:t>
      </w:r>
    </w:p>
    <w:p w14:paraId="077E68D6" w14:textId="77777777" w:rsidR="00BD550D" w:rsidRPr="001F4DBE" w:rsidRDefault="00BD550D" w:rsidP="001F4DBE">
      <w:pPr>
        <w:pStyle w:val="ListParagraph"/>
        <w:numPr>
          <w:ilvl w:val="0"/>
          <w:numId w:val="10"/>
        </w:numPr>
      </w:pPr>
      <w:r w:rsidRPr="001F4DBE">
        <w:t xml:space="preserve">“I feel like a lot of the cooking and cleaning is falling on me lately – can we talk about how we can split this up more evenly?” </w:t>
      </w:r>
    </w:p>
    <w:p w14:paraId="17888A86" w14:textId="77777777" w:rsidR="00BD550D" w:rsidRPr="001F4DBE" w:rsidRDefault="00BD550D" w:rsidP="00BD550D">
      <w:pPr>
        <w:pStyle w:val="Heading3"/>
        <w:spacing w:line="276" w:lineRule="auto"/>
        <w:rPr>
          <w:rFonts w:ascii="Arial" w:eastAsia="Arial" w:hAnsi="Arial" w:cs="Arial"/>
          <w:b w:val="0"/>
          <w:bCs w:val="0"/>
          <w:szCs w:val="28"/>
          <w:lang w:val="en-AU"/>
        </w:rPr>
      </w:pPr>
      <w:bookmarkStart w:id="54" w:name="_Toc621190396"/>
      <w:r w:rsidRPr="001F4DBE">
        <w:rPr>
          <w:rFonts w:ascii="Arial" w:eastAsia="Arial" w:hAnsi="Arial" w:cs="Arial"/>
          <w:szCs w:val="28"/>
          <w:lang w:val="en-AU"/>
        </w:rPr>
        <w:t>Find more resources about challenging stereotypes at home:</w:t>
      </w:r>
      <w:bookmarkEnd w:id="54"/>
    </w:p>
    <w:p w14:paraId="6C36F3AB" w14:textId="7F37F9CA" w:rsidR="00BD550D" w:rsidRPr="001F4DBE" w:rsidRDefault="00BD550D" w:rsidP="001F4DBE">
      <w:pPr>
        <w:pStyle w:val="ListParagraph"/>
        <w:rPr>
          <w:rFonts w:ascii="Arial" w:hAnsi="Arial"/>
          <w:color w:val="00363A"/>
        </w:rPr>
      </w:pPr>
      <w:hyperlink r:id="rId50">
        <w:r w:rsidRPr="001F4DBE">
          <w:rPr>
            <w:rStyle w:val="Hyperlink"/>
          </w:rPr>
          <w:t xml:space="preserve">Baby Makes 3 Programme </w:t>
        </w:r>
      </w:hyperlink>
      <w:r w:rsidR="001F4DBE">
        <w:rPr>
          <w:rStyle w:val="Hyperlink"/>
          <w:rFonts w:ascii="Arial" w:hAnsi="Arial"/>
          <w:color w:val="auto"/>
          <w:u w:val="none"/>
        </w:rPr>
        <w:t xml:space="preserve">– </w:t>
      </w:r>
      <w:proofErr w:type="spellStart"/>
      <w:r w:rsidR="001F4DBE">
        <w:rPr>
          <w:rStyle w:val="Hyperlink"/>
          <w:rFonts w:ascii="Arial" w:hAnsi="Arial"/>
          <w:color w:val="auto"/>
          <w:u w:val="none"/>
        </w:rPr>
        <w:t>Healthability</w:t>
      </w:r>
      <w:proofErr w:type="spellEnd"/>
      <w:r w:rsidR="001F4DBE">
        <w:rPr>
          <w:rStyle w:val="Hyperlink"/>
          <w:rFonts w:ascii="Arial" w:hAnsi="Arial"/>
          <w:color w:val="auto"/>
          <w:u w:val="none"/>
        </w:rPr>
        <w:t>.</w:t>
      </w:r>
      <w:r w:rsidR="001F4DBE" w:rsidRPr="001F4DBE">
        <w:rPr>
          <w:rStyle w:val="Hyperlink"/>
        </w:rPr>
        <w:t xml:space="preserve"> </w:t>
      </w:r>
    </w:p>
    <w:p w14:paraId="132EE1C8" w14:textId="77777777" w:rsidR="00BD550D" w:rsidRPr="001F4DBE" w:rsidRDefault="00BD550D" w:rsidP="001F4DBE">
      <w:pPr>
        <w:pStyle w:val="ListParagraph"/>
        <w:numPr>
          <w:ilvl w:val="0"/>
          <w:numId w:val="9"/>
        </w:numPr>
        <w:rPr>
          <w:rFonts w:ascii="Arial" w:hAnsi="Arial"/>
          <w:color w:val="00363A"/>
        </w:rPr>
      </w:pPr>
      <w:hyperlink r:id="rId51">
        <w:r w:rsidRPr="001F4DBE">
          <w:rPr>
            <w:rStyle w:val="Hyperlink"/>
          </w:rPr>
          <w:t xml:space="preserve">The Conversation Guide, Let’s Stop It </w:t>
        </w:r>
        <w:proofErr w:type="gramStart"/>
        <w:r w:rsidRPr="001F4DBE">
          <w:rPr>
            <w:rStyle w:val="Hyperlink"/>
          </w:rPr>
          <w:t>At</w:t>
        </w:r>
        <w:proofErr w:type="gramEnd"/>
        <w:r w:rsidRPr="001F4DBE">
          <w:rPr>
            <w:rStyle w:val="Hyperlink"/>
          </w:rPr>
          <w:t xml:space="preserve"> The Start</w:t>
        </w:r>
      </w:hyperlink>
      <w:r w:rsidRPr="001F4DBE">
        <w:rPr>
          <w:rFonts w:ascii="Arial" w:hAnsi="Arial"/>
          <w:color w:val="00363A"/>
        </w:rPr>
        <w:t xml:space="preserve"> – Australian Government. </w:t>
      </w:r>
    </w:p>
    <w:p w14:paraId="08987679" w14:textId="77777777" w:rsidR="00BD550D" w:rsidRPr="001F4DBE" w:rsidRDefault="00BD550D" w:rsidP="001F4DBE">
      <w:pPr>
        <w:pStyle w:val="ListParagraph"/>
        <w:numPr>
          <w:ilvl w:val="0"/>
          <w:numId w:val="9"/>
        </w:numPr>
        <w:rPr>
          <w:rFonts w:ascii="Arial" w:hAnsi="Arial"/>
          <w:color w:val="00363A"/>
        </w:rPr>
      </w:pPr>
      <w:hyperlink r:id="rId52">
        <w:r w:rsidRPr="001F4DBE">
          <w:rPr>
            <w:rStyle w:val="Hyperlink"/>
          </w:rPr>
          <w:t>Family Man</w:t>
        </w:r>
      </w:hyperlink>
      <w:r w:rsidRPr="001F4DBE">
        <w:rPr>
          <w:rFonts w:ascii="Arial" w:hAnsi="Arial"/>
          <w:color w:val="00363A"/>
        </w:rPr>
        <w:t xml:space="preserve"> – </w:t>
      </w:r>
      <w:proofErr w:type="spellStart"/>
      <w:r w:rsidRPr="001F4DBE">
        <w:rPr>
          <w:rFonts w:ascii="Arial" w:hAnsi="Arial"/>
          <w:color w:val="00363A"/>
        </w:rPr>
        <w:t>Movember</w:t>
      </w:r>
      <w:proofErr w:type="spellEnd"/>
      <w:r w:rsidRPr="001F4DBE">
        <w:rPr>
          <w:rFonts w:ascii="Arial" w:hAnsi="Arial"/>
          <w:color w:val="00363A"/>
        </w:rPr>
        <w:t>.</w:t>
      </w:r>
    </w:p>
    <w:p w14:paraId="5C05B801" w14:textId="77777777" w:rsidR="00BD550D" w:rsidRDefault="00BD550D" w:rsidP="00BD550D">
      <w:r>
        <w:br w:type="page"/>
      </w:r>
    </w:p>
    <w:p w14:paraId="6270D31B" w14:textId="2FB9995B" w:rsidR="00BD550D" w:rsidRPr="00266BE1" w:rsidRDefault="00266BE1" w:rsidP="00266BE1">
      <w:pPr>
        <w:pStyle w:val="Heading1"/>
      </w:pPr>
      <w:bookmarkStart w:id="55" w:name="_Toc1189661645"/>
      <w:bookmarkStart w:id="56" w:name="_Toc149223580"/>
      <w:bookmarkStart w:id="57" w:name="_Toc149226417"/>
      <w:bookmarkStart w:id="58" w:name="_CAMPAIGN_MATERIALS"/>
      <w:bookmarkEnd w:id="58"/>
      <w:r w:rsidRPr="00266BE1">
        <w:lastRenderedPageBreak/>
        <w:t>Campaign materials</w:t>
      </w:r>
      <w:bookmarkEnd w:id="55"/>
      <w:bookmarkEnd w:id="56"/>
      <w:bookmarkEnd w:id="57"/>
    </w:p>
    <w:p w14:paraId="1D5F9D5C"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These materials have been developed for your organisation to use before and during 16 Days of Activism and beyond.</w:t>
      </w:r>
    </w:p>
    <w:p w14:paraId="78249122" w14:textId="77777777" w:rsidR="00BD550D" w:rsidRPr="001F4DBE" w:rsidRDefault="00BD550D" w:rsidP="001F4DBE">
      <w:pPr>
        <w:pStyle w:val="ListParagraph"/>
        <w:numPr>
          <w:ilvl w:val="0"/>
          <w:numId w:val="8"/>
        </w:numPr>
      </w:pPr>
      <w:r w:rsidRPr="001F4DBE">
        <w:rPr>
          <w:rStyle w:val="normaltextrun"/>
          <w:rFonts w:ascii="Arial" w:hAnsi="Arial"/>
          <w:b/>
          <w:bCs/>
        </w:rPr>
        <w:t>Safe and Equal’s Fast Facts</w:t>
      </w:r>
      <w:r w:rsidRPr="001F4DBE">
        <w:rPr>
          <w:rStyle w:val="normaltextrun"/>
          <w:rFonts w:ascii="Arial" w:hAnsi="Arial"/>
        </w:rPr>
        <w:t xml:space="preserve"> </w:t>
      </w:r>
      <w:r w:rsidRPr="001F4DBE">
        <w:rPr>
          <w:rStyle w:val="normaltextrun"/>
          <w:rFonts w:ascii="Arial" w:hAnsi="Arial"/>
          <w:b/>
          <w:bCs/>
        </w:rPr>
        <w:t>2023 (Word and PDF):</w:t>
      </w:r>
      <w:r w:rsidRPr="001F4DBE">
        <w:rPr>
          <w:rStyle w:val="normaltextrun"/>
          <w:rFonts w:ascii="Arial" w:hAnsi="Arial"/>
        </w:rPr>
        <w:t xml:space="preserve"> this includes new data with a </w:t>
      </w:r>
      <w:proofErr w:type="gramStart"/>
      <w:r w:rsidRPr="001F4DBE">
        <w:rPr>
          <w:rStyle w:val="normaltextrun"/>
          <w:rFonts w:ascii="Arial" w:hAnsi="Arial"/>
        </w:rPr>
        <w:t>values based</w:t>
      </w:r>
      <w:proofErr w:type="gramEnd"/>
      <w:r w:rsidRPr="001F4DBE">
        <w:rPr>
          <w:rStyle w:val="normaltextrun"/>
          <w:rFonts w:ascii="Arial" w:hAnsi="Arial"/>
        </w:rPr>
        <w:t xml:space="preserve"> messaging approach.</w:t>
      </w:r>
    </w:p>
    <w:p w14:paraId="2DE0C6D4" w14:textId="77777777" w:rsidR="00BD550D" w:rsidRPr="001F4DBE" w:rsidRDefault="00BD550D" w:rsidP="001F4DBE">
      <w:pPr>
        <w:pStyle w:val="ListParagraph"/>
        <w:numPr>
          <w:ilvl w:val="0"/>
          <w:numId w:val="8"/>
        </w:numPr>
      </w:pPr>
      <w:r w:rsidRPr="001F4DBE">
        <w:rPr>
          <w:rStyle w:val="normaltextrun"/>
          <w:rFonts w:ascii="Arial" w:hAnsi="Arial"/>
          <w:b/>
          <w:bCs/>
        </w:rPr>
        <w:t>Virtual selfie frame:</w:t>
      </w:r>
      <w:r w:rsidRPr="001F4DBE">
        <w:t xml:space="preserve"> for you to drop an image (photo) of you/someone/people into the frame and share it on social media.</w:t>
      </w:r>
    </w:p>
    <w:p w14:paraId="23388810" w14:textId="77777777" w:rsidR="00BD550D" w:rsidRPr="001F4DBE" w:rsidRDefault="00BD550D" w:rsidP="001F4DBE">
      <w:pPr>
        <w:pStyle w:val="ListParagraph"/>
        <w:numPr>
          <w:ilvl w:val="0"/>
          <w:numId w:val="8"/>
        </w:numPr>
        <w:rPr>
          <w:rFonts w:ascii="Arial" w:hAnsi="Arial"/>
        </w:rPr>
      </w:pPr>
      <w:r w:rsidRPr="001F4DBE">
        <w:rPr>
          <w:rStyle w:val="normaltextrun"/>
          <w:rFonts w:ascii="Arial" w:hAnsi="Arial"/>
          <w:b/>
          <w:bCs/>
        </w:rPr>
        <w:t>Online video backgrounds:</w:t>
      </w:r>
      <w:r w:rsidRPr="001F4DBE">
        <w:rPr>
          <w:rStyle w:val="eop"/>
        </w:rPr>
        <w:t xml:space="preserve"> to use as a virtual background on any online meeting platform.</w:t>
      </w:r>
    </w:p>
    <w:p w14:paraId="4AC88782" w14:textId="77777777" w:rsidR="00BD550D" w:rsidRPr="001F4DBE" w:rsidRDefault="00BD550D" w:rsidP="001F4DBE">
      <w:pPr>
        <w:pStyle w:val="ListParagraph"/>
        <w:numPr>
          <w:ilvl w:val="0"/>
          <w:numId w:val="8"/>
        </w:numPr>
      </w:pPr>
      <w:r w:rsidRPr="001F4DBE">
        <w:rPr>
          <w:rStyle w:val="normaltextrun"/>
          <w:rFonts w:ascii="Arial" w:hAnsi="Arial"/>
          <w:b/>
          <w:bCs/>
        </w:rPr>
        <w:t>Email signature banner:</w:t>
      </w:r>
      <w:r w:rsidRPr="001F4DBE">
        <w:rPr>
          <w:rStyle w:val="normaltextrun"/>
          <w:rFonts w:ascii="Arial" w:hAnsi="Arial"/>
        </w:rPr>
        <w:t xml:space="preserve"> for your organisation to use in your email signatures.</w:t>
      </w:r>
    </w:p>
    <w:p w14:paraId="0A035AD3" w14:textId="77777777" w:rsidR="00BD550D" w:rsidRPr="001F4DBE" w:rsidRDefault="00BD550D" w:rsidP="001F4DBE">
      <w:pPr>
        <w:pStyle w:val="ListParagraph"/>
        <w:numPr>
          <w:ilvl w:val="0"/>
          <w:numId w:val="8"/>
        </w:numPr>
      </w:pPr>
      <w:r w:rsidRPr="001F4DBE">
        <w:rPr>
          <w:rStyle w:val="normaltextrun"/>
          <w:rFonts w:ascii="Arial" w:hAnsi="Arial"/>
          <w:b/>
          <w:bCs/>
        </w:rPr>
        <w:t>Poster suite (A4, A3, A2) </w:t>
      </w:r>
    </w:p>
    <w:p w14:paraId="3DC006E7" w14:textId="77777777" w:rsidR="00BD550D" w:rsidRPr="001F4DBE" w:rsidRDefault="00BD550D" w:rsidP="001F4DBE">
      <w:pPr>
        <w:pStyle w:val="ListParagraph"/>
        <w:numPr>
          <w:ilvl w:val="0"/>
          <w:numId w:val="8"/>
        </w:numPr>
      </w:pPr>
      <w:r w:rsidRPr="001F4DBE">
        <w:rPr>
          <w:rStyle w:val="normaltextrun"/>
          <w:rFonts w:ascii="Arial" w:hAnsi="Arial"/>
          <w:b/>
          <w:bCs/>
        </w:rPr>
        <w:t xml:space="preserve">Respect Is... (A4 Card): </w:t>
      </w:r>
      <w:r w:rsidRPr="001F4DBE">
        <w:t>to hold up in your photos or for socials, describing what respect is to you (in your own words). Words can be either handwritten or typed in using Adobe Photoshop or Canva.</w:t>
      </w:r>
    </w:p>
    <w:p w14:paraId="0AD592E1" w14:textId="77777777" w:rsidR="00BD550D" w:rsidRPr="001F4DBE" w:rsidRDefault="00BD550D" w:rsidP="001F4DBE">
      <w:pPr>
        <w:pStyle w:val="ListParagraph"/>
        <w:numPr>
          <w:ilvl w:val="0"/>
          <w:numId w:val="8"/>
        </w:numPr>
      </w:pPr>
      <w:r w:rsidRPr="001F4DBE">
        <w:rPr>
          <w:rStyle w:val="normaltextrun"/>
          <w:rFonts w:ascii="Arial" w:hAnsi="Arial"/>
          <w:b/>
          <w:bCs/>
        </w:rPr>
        <w:t xml:space="preserve">Support services poster (A4, A3 and A5 version): </w:t>
      </w:r>
      <w:r w:rsidRPr="001F4DBE">
        <w:rPr>
          <w:rStyle w:val="normaltextrun"/>
          <w:rFonts w:ascii="Arial" w:hAnsi="Arial"/>
        </w:rPr>
        <w:t>to ensure support services are always visible when running a 16 Days of Activism initiative.</w:t>
      </w:r>
    </w:p>
    <w:p w14:paraId="3E7075BD" w14:textId="77777777" w:rsidR="00BD550D" w:rsidRPr="001F4DBE" w:rsidRDefault="00BD550D" w:rsidP="001F4DBE">
      <w:pPr>
        <w:pStyle w:val="ListParagraph"/>
        <w:numPr>
          <w:ilvl w:val="0"/>
          <w:numId w:val="8"/>
        </w:numPr>
      </w:pPr>
      <w:r w:rsidRPr="001F4DBE">
        <w:rPr>
          <w:b/>
          <w:bCs/>
        </w:rPr>
        <w:t>Book list leaflet:</w:t>
      </w:r>
      <w:r w:rsidRPr="001F4DBE">
        <w:rPr>
          <w:rStyle w:val="normaltextrun"/>
          <w:rFonts w:ascii="Arial" w:hAnsi="Arial"/>
        </w:rPr>
        <w:t xml:space="preserve"> print and distribute to local libraries to showcase books that challenge traditional gender stereotypes.</w:t>
      </w:r>
    </w:p>
    <w:p w14:paraId="7B61AFBE" w14:textId="77777777" w:rsidR="00BD550D" w:rsidRPr="001F4DBE" w:rsidRDefault="00BD550D" w:rsidP="001F4DBE">
      <w:pPr>
        <w:pStyle w:val="ListParagraph"/>
        <w:numPr>
          <w:ilvl w:val="0"/>
          <w:numId w:val="8"/>
        </w:numPr>
      </w:pPr>
      <w:r w:rsidRPr="001F4DBE">
        <w:t>16 Days of Activism Calendar</w:t>
      </w:r>
    </w:p>
    <w:p w14:paraId="6DA0154A" w14:textId="77777777" w:rsidR="00BD550D" w:rsidRPr="001F4DBE" w:rsidRDefault="00BD550D" w:rsidP="001F4DBE">
      <w:pPr>
        <w:pStyle w:val="ListParagraph"/>
        <w:numPr>
          <w:ilvl w:val="0"/>
          <w:numId w:val="8"/>
        </w:numPr>
      </w:pPr>
      <w:r w:rsidRPr="001F4DBE">
        <w:rPr>
          <w:rStyle w:val="normaltextrun"/>
          <w:rFonts w:ascii="Arial" w:hAnsi="Arial"/>
          <w:b/>
          <w:bCs/>
        </w:rPr>
        <w:t>Media release template</w:t>
      </w:r>
    </w:p>
    <w:p w14:paraId="315DAF18" w14:textId="77777777" w:rsidR="00BD550D" w:rsidRPr="001F4DBE" w:rsidRDefault="00BD550D" w:rsidP="001F4DBE">
      <w:pPr>
        <w:pStyle w:val="ListParagraph"/>
        <w:numPr>
          <w:ilvl w:val="0"/>
          <w:numId w:val="8"/>
        </w:numPr>
        <w:rPr>
          <w:rFonts w:ascii="Arial" w:hAnsi="Arial"/>
        </w:rPr>
      </w:pPr>
      <w:r w:rsidRPr="001F4DBE">
        <w:rPr>
          <w:rStyle w:val="normaltextrun"/>
          <w:rFonts w:ascii="Arial" w:hAnsi="Arial"/>
          <w:b/>
          <w:bCs/>
        </w:rPr>
        <w:t>Respect Victoria logo:</w:t>
      </w:r>
      <w:r w:rsidRPr="001F4DBE">
        <w:rPr>
          <w:rStyle w:val="eop"/>
        </w:rPr>
        <w:t xml:space="preserve"> stacked version and mono options.</w:t>
      </w:r>
    </w:p>
    <w:p w14:paraId="72130541" w14:textId="77777777" w:rsidR="00BD550D" w:rsidRPr="001F4DBE" w:rsidRDefault="00BD550D" w:rsidP="00BD550D">
      <w:pPr>
        <w:spacing w:line="276" w:lineRule="auto"/>
        <w:rPr>
          <w:rFonts w:ascii="Arial" w:eastAsia="Arial" w:hAnsi="Arial" w:cs="Arial"/>
          <w:color w:val="FF4900"/>
          <w:lang w:val="en-AU"/>
        </w:rPr>
      </w:pPr>
      <w:hyperlink r:id="rId53">
        <w:r w:rsidRPr="001F4DBE">
          <w:rPr>
            <w:rStyle w:val="Hyperlink"/>
            <w:rFonts w:eastAsia="Arial" w:cs="Arial"/>
            <w:lang w:val="en-AU"/>
          </w:rPr>
          <w:t>Download all files, using Digital Pigeon</w:t>
        </w:r>
      </w:hyperlink>
      <w:r w:rsidRPr="001F4DBE">
        <w:rPr>
          <w:rStyle w:val="Hyperlink"/>
          <w:rFonts w:eastAsia="Arial" w:cs="Arial"/>
          <w:lang w:val="en-AU"/>
        </w:rPr>
        <w:t>.</w:t>
      </w:r>
    </w:p>
    <w:p w14:paraId="5EBD9123" w14:textId="77777777" w:rsidR="00BD550D" w:rsidRPr="001F4DBE" w:rsidRDefault="00BD550D" w:rsidP="00BD550D">
      <w:pPr>
        <w:pStyle w:val="Heading2"/>
        <w:rPr>
          <w:rFonts w:ascii="Arial" w:eastAsia="Arial" w:hAnsi="Arial" w:cs="Arial"/>
          <w:szCs w:val="40"/>
          <w:lang w:val="en-AU"/>
        </w:rPr>
      </w:pPr>
      <w:bookmarkStart w:id="59" w:name="_Toc938561753"/>
      <w:r w:rsidRPr="001F4DBE">
        <w:rPr>
          <w:rFonts w:ascii="Arial" w:eastAsia="Arial" w:hAnsi="Arial" w:cs="Arial"/>
          <w:szCs w:val="40"/>
          <w:lang w:val="en-AU"/>
        </w:rPr>
        <w:t>Using Respect Victoria’s logo</w:t>
      </w:r>
      <w:bookmarkEnd w:id="59"/>
    </w:p>
    <w:p w14:paraId="2975D5BD" w14:textId="77777777" w:rsidR="00BD550D" w:rsidRPr="001F4DBE" w:rsidRDefault="00BD550D" w:rsidP="001F4DBE">
      <w:pPr>
        <w:pStyle w:val="ListParagraph"/>
        <w:numPr>
          <w:ilvl w:val="0"/>
          <w:numId w:val="7"/>
        </w:numPr>
      </w:pPr>
      <w:r w:rsidRPr="001F4DBE">
        <w:t>Always use our stacked brand mark in orange where possible.</w:t>
      </w:r>
    </w:p>
    <w:p w14:paraId="28958E53" w14:textId="77777777" w:rsidR="00BD550D" w:rsidRPr="001F4DBE" w:rsidRDefault="00BD550D" w:rsidP="001F4DBE">
      <w:pPr>
        <w:pStyle w:val="ListParagraph"/>
        <w:numPr>
          <w:ilvl w:val="0"/>
          <w:numId w:val="7"/>
        </w:numPr>
      </w:pPr>
      <w:r w:rsidRPr="001F4DBE">
        <w:t>In terms of hierarchy, your council/organisation’s logo should come first, then Respect Victoria’s logo, then your partner organisation’s logo.</w:t>
      </w:r>
    </w:p>
    <w:p w14:paraId="0C81D7C1" w14:textId="77777777" w:rsidR="00BD550D" w:rsidRPr="001F4DBE" w:rsidRDefault="00BD550D" w:rsidP="001F4DBE">
      <w:pPr>
        <w:pStyle w:val="ListParagraph"/>
        <w:numPr>
          <w:ilvl w:val="0"/>
          <w:numId w:val="7"/>
        </w:numPr>
      </w:pPr>
      <w:r w:rsidRPr="001F4DBE">
        <w:t>Our logo minimum size is 20mm for print and 100px for digital.</w:t>
      </w:r>
    </w:p>
    <w:p w14:paraId="6C3EB32B" w14:textId="77777777" w:rsidR="00BD550D" w:rsidRPr="001F4DBE" w:rsidRDefault="00BD550D" w:rsidP="001F4DBE">
      <w:pPr>
        <w:pStyle w:val="ListParagraph"/>
        <w:numPr>
          <w:ilvl w:val="0"/>
          <w:numId w:val="7"/>
        </w:numPr>
      </w:pPr>
      <w:r w:rsidRPr="001F4DBE">
        <w:t>The Victorian State Government logo must not be affixed to materials that you create yourself.</w:t>
      </w:r>
    </w:p>
    <w:p w14:paraId="3C6C7155" w14:textId="77777777" w:rsidR="00BD550D" w:rsidRPr="001F4DBE" w:rsidRDefault="00BD550D" w:rsidP="00BD550D">
      <w:pPr>
        <w:pStyle w:val="Heading2"/>
        <w:rPr>
          <w:rFonts w:ascii="Arial" w:eastAsia="Arial" w:hAnsi="Arial" w:cs="Arial"/>
          <w:szCs w:val="40"/>
          <w:lang w:val="en-AU"/>
        </w:rPr>
      </w:pPr>
      <w:bookmarkStart w:id="60" w:name="_Toc247891127"/>
      <w:r w:rsidRPr="001F4DBE">
        <w:rPr>
          <w:rFonts w:ascii="Arial" w:eastAsia="Arial" w:hAnsi="Arial" w:cs="Arial"/>
          <w:szCs w:val="40"/>
          <w:lang w:val="en-AU"/>
        </w:rPr>
        <w:t>Respect Victoria’s brand update</w:t>
      </w:r>
      <w:bookmarkEnd w:id="60"/>
    </w:p>
    <w:p w14:paraId="27449555"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 xml:space="preserve">Respect Victoria’s brand has had an update, so we have created and supplied updated campaign collateral that reflects our new look and feel. Although we encourage you to use these new assets, we understand if you plan to use kept physical items from last year to lessen your environmental impact. </w:t>
      </w:r>
    </w:p>
    <w:p w14:paraId="0D21B459" w14:textId="77777777" w:rsidR="00BD550D" w:rsidRDefault="00BD550D" w:rsidP="00BD550D">
      <w:pPr>
        <w:rPr>
          <w:rFonts w:ascii="Arial" w:eastAsia="Arial" w:hAnsi="Arial" w:cs="Arial"/>
          <w:color w:val="00363A"/>
          <w:lang w:val="en-AU"/>
        </w:rPr>
      </w:pPr>
    </w:p>
    <w:p w14:paraId="489AEC3D" w14:textId="77777777" w:rsidR="001F4DBE" w:rsidRDefault="001F4DBE">
      <w:pPr>
        <w:rPr>
          <w:rFonts w:ascii="Impact" w:eastAsia="Impact" w:hAnsi="Impact" w:cs="Impact"/>
          <w:caps/>
          <w:color w:val="FF4900"/>
          <w:sz w:val="52"/>
          <w:szCs w:val="52"/>
          <w:lang w:val="en-AU"/>
        </w:rPr>
      </w:pPr>
      <w:bookmarkStart w:id="61" w:name="_Toc1611875993"/>
      <w:bookmarkStart w:id="62" w:name="_Toc149223581"/>
      <w:bookmarkStart w:id="63" w:name="_Toc149226418"/>
      <w:r>
        <w:rPr>
          <w:rFonts w:eastAsia="Impact" w:cs="Impact"/>
          <w:szCs w:val="52"/>
          <w:lang w:val="en-AU"/>
        </w:rPr>
        <w:br w:type="page"/>
      </w:r>
    </w:p>
    <w:p w14:paraId="61108555" w14:textId="2BAF0879" w:rsidR="00BD550D" w:rsidRPr="00266BE1" w:rsidRDefault="00266BE1" w:rsidP="00266BE1">
      <w:pPr>
        <w:pStyle w:val="Heading1"/>
      </w:pPr>
      <w:bookmarkStart w:id="64" w:name="_SOCIAL_TILES_AND"/>
      <w:bookmarkEnd w:id="64"/>
      <w:r w:rsidRPr="00266BE1">
        <w:lastRenderedPageBreak/>
        <w:t>Social tiles and messaging templates</w:t>
      </w:r>
      <w:bookmarkEnd w:id="61"/>
      <w:bookmarkEnd w:id="62"/>
      <w:bookmarkEnd w:id="63"/>
    </w:p>
    <w:p w14:paraId="51D80743"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This resource is designed to be both broad and varied to allow you to choose the messages that best suit your audience and community. You may choose to share them “as is”, or you may want to adapt the captions or statements to suit the audience you are speaking to.</w:t>
      </w:r>
    </w:p>
    <w:p w14:paraId="679B7911"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 xml:space="preserve">For example, you may want to speak directly to the rights of women with disabilities, women from a faith community, trans </w:t>
      </w:r>
      <w:proofErr w:type="gramStart"/>
      <w:r w:rsidRPr="001F4DBE">
        <w:rPr>
          <w:rFonts w:ascii="Arial" w:eastAsia="Arial" w:hAnsi="Arial" w:cs="Arial"/>
          <w:lang w:val="en-AU"/>
        </w:rPr>
        <w:t>women</w:t>
      </w:r>
      <w:proofErr w:type="gramEnd"/>
      <w:r w:rsidRPr="001F4DBE">
        <w:rPr>
          <w:rFonts w:ascii="Arial" w:eastAsia="Arial" w:hAnsi="Arial" w:cs="Arial"/>
          <w:lang w:val="en-AU"/>
        </w:rPr>
        <w:t xml:space="preserve"> or First Nations women. Many women experience intersecting forms of discrimination, and very few people hold just one identity or experience.</w:t>
      </w:r>
    </w:p>
    <w:p w14:paraId="52807850"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This resource includes:</w:t>
      </w:r>
    </w:p>
    <w:p w14:paraId="2594678F" w14:textId="77777777" w:rsidR="00BD550D" w:rsidRPr="001F4DBE" w:rsidRDefault="00BD550D" w:rsidP="001F4DBE">
      <w:pPr>
        <w:pStyle w:val="ListParagraph"/>
        <w:numPr>
          <w:ilvl w:val="0"/>
          <w:numId w:val="6"/>
        </w:numPr>
      </w:pPr>
      <w:r w:rsidRPr="001F4DBE">
        <w:t>16 social media tiles (JPG)</w:t>
      </w:r>
    </w:p>
    <w:p w14:paraId="4955B243" w14:textId="77777777" w:rsidR="00BD550D" w:rsidRPr="001F4DBE" w:rsidRDefault="00BD550D" w:rsidP="001F4DBE">
      <w:pPr>
        <w:pStyle w:val="ListParagraph"/>
        <w:numPr>
          <w:ilvl w:val="0"/>
          <w:numId w:val="6"/>
        </w:numPr>
      </w:pPr>
      <w:r w:rsidRPr="001F4DBE">
        <w:t>messaging templates, including supporting captions, alt text and supporting notes (PDF and Word)</w:t>
      </w:r>
    </w:p>
    <w:p w14:paraId="77A4A1F5" w14:textId="77777777" w:rsidR="00BD550D" w:rsidRPr="001F4DBE" w:rsidRDefault="00BD550D" w:rsidP="00BD550D">
      <w:pPr>
        <w:spacing w:line="276" w:lineRule="auto"/>
        <w:rPr>
          <w:rFonts w:ascii="Arial" w:eastAsia="Arial" w:hAnsi="Arial" w:cs="Arial"/>
          <w:lang w:val="en-AU"/>
        </w:rPr>
      </w:pPr>
      <w:r w:rsidRPr="001F4DBE">
        <w:rPr>
          <w:rFonts w:ascii="Arial" w:eastAsia="Arial" w:hAnsi="Arial" w:cs="Arial"/>
          <w:lang w:val="en-AU"/>
        </w:rPr>
        <w:t>For all social media activities, join the conversation by using the hashtags #16Days and #16DaysOfActivism. Make sure you tag us in your social media posts!</w:t>
      </w:r>
    </w:p>
    <w:p w14:paraId="01E62A3F" w14:textId="77777777" w:rsidR="00BD550D" w:rsidRPr="001F4DBE" w:rsidRDefault="00BD550D" w:rsidP="001F4DBE">
      <w:pPr>
        <w:pStyle w:val="ListParagraph"/>
        <w:numPr>
          <w:ilvl w:val="0"/>
          <w:numId w:val="5"/>
        </w:numPr>
      </w:pPr>
      <w:r w:rsidRPr="001F4DBE">
        <w:t xml:space="preserve">Twitter/X: @Respect_Vic </w:t>
      </w:r>
    </w:p>
    <w:p w14:paraId="75EF5846" w14:textId="77777777" w:rsidR="00BD550D" w:rsidRPr="001F4DBE" w:rsidRDefault="00BD550D" w:rsidP="001F4DBE">
      <w:pPr>
        <w:pStyle w:val="ListParagraph"/>
        <w:numPr>
          <w:ilvl w:val="0"/>
          <w:numId w:val="5"/>
        </w:numPr>
      </w:pPr>
      <w:r w:rsidRPr="001F4DBE">
        <w:t xml:space="preserve">Instagram: @respectvictoria </w:t>
      </w:r>
    </w:p>
    <w:p w14:paraId="7A1A67C5" w14:textId="77777777" w:rsidR="00BD550D" w:rsidRPr="001F4DBE" w:rsidRDefault="00BD550D" w:rsidP="001F4DBE">
      <w:pPr>
        <w:pStyle w:val="ListParagraph"/>
        <w:numPr>
          <w:ilvl w:val="0"/>
          <w:numId w:val="5"/>
        </w:numPr>
      </w:pPr>
      <w:r w:rsidRPr="001F4DBE">
        <w:t xml:space="preserve">Facebook: @RespectVictoria </w:t>
      </w:r>
    </w:p>
    <w:p w14:paraId="620BE886" w14:textId="77777777" w:rsidR="00BD550D" w:rsidRPr="001F4DBE" w:rsidRDefault="00BD550D" w:rsidP="001F4DBE">
      <w:pPr>
        <w:pStyle w:val="ListParagraph"/>
        <w:numPr>
          <w:ilvl w:val="0"/>
          <w:numId w:val="5"/>
        </w:numPr>
      </w:pPr>
      <w:r w:rsidRPr="001F4DBE">
        <w:t>LinkedIn: Respect Victoria</w:t>
      </w:r>
    </w:p>
    <w:p w14:paraId="7DE45589" w14:textId="77777777" w:rsidR="00BD550D" w:rsidRPr="001F4DBE" w:rsidRDefault="00BD550D" w:rsidP="00BD550D">
      <w:pPr>
        <w:spacing w:line="276" w:lineRule="auto"/>
        <w:rPr>
          <w:rStyle w:val="Hyperlink"/>
          <w:rFonts w:eastAsia="Arial" w:cs="Arial"/>
          <w:lang w:val="en-AU"/>
        </w:rPr>
      </w:pPr>
      <w:hyperlink r:id="rId54">
        <w:r w:rsidRPr="001F4DBE">
          <w:rPr>
            <w:rStyle w:val="Hyperlink"/>
            <w:rFonts w:eastAsia="Arial" w:cs="Arial"/>
            <w:lang w:val="en-AU"/>
          </w:rPr>
          <w:t>Download all social media files, using Digital Pigeon</w:t>
        </w:r>
      </w:hyperlink>
      <w:r w:rsidRPr="001F4DBE">
        <w:rPr>
          <w:rStyle w:val="Hyperlink"/>
          <w:rFonts w:eastAsia="Arial" w:cs="Arial"/>
          <w:lang w:val="en-AU"/>
        </w:rPr>
        <w:t>.</w:t>
      </w:r>
    </w:p>
    <w:p w14:paraId="3BB26873" w14:textId="77777777" w:rsidR="00BD550D" w:rsidRDefault="00BD550D" w:rsidP="00BD550D">
      <w:r>
        <w:br w:type="page"/>
      </w:r>
    </w:p>
    <w:p w14:paraId="465DCB09" w14:textId="67565198" w:rsidR="00BD550D" w:rsidRPr="00266BE1" w:rsidRDefault="00266BE1" w:rsidP="00266BE1">
      <w:pPr>
        <w:pStyle w:val="Heading1"/>
      </w:pPr>
      <w:bookmarkStart w:id="65" w:name="_Toc1576984064"/>
      <w:bookmarkStart w:id="66" w:name="_Toc149223582"/>
      <w:bookmarkStart w:id="67" w:name="_Toc149226419"/>
      <w:r w:rsidRPr="00266BE1">
        <w:lastRenderedPageBreak/>
        <w:t>Beyond the 16 days of activism</w:t>
      </w:r>
      <w:bookmarkEnd w:id="65"/>
      <w:bookmarkEnd w:id="66"/>
      <w:bookmarkEnd w:id="67"/>
    </w:p>
    <w:p w14:paraId="1742E825" w14:textId="77777777" w:rsidR="00BD550D" w:rsidRPr="001F4DBE" w:rsidRDefault="00BD550D" w:rsidP="00BD550D">
      <w:pPr>
        <w:spacing w:line="276" w:lineRule="auto"/>
        <w:rPr>
          <w:rFonts w:ascii="Arial" w:eastAsia="Arial" w:hAnsi="Arial" w:cs="Arial"/>
        </w:rPr>
      </w:pPr>
      <w:r w:rsidRPr="001F4DBE">
        <w:rPr>
          <w:rFonts w:ascii="Arial" w:eastAsia="Arial" w:hAnsi="Arial" w:cs="Arial"/>
          <w:lang w:val="en-AU"/>
        </w:rPr>
        <w:t>Efforts to prevent violence against women are more likely to be effective and to achieve lasting change when they are part of broader prevention activities to promote gender equality and prevent violence against women.</w:t>
      </w:r>
    </w:p>
    <w:p w14:paraId="7CD09F0A" w14:textId="77777777" w:rsidR="00BD550D" w:rsidRPr="001F4DBE" w:rsidRDefault="00BD550D" w:rsidP="00BD550D">
      <w:pPr>
        <w:pStyle w:val="Heading2"/>
        <w:rPr>
          <w:rFonts w:ascii="Arial" w:eastAsia="Arial" w:hAnsi="Arial" w:cs="Arial"/>
          <w:szCs w:val="40"/>
        </w:rPr>
      </w:pPr>
      <w:bookmarkStart w:id="68" w:name="_Toc651925739"/>
      <w:r w:rsidRPr="001F4DBE">
        <w:rPr>
          <w:rFonts w:ascii="Arial" w:eastAsia="Arial" w:hAnsi="Arial" w:cs="Arial"/>
          <w:szCs w:val="40"/>
          <w:lang w:val="en-AU"/>
        </w:rPr>
        <w:t xml:space="preserve">Get leadership on </w:t>
      </w:r>
      <w:proofErr w:type="gramStart"/>
      <w:r w:rsidRPr="001F4DBE">
        <w:rPr>
          <w:rFonts w:ascii="Arial" w:eastAsia="Arial" w:hAnsi="Arial" w:cs="Arial"/>
          <w:szCs w:val="40"/>
          <w:lang w:val="en-AU"/>
        </w:rPr>
        <w:t>board</w:t>
      </w:r>
      <w:bookmarkEnd w:id="68"/>
      <w:proofErr w:type="gramEnd"/>
      <w:r w:rsidRPr="001F4DBE">
        <w:rPr>
          <w:rFonts w:ascii="Arial" w:eastAsia="Arial" w:hAnsi="Arial" w:cs="Arial"/>
          <w:szCs w:val="40"/>
          <w:lang w:val="en-AU"/>
        </w:rPr>
        <w:t xml:space="preserve"> </w:t>
      </w:r>
    </w:p>
    <w:p w14:paraId="6A724D66" w14:textId="77777777" w:rsidR="00BD550D" w:rsidRPr="001F4DBE" w:rsidRDefault="00BD550D" w:rsidP="00BD550D">
      <w:pPr>
        <w:spacing w:line="276" w:lineRule="auto"/>
        <w:rPr>
          <w:rFonts w:ascii="Arial" w:eastAsia="Arial" w:hAnsi="Arial" w:cs="Arial"/>
        </w:rPr>
      </w:pPr>
      <w:r w:rsidRPr="001F4DBE">
        <w:rPr>
          <w:rFonts w:ascii="Arial" w:eastAsia="Arial" w:hAnsi="Arial" w:cs="Arial"/>
          <w:lang w:val="en-AU"/>
        </w:rPr>
        <w:t xml:space="preserve">Leadership involvement and support is essential for getting traction on gender equality. When leadership is on board, they can encourage and support bystander action to prevent violence against women by embedding it into organisational policies, codes of conduct and performance management. </w:t>
      </w:r>
    </w:p>
    <w:p w14:paraId="3E102B2E" w14:textId="77777777" w:rsidR="00BD550D" w:rsidRPr="001F4DBE" w:rsidRDefault="00BD550D" w:rsidP="00BD550D">
      <w:pPr>
        <w:pStyle w:val="Heading3"/>
        <w:spacing w:line="276" w:lineRule="auto"/>
        <w:rPr>
          <w:rFonts w:ascii="Arial" w:eastAsia="Arial" w:hAnsi="Arial" w:cs="Arial"/>
          <w:b w:val="0"/>
          <w:bCs w:val="0"/>
          <w:szCs w:val="28"/>
        </w:rPr>
      </w:pPr>
      <w:bookmarkStart w:id="69" w:name="_Toc1613126164"/>
      <w:r w:rsidRPr="001F4DBE">
        <w:rPr>
          <w:rFonts w:ascii="Arial" w:eastAsia="Arial" w:hAnsi="Arial" w:cs="Arial"/>
          <w:szCs w:val="28"/>
          <w:lang w:val="en-AU"/>
        </w:rPr>
        <w:t>Find more resources about getting support from leadership:</w:t>
      </w:r>
      <w:bookmarkEnd w:id="69"/>
    </w:p>
    <w:p w14:paraId="0D55577C" w14:textId="77777777" w:rsidR="00BD550D" w:rsidRPr="001F4DBE" w:rsidRDefault="00BD550D" w:rsidP="001F4DBE">
      <w:pPr>
        <w:pStyle w:val="ListParagraph"/>
        <w:rPr>
          <w:rFonts w:ascii="Arial" w:hAnsi="Arial"/>
          <w:color w:val="00363A"/>
        </w:rPr>
      </w:pPr>
      <w:hyperlink r:id="rId55">
        <w:r w:rsidRPr="001F4DBE">
          <w:rPr>
            <w:rStyle w:val="Hyperlink"/>
          </w:rPr>
          <w:t>Advice on how to secure support from leadership</w:t>
        </w:r>
      </w:hyperlink>
      <w:r w:rsidRPr="001F4DBE">
        <w:rPr>
          <w:rFonts w:ascii="Arial" w:hAnsi="Arial"/>
          <w:color w:val="00363A"/>
        </w:rPr>
        <w:t xml:space="preserve"> – Our Watch.</w:t>
      </w:r>
    </w:p>
    <w:p w14:paraId="1E09E65F" w14:textId="77777777" w:rsidR="00BD550D" w:rsidRPr="001F4DBE" w:rsidRDefault="00BD550D" w:rsidP="00BD550D">
      <w:pPr>
        <w:pStyle w:val="Heading2"/>
        <w:rPr>
          <w:rFonts w:ascii="Arial" w:eastAsia="Arial" w:hAnsi="Arial" w:cs="Arial"/>
          <w:szCs w:val="40"/>
        </w:rPr>
      </w:pPr>
      <w:bookmarkStart w:id="70" w:name="_Toc1928252228"/>
      <w:r w:rsidRPr="001F4DBE">
        <w:rPr>
          <w:rFonts w:ascii="Arial" w:eastAsia="Arial" w:hAnsi="Arial" w:cs="Arial"/>
          <w:szCs w:val="40"/>
          <w:lang w:val="en-AU"/>
        </w:rPr>
        <w:t>Review reporting and resolution processes</w:t>
      </w:r>
      <w:bookmarkEnd w:id="70"/>
    </w:p>
    <w:p w14:paraId="7CD7986F" w14:textId="77777777" w:rsidR="00BD550D" w:rsidRPr="001F4DBE" w:rsidRDefault="00BD550D" w:rsidP="00BD550D">
      <w:pPr>
        <w:spacing w:line="276" w:lineRule="auto"/>
        <w:rPr>
          <w:rFonts w:ascii="Arial" w:eastAsia="Arial" w:hAnsi="Arial" w:cs="Arial"/>
        </w:rPr>
      </w:pPr>
      <w:r w:rsidRPr="001F4DBE">
        <w:rPr>
          <w:rFonts w:ascii="Arial" w:eastAsia="Arial" w:hAnsi="Arial" w:cs="Arial"/>
          <w:lang w:val="en-AU"/>
        </w:rPr>
        <w:t xml:space="preserve">Having an effective reporting and resolution process in your organisation supports people to </w:t>
      </w:r>
      <w:proofErr w:type="gramStart"/>
      <w:r w:rsidRPr="001F4DBE">
        <w:rPr>
          <w:rFonts w:ascii="Arial" w:eastAsia="Arial" w:hAnsi="Arial" w:cs="Arial"/>
          <w:lang w:val="en-AU"/>
        </w:rPr>
        <w:t>take action</w:t>
      </w:r>
      <w:proofErr w:type="gramEnd"/>
      <w:r w:rsidRPr="001F4DBE">
        <w:rPr>
          <w:rFonts w:ascii="Arial" w:eastAsia="Arial" w:hAnsi="Arial" w:cs="Arial"/>
          <w:lang w:val="en-AU"/>
        </w:rPr>
        <w:t xml:space="preserve"> easily and safely against sexism, disrespect and sexual harassment.</w:t>
      </w:r>
    </w:p>
    <w:p w14:paraId="75FFD6ED" w14:textId="77777777" w:rsidR="00BD550D" w:rsidRPr="001F4DBE" w:rsidRDefault="00BD550D" w:rsidP="00BD550D">
      <w:pPr>
        <w:pStyle w:val="Heading3"/>
        <w:spacing w:line="276" w:lineRule="auto"/>
        <w:rPr>
          <w:rFonts w:ascii="Arial" w:eastAsia="Arial" w:hAnsi="Arial" w:cs="Arial"/>
          <w:b w:val="0"/>
          <w:bCs w:val="0"/>
          <w:szCs w:val="28"/>
        </w:rPr>
      </w:pPr>
      <w:bookmarkStart w:id="71" w:name="_Toc328656345"/>
      <w:r w:rsidRPr="001F4DBE">
        <w:rPr>
          <w:rFonts w:ascii="Arial" w:eastAsia="Arial" w:hAnsi="Arial" w:cs="Arial"/>
          <w:szCs w:val="28"/>
          <w:lang w:val="en-AU"/>
        </w:rPr>
        <w:t xml:space="preserve">Find more resources about </w:t>
      </w:r>
      <w:proofErr w:type="gramStart"/>
      <w:r w:rsidRPr="001F4DBE">
        <w:rPr>
          <w:rFonts w:ascii="Arial" w:eastAsia="Arial" w:hAnsi="Arial" w:cs="Arial"/>
          <w:szCs w:val="28"/>
          <w:lang w:val="en-AU"/>
        </w:rPr>
        <w:t>taking action</w:t>
      </w:r>
      <w:proofErr w:type="gramEnd"/>
      <w:r w:rsidRPr="001F4DBE">
        <w:rPr>
          <w:rFonts w:ascii="Arial" w:eastAsia="Arial" w:hAnsi="Arial" w:cs="Arial"/>
          <w:szCs w:val="28"/>
          <w:lang w:val="en-AU"/>
        </w:rPr>
        <w:t xml:space="preserve"> against disrespect at work:</w:t>
      </w:r>
      <w:bookmarkEnd w:id="71"/>
    </w:p>
    <w:p w14:paraId="72E544FF" w14:textId="77777777" w:rsidR="00BD550D" w:rsidRPr="001F4DBE" w:rsidRDefault="00BD550D" w:rsidP="001F4DBE">
      <w:pPr>
        <w:pStyle w:val="ListParagraph"/>
        <w:rPr>
          <w:rFonts w:ascii="Arial" w:hAnsi="Arial"/>
          <w:color w:val="00363A"/>
        </w:rPr>
      </w:pPr>
      <w:hyperlink r:id="rId56">
        <w:r w:rsidRPr="001F4DBE">
          <w:rPr>
            <w:rStyle w:val="Hyperlink"/>
          </w:rPr>
          <w:t>How to be an Active Bystander</w:t>
        </w:r>
      </w:hyperlink>
      <w:r w:rsidRPr="001F4DBE">
        <w:rPr>
          <w:rFonts w:ascii="Arial" w:hAnsi="Arial"/>
          <w:color w:val="00363A"/>
        </w:rPr>
        <w:t xml:space="preserve"> – VicHealth.</w:t>
      </w:r>
    </w:p>
    <w:p w14:paraId="6094D110" w14:textId="77777777" w:rsidR="00BD550D" w:rsidRPr="001F4DBE" w:rsidRDefault="00BD550D" w:rsidP="001F4DBE">
      <w:pPr>
        <w:pStyle w:val="ListParagraph"/>
        <w:rPr>
          <w:rFonts w:ascii="Arial" w:hAnsi="Arial"/>
          <w:color w:val="00363A"/>
        </w:rPr>
      </w:pPr>
      <w:hyperlink r:id="rId57">
        <w:r w:rsidRPr="001F4DBE">
          <w:rPr>
            <w:rStyle w:val="Hyperlink"/>
          </w:rPr>
          <w:t>Work Related Gendered Violence</w:t>
        </w:r>
      </w:hyperlink>
      <w:r w:rsidRPr="001F4DBE">
        <w:rPr>
          <w:rFonts w:ascii="Arial" w:hAnsi="Arial"/>
          <w:color w:val="00363A"/>
        </w:rPr>
        <w:t xml:space="preserve"> – WorkSafe.</w:t>
      </w:r>
    </w:p>
    <w:p w14:paraId="48253857" w14:textId="77777777" w:rsidR="00BD550D" w:rsidRPr="001F4DBE" w:rsidRDefault="00BD550D" w:rsidP="001F4DBE">
      <w:pPr>
        <w:pStyle w:val="ListParagraph"/>
        <w:rPr>
          <w:rFonts w:ascii="Arial" w:hAnsi="Arial"/>
          <w:color w:val="00363A"/>
        </w:rPr>
      </w:pPr>
      <w:hyperlink r:id="rId58">
        <w:r w:rsidRPr="001F4DBE">
          <w:rPr>
            <w:rStyle w:val="Hyperlink"/>
          </w:rPr>
          <w:t>Workplace Equality and Respect</w:t>
        </w:r>
      </w:hyperlink>
      <w:r w:rsidRPr="001F4DBE">
        <w:rPr>
          <w:rFonts w:ascii="Arial" w:hAnsi="Arial"/>
          <w:color w:val="00363A"/>
        </w:rPr>
        <w:t xml:space="preserve"> – Our Watch.</w:t>
      </w:r>
    </w:p>
    <w:p w14:paraId="56EF402A" w14:textId="77777777" w:rsidR="00BD550D" w:rsidRPr="001F4DBE" w:rsidRDefault="00BD550D" w:rsidP="00BD550D">
      <w:pPr>
        <w:pStyle w:val="Heading2"/>
        <w:rPr>
          <w:rFonts w:ascii="Arial" w:eastAsia="Arial" w:hAnsi="Arial" w:cs="Arial"/>
          <w:szCs w:val="40"/>
        </w:rPr>
      </w:pPr>
      <w:bookmarkStart w:id="72" w:name="_Toc1494700201"/>
      <w:r w:rsidRPr="001F4DBE">
        <w:rPr>
          <w:rFonts w:ascii="Arial" w:eastAsia="Arial" w:hAnsi="Arial" w:cs="Arial"/>
          <w:szCs w:val="40"/>
          <w:lang w:val="en-AU"/>
        </w:rPr>
        <w:t xml:space="preserve">Ensure your organisation has an equal opportunity, sexual harassment, or gender equity </w:t>
      </w:r>
      <w:proofErr w:type="gramStart"/>
      <w:r w:rsidRPr="001F4DBE">
        <w:rPr>
          <w:rFonts w:ascii="Arial" w:eastAsia="Arial" w:hAnsi="Arial" w:cs="Arial"/>
          <w:szCs w:val="40"/>
          <w:lang w:val="en-AU"/>
        </w:rPr>
        <w:t>policy</w:t>
      </w:r>
      <w:bookmarkEnd w:id="72"/>
      <w:proofErr w:type="gramEnd"/>
    </w:p>
    <w:p w14:paraId="337D6DF1" w14:textId="77777777" w:rsidR="00BD550D" w:rsidRPr="001F4DBE" w:rsidRDefault="00BD550D" w:rsidP="00BD550D">
      <w:pPr>
        <w:spacing w:line="276" w:lineRule="auto"/>
        <w:rPr>
          <w:rFonts w:ascii="Arial" w:eastAsia="Arial" w:hAnsi="Arial" w:cs="Arial"/>
        </w:rPr>
      </w:pPr>
      <w:r w:rsidRPr="001F4DBE">
        <w:rPr>
          <w:rFonts w:ascii="Arial" w:eastAsia="Arial" w:hAnsi="Arial" w:cs="Arial"/>
          <w:lang w:val="en-AU"/>
        </w:rPr>
        <w:t>Policies provide a blueprint for the kind of workplace culture you want to achieve. To encourage bystander action, you need policies that let staff and other stakeholders know what behaviours are inappropriate, what action can be taken, and how privacy will be protected. This information does not have to be in a standalone bystander action policy, but can be included in other policies, such as an equal opportunity or sexual harassment policy.</w:t>
      </w:r>
    </w:p>
    <w:p w14:paraId="6DEF727E" w14:textId="77777777" w:rsidR="00BD550D" w:rsidRPr="001F4DBE" w:rsidRDefault="00BD550D" w:rsidP="00BD550D">
      <w:pPr>
        <w:spacing w:line="276" w:lineRule="auto"/>
        <w:rPr>
          <w:rFonts w:ascii="Arial" w:eastAsia="Arial" w:hAnsi="Arial" w:cs="Arial"/>
        </w:rPr>
      </w:pPr>
      <w:r w:rsidRPr="001F4DBE">
        <w:rPr>
          <w:rFonts w:ascii="Arial" w:eastAsia="Arial" w:hAnsi="Arial" w:cs="Arial"/>
          <w:lang w:val="en-AU"/>
        </w:rPr>
        <w:t xml:space="preserve">Policies should be accessible, accompanied by complaint and grievance procedures, and communicated to all staff. </w:t>
      </w:r>
    </w:p>
    <w:p w14:paraId="1608319B" w14:textId="77777777" w:rsidR="00BD550D" w:rsidRPr="001F4DBE" w:rsidRDefault="00BD550D" w:rsidP="00BD550D">
      <w:pPr>
        <w:pStyle w:val="Heading3"/>
        <w:spacing w:line="276" w:lineRule="auto"/>
        <w:rPr>
          <w:rFonts w:ascii="Arial" w:eastAsia="Arial" w:hAnsi="Arial" w:cs="Arial"/>
          <w:b w:val="0"/>
          <w:bCs w:val="0"/>
          <w:szCs w:val="28"/>
        </w:rPr>
      </w:pPr>
      <w:bookmarkStart w:id="73" w:name="_Toc540266711"/>
      <w:r w:rsidRPr="001F4DBE">
        <w:rPr>
          <w:rFonts w:ascii="Arial" w:eastAsia="Arial" w:hAnsi="Arial" w:cs="Arial"/>
          <w:szCs w:val="28"/>
          <w:lang w:val="en-AU"/>
        </w:rPr>
        <w:t>Find resources about workplace policies:</w:t>
      </w:r>
      <w:bookmarkEnd w:id="73"/>
    </w:p>
    <w:p w14:paraId="5363B517" w14:textId="77777777" w:rsidR="00BD550D" w:rsidRPr="001F4DBE" w:rsidRDefault="00BD550D" w:rsidP="001F4DBE">
      <w:pPr>
        <w:pStyle w:val="ListParagraph"/>
        <w:numPr>
          <w:ilvl w:val="0"/>
          <w:numId w:val="3"/>
        </w:numPr>
        <w:rPr>
          <w:rFonts w:ascii="Arial" w:hAnsi="Arial"/>
          <w:color w:val="00363A"/>
        </w:rPr>
      </w:pPr>
      <w:hyperlink r:id="rId59">
        <w:r w:rsidRPr="001F4DBE">
          <w:rPr>
            <w:rStyle w:val="Hyperlink"/>
          </w:rPr>
          <w:t>Prevention Toolkit for Local Government</w:t>
        </w:r>
      </w:hyperlink>
      <w:r w:rsidRPr="001F4DBE">
        <w:rPr>
          <w:rFonts w:ascii="Arial" w:hAnsi="Arial"/>
          <w:color w:val="00363A"/>
        </w:rPr>
        <w:t xml:space="preserve"> – Our Watch.</w:t>
      </w:r>
    </w:p>
    <w:p w14:paraId="33270C85" w14:textId="77777777" w:rsidR="00BD550D" w:rsidRPr="001F4DBE" w:rsidRDefault="00BD550D" w:rsidP="001F4DBE">
      <w:pPr>
        <w:pStyle w:val="ListParagraph"/>
        <w:numPr>
          <w:ilvl w:val="0"/>
          <w:numId w:val="3"/>
        </w:numPr>
        <w:rPr>
          <w:rFonts w:ascii="Arial" w:hAnsi="Arial"/>
          <w:color w:val="00363A"/>
        </w:rPr>
      </w:pPr>
      <w:hyperlink r:id="rId60">
        <w:r w:rsidRPr="001F4DBE">
          <w:rPr>
            <w:rStyle w:val="Hyperlink"/>
          </w:rPr>
          <w:t>Family Violence Prevention Resources</w:t>
        </w:r>
      </w:hyperlink>
      <w:r w:rsidRPr="001F4DBE">
        <w:rPr>
          <w:rFonts w:ascii="Arial" w:hAnsi="Arial"/>
          <w:color w:val="00363A"/>
        </w:rPr>
        <w:t xml:space="preserve"> – MAV.</w:t>
      </w:r>
    </w:p>
    <w:p w14:paraId="7C1829FF" w14:textId="77777777" w:rsidR="00BD550D" w:rsidRPr="001F4DBE" w:rsidRDefault="00BD550D" w:rsidP="001F4DBE">
      <w:pPr>
        <w:pStyle w:val="ListParagraph"/>
        <w:numPr>
          <w:ilvl w:val="0"/>
          <w:numId w:val="3"/>
        </w:numPr>
        <w:rPr>
          <w:rFonts w:ascii="Arial" w:hAnsi="Arial"/>
          <w:color w:val="00363A"/>
        </w:rPr>
      </w:pPr>
      <w:hyperlink r:id="rId61">
        <w:r w:rsidRPr="001F4DBE">
          <w:rPr>
            <w:rStyle w:val="Hyperlink"/>
          </w:rPr>
          <w:t>Local Government Guide for Preventing Family Violence and All Forms of Violence Against Women</w:t>
        </w:r>
      </w:hyperlink>
      <w:r w:rsidRPr="001F4DBE">
        <w:rPr>
          <w:rFonts w:ascii="Arial" w:hAnsi="Arial"/>
          <w:color w:val="00363A"/>
        </w:rPr>
        <w:t xml:space="preserve"> – MAV.</w:t>
      </w:r>
    </w:p>
    <w:p w14:paraId="46101A1E" w14:textId="77777777" w:rsidR="00BD550D" w:rsidRPr="001F4DBE" w:rsidRDefault="00BD550D" w:rsidP="00BD550D">
      <w:pPr>
        <w:pStyle w:val="Heading2"/>
        <w:rPr>
          <w:rFonts w:ascii="Arial" w:eastAsia="Arial" w:hAnsi="Arial" w:cs="Arial"/>
          <w:szCs w:val="40"/>
        </w:rPr>
      </w:pPr>
      <w:bookmarkStart w:id="74" w:name="_Toc1253507520"/>
      <w:r w:rsidRPr="001F4DBE">
        <w:rPr>
          <w:rFonts w:ascii="Arial" w:eastAsia="Arial" w:hAnsi="Arial" w:cs="Arial"/>
          <w:szCs w:val="40"/>
          <w:lang w:val="en-AU"/>
        </w:rPr>
        <w:lastRenderedPageBreak/>
        <w:t xml:space="preserve">Attend, deliver or organise gender equality professional </w:t>
      </w:r>
      <w:proofErr w:type="gramStart"/>
      <w:r w:rsidRPr="001F4DBE">
        <w:rPr>
          <w:rFonts w:ascii="Arial" w:eastAsia="Arial" w:hAnsi="Arial" w:cs="Arial"/>
          <w:szCs w:val="40"/>
          <w:lang w:val="en-AU"/>
        </w:rPr>
        <w:t>development</w:t>
      </w:r>
      <w:bookmarkEnd w:id="74"/>
      <w:proofErr w:type="gramEnd"/>
      <w:r w:rsidRPr="001F4DBE">
        <w:rPr>
          <w:rFonts w:ascii="Arial" w:eastAsia="Arial" w:hAnsi="Arial" w:cs="Arial"/>
          <w:szCs w:val="40"/>
          <w:lang w:val="en-AU"/>
        </w:rPr>
        <w:t xml:space="preserve"> </w:t>
      </w:r>
    </w:p>
    <w:p w14:paraId="72C6BBC0" w14:textId="77777777" w:rsidR="00BD550D" w:rsidRPr="001F4DBE" w:rsidRDefault="00BD550D" w:rsidP="00BD550D">
      <w:pPr>
        <w:spacing w:line="276" w:lineRule="auto"/>
        <w:rPr>
          <w:rFonts w:ascii="Arial" w:eastAsia="Arial" w:hAnsi="Arial" w:cs="Arial"/>
        </w:rPr>
      </w:pPr>
      <w:r w:rsidRPr="001F4DBE">
        <w:rPr>
          <w:rFonts w:ascii="Arial" w:eastAsia="Arial" w:hAnsi="Arial" w:cs="Arial"/>
          <w:lang w:val="en-AU"/>
        </w:rPr>
        <w:t>Keep up to date with gender equality training and professional development workshops for individuals and workplaces.</w:t>
      </w:r>
    </w:p>
    <w:p w14:paraId="4D1DA032" w14:textId="77777777" w:rsidR="00BD550D" w:rsidRPr="001F4DBE" w:rsidRDefault="00BD550D" w:rsidP="00BD550D">
      <w:pPr>
        <w:pStyle w:val="Heading3"/>
        <w:spacing w:line="276" w:lineRule="auto"/>
        <w:rPr>
          <w:rFonts w:ascii="Arial" w:eastAsia="Arial" w:hAnsi="Arial" w:cs="Arial"/>
          <w:b w:val="0"/>
          <w:bCs w:val="0"/>
          <w:szCs w:val="28"/>
        </w:rPr>
      </w:pPr>
      <w:bookmarkStart w:id="75" w:name="_Toc1799959180"/>
      <w:r w:rsidRPr="001F4DBE">
        <w:rPr>
          <w:rFonts w:ascii="Arial" w:eastAsia="Arial" w:hAnsi="Arial" w:cs="Arial"/>
          <w:szCs w:val="28"/>
          <w:lang w:val="en-AU"/>
        </w:rPr>
        <w:t>Find resources about gender equality training and professional development:</w:t>
      </w:r>
      <w:bookmarkEnd w:id="75"/>
    </w:p>
    <w:p w14:paraId="04978A4A" w14:textId="77777777" w:rsidR="00BD550D" w:rsidRPr="00274426" w:rsidRDefault="00BD550D" w:rsidP="001F4DBE">
      <w:pPr>
        <w:pStyle w:val="ListParagraph"/>
        <w:numPr>
          <w:ilvl w:val="0"/>
          <w:numId w:val="2"/>
        </w:numPr>
        <w:rPr>
          <w:rFonts w:ascii="Arial" w:hAnsi="Arial"/>
          <w:color w:val="00363A"/>
        </w:rPr>
      </w:pPr>
      <w:hyperlink r:id="rId62">
        <w:r w:rsidRPr="00274426">
          <w:rPr>
            <w:rStyle w:val="Hyperlink"/>
          </w:rPr>
          <w:t>Training and Events</w:t>
        </w:r>
      </w:hyperlink>
      <w:r w:rsidRPr="00274426">
        <w:rPr>
          <w:rStyle w:val="Hyperlink"/>
        </w:rPr>
        <w:t xml:space="preserve"> </w:t>
      </w:r>
      <w:r w:rsidRPr="00274426">
        <w:rPr>
          <w:rFonts w:ascii="Arial" w:hAnsi="Arial"/>
          <w:color w:val="00333D"/>
          <w:lang w:val="en-US"/>
        </w:rPr>
        <w:t>–</w:t>
      </w:r>
      <w:r w:rsidRPr="00274426">
        <w:rPr>
          <w:rStyle w:val="Hyperlink"/>
        </w:rPr>
        <w:t xml:space="preserve"> Safe and Equal.</w:t>
      </w:r>
    </w:p>
    <w:p w14:paraId="44A0F07B" w14:textId="77777777" w:rsidR="00BD550D" w:rsidRPr="00274426" w:rsidRDefault="00BD550D" w:rsidP="001F4DBE">
      <w:pPr>
        <w:pStyle w:val="ListParagraph"/>
        <w:numPr>
          <w:ilvl w:val="0"/>
          <w:numId w:val="2"/>
        </w:numPr>
        <w:rPr>
          <w:rFonts w:ascii="Arial" w:hAnsi="Arial"/>
          <w:color w:val="00363A"/>
        </w:rPr>
      </w:pPr>
      <w:hyperlink r:id="rId63">
        <w:r w:rsidRPr="00274426">
          <w:rPr>
            <w:rStyle w:val="Hyperlink"/>
          </w:rPr>
          <w:t>Prevention in Action</w:t>
        </w:r>
      </w:hyperlink>
      <w:r w:rsidRPr="00274426">
        <w:rPr>
          <w:rFonts w:ascii="Arial" w:hAnsi="Arial"/>
          <w:color w:val="00363A"/>
        </w:rPr>
        <w:t xml:space="preserve"> – Our Watch.</w:t>
      </w:r>
    </w:p>
    <w:p w14:paraId="6D366FFA" w14:textId="77777777" w:rsidR="00BD550D" w:rsidRPr="00274426" w:rsidRDefault="00BD550D" w:rsidP="001F4DBE">
      <w:pPr>
        <w:pStyle w:val="ListParagraph"/>
        <w:numPr>
          <w:ilvl w:val="0"/>
          <w:numId w:val="2"/>
        </w:numPr>
        <w:rPr>
          <w:rFonts w:ascii="Arial" w:hAnsi="Arial"/>
          <w:color w:val="FF4900"/>
        </w:rPr>
      </w:pPr>
      <w:hyperlink r:id="rId64">
        <w:r w:rsidRPr="00274426">
          <w:rPr>
            <w:rStyle w:val="Hyperlink"/>
          </w:rPr>
          <w:t>Partners in Prevention Network</w:t>
        </w:r>
      </w:hyperlink>
      <w:r w:rsidRPr="00274426">
        <w:rPr>
          <w:rStyle w:val="Hyperlink"/>
        </w:rPr>
        <w:t>.</w:t>
      </w:r>
    </w:p>
    <w:p w14:paraId="5C72CD18" w14:textId="77777777" w:rsidR="00BD550D" w:rsidRPr="00274426" w:rsidRDefault="00BD550D" w:rsidP="001F4DBE">
      <w:pPr>
        <w:pStyle w:val="ListParagraph"/>
        <w:numPr>
          <w:ilvl w:val="0"/>
          <w:numId w:val="2"/>
        </w:numPr>
        <w:rPr>
          <w:rFonts w:ascii="Arial" w:hAnsi="Arial"/>
          <w:color w:val="FF4900"/>
        </w:rPr>
      </w:pPr>
      <w:hyperlink r:id="rId65">
        <w:r w:rsidRPr="00274426">
          <w:rPr>
            <w:rStyle w:val="Hyperlink"/>
          </w:rPr>
          <w:t>Women’s Health Victoria</w:t>
        </w:r>
      </w:hyperlink>
      <w:r w:rsidRPr="00274426">
        <w:rPr>
          <w:rStyle w:val="Hyperlink"/>
        </w:rPr>
        <w:t>.</w:t>
      </w:r>
    </w:p>
    <w:p w14:paraId="3B32F48D" w14:textId="77777777" w:rsidR="00BD550D" w:rsidRPr="00274426" w:rsidRDefault="00BD550D" w:rsidP="001F4DBE">
      <w:pPr>
        <w:pStyle w:val="ListParagraph"/>
        <w:numPr>
          <w:ilvl w:val="0"/>
          <w:numId w:val="2"/>
        </w:numPr>
        <w:rPr>
          <w:rFonts w:ascii="Arial" w:hAnsi="Arial"/>
          <w:color w:val="FF4900"/>
        </w:rPr>
      </w:pPr>
      <w:hyperlink r:id="rId66">
        <w:r w:rsidRPr="00274426">
          <w:rPr>
            <w:rStyle w:val="Hyperlink"/>
          </w:rPr>
          <w:t>No To Violence</w:t>
        </w:r>
      </w:hyperlink>
      <w:r w:rsidRPr="00274426">
        <w:rPr>
          <w:rStyle w:val="Hyperlink"/>
        </w:rPr>
        <w:t>.</w:t>
      </w:r>
    </w:p>
    <w:p w14:paraId="2CDC8F1A" w14:textId="77777777" w:rsidR="00BD550D" w:rsidRPr="00274426" w:rsidRDefault="00BD550D" w:rsidP="00274426">
      <w:pPr>
        <w:pStyle w:val="Heading2"/>
      </w:pPr>
      <w:r w:rsidRPr="00274426">
        <w:rPr>
          <w:rStyle w:val="Hyperlink"/>
          <w:color w:val="auto"/>
          <w:u w:val="none"/>
        </w:rPr>
        <w:t xml:space="preserve">Develop a code of </w:t>
      </w:r>
      <w:proofErr w:type="gramStart"/>
      <w:r w:rsidRPr="00274426">
        <w:rPr>
          <w:rStyle w:val="Hyperlink"/>
          <w:color w:val="auto"/>
          <w:u w:val="none"/>
        </w:rPr>
        <w:t>conduct</w:t>
      </w:r>
      <w:proofErr w:type="gramEnd"/>
    </w:p>
    <w:p w14:paraId="246AB608" w14:textId="77777777" w:rsidR="00BD550D" w:rsidRPr="00274426" w:rsidRDefault="00BD550D" w:rsidP="00BD550D">
      <w:pPr>
        <w:spacing w:line="276" w:lineRule="auto"/>
        <w:rPr>
          <w:rFonts w:ascii="Arial" w:eastAsia="Arial" w:hAnsi="Arial" w:cs="Arial"/>
        </w:rPr>
      </w:pPr>
      <w:r w:rsidRPr="00274426">
        <w:rPr>
          <w:rFonts w:ascii="Arial" w:eastAsia="Arial" w:hAnsi="Arial" w:cs="Arial"/>
          <w:lang w:val="en-AU"/>
        </w:rPr>
        <w:t xml:space="preserve">A code of conduct is an important guide for employees when thinking about how they are expected to behave in the workplace. </w:t>
      </w:r>
    </w:p>
    <w:p w14:paraId="2CD625BA" w14:textId="77777777" w:rsidR="00BD550D" w:rsidRPr="00274426" w:rsidRDefault="00BD550D" w:rsidP="00BD550D">
      <w:pPr>
        <w:pStyle w:val="Heading2"/>
        <w:rPr>
          <w:rFonts w:ascii="Arial" w:eastAsia="Arial" w:hAnsi="Arial" w:cs="Arial"/>
          <w:szCs w:val="40"/>
        </w:rPr>
      </w:pPr>
      <w:bookmarkStart w:id="76" w:name="_Toc890403591"/>
      <w:r w:rsidRPr="00274426">
        <w:rPr>
          <w:rFonts w:ascii="Arial" w:eastAsia="Arial" w:hAnsi="Arial" w:cs="Arial"/>
          <w:szCs w:val="40"/>
          <w:lang w:val="en-AU"/>
        </w:rPr>
        <w:t>Use these tools and resources beyond the 16 Days of Activism</w:t>
      </w:r>
      <w:bookmarkEnd w:id="76"/>
    </w:p>
    <w:p w14:paraId="2E721BBA" w14:textId="77777777" w:rsidR="00BD550D" w:rsidRPr="00274426" w:rsidRDefault="00BD550D" w:rsidP="00BD550D">
      <w:pPr>
        <w:spacing w:line="276" w:lineRule="auto"/>
        <w:rPr>
          <w:rFonts w:ascii="Arial" w:eastAsia="Arial" w:hAnsi="Arial" w:cs="Arial"/>
        </w:rPr>
      </w:pPr>
      <w:r w:rsidRPr="00274426">
        <w:rPr>
          <w:rFonts w:ascii="Arial" w:eastAsia="Arial" w:hAnsi="Arial" w:cs="Arial"/>
          <w:lang w:val="en-AU"/>
        </w:rPr>
        <w:t>The tools and resources provided in this toolkit have been deliberately designed to be useful beyond the 16 Days of Activism. We encourage workplaces, councils, organisations, and community members to use these resources to support bystander action, prevent violence against women and promote gender equality.</w:t>
      </w:r>
    </w:p>
    <w:p w14:paraId="6A9E6929" w14:textId="77777777" w:rsidR="00BD550D" w:rsidRDefault="00BD550D" w:rsidP="00BD550D">
      <w:r>
        <w:br w:type="page"/>
      </w:r>
    </w:p>
    <w:p w14:paraId="5A354BBE" w14:textId="7BFC9A79" w:rsidR="00BD550D" w:rsidRPr="00266BE1" w:rsidRDefault="00266BE1" w:rsidP="00266BE1">
      <w:pPr>
        <w:pStyle w:val="Heading1"/>
      </w:pPr>
      <w:bookmarkStart w:id="77" w:name="_Toc659774789"/>
      <w:bookmarkStart w:id="78" w:name="_Toc149223583"/>
      <w:bookmarkStart w:id="79" w:name="_Toc149226420"/>
      <w:bookmarkStart w:id="80" w:name="_SUPPORT_SERVICES_AND"/>
      <w:bookmarkEnd w:id="80"/>
      <w:r w:rsidRPr="00266BE1">
        <w:lastRenderedPageBreak/>
        <w:t>Support services and referrals</w:t>
      </w:r>
      <w:bookmarkEnd w:id="77"/>
      <w:bookmarkEnd w:id="78"/>
      <w:bookmarkEnd w:id="79"/>
    </w:p>
    <w:p w14:paraId="49A7AFE9" w14:textId="77777777" w:rsidR="00BD550D" w:rsidRPr="00274426" w:rsidRDefault="00BD550D" w:rsidP="00BD550D">
      <w:pPr>
        <w:spacing w:line="276" w:lineRule="auto"/>
        <w:rPr>
          <w:rFonts w:ascii="Arial" w:eastAsia="Arial" w:hAnsi="Arial" w:cs="Arial"/>
        </w:rPr>
      </w:pPr>
      <w:r w:rsidRPr="00274426">
        <w:rPr>
          <w:rFonts w:ascii="Arial" w:eastAsia="Arial" w:hAnsi="Arial" w:cs="Arial"/>
          <w:lang w:val="en-US"/>
        </w:rPr>
        <w:t>During the 16 Days of Activism – and beyond – it’s important to let your community know where they can find further support. Make sure you have the Support Services poster displayed and available as a handout.</w:t>
      </w:r>
    </w:p>
    <w:p w14:paraId="41144919" w14:textId="205D1BDF" w:rsidR="00BD550D" w:rsidRPr="00274426" w:rsidRDefault="00274426" w:rsidP="00BD550D">
      <w:pPr>
        <w:spacing w:line="276" w:lineRule="auto"/>
        <w:rPr>
          <w:rFonts w:ascii="Arial" w:eastAsia="Arial" w:hAnsi="Arial" w:cs="Arial"/>
        </w:rPr>
      </w:pPr>
      <w:hyperlink r:id="rId67" w:history="1">
        <w:r w:rsidR="00BD550D" w:rsidRPr="00274426">
          <w:rPr>
            <w:rStyle w:val="Hyperlink"/>
            <w:rFonts w:ascii="Arial" w:eastAsia="Arial" w:hAnsi="Arial" w:cs="Arial"/>
            <w:lang w:val="en-US"/>
          </w:rPr>
          <w:t>Download the Support Services poster, using Digital Pigeon</w:t>
        </w:r>
      </w:hyperlink>
      <w:r w:rsidR="00BD550D" w:rsidRPr="00274426">
        <w:rPr>
          <w:rFonts w:ascii="Arial" w:eastAsia="Arial" w:hAnsi="Arial" w:cs="Arial"/>
          <w:lang w:val="en-US"/>
        </w:rPr>
        <w:t xml:space="preserve">. </w:t>
      </w:r>
    </w:p>
    <w:p w14:paraId="42451A8D" w14:textId="77777777" w:rsidR="00BD550D" w:rsidRPr="00274426" w:rsidRDefault="00BD550D" w:rsidP="00BD550D">
      <w:pPr>
        <w:spacing w:line="276" w:lineRule="auto"/>
        <w:rPr>
          <w:rFonts w:ascii="Arial" w:eastAsia="Arial" w:hAnsi="Arial" w:cs="Arial"/>
        </w:rPr>
      </w:pPr>
      <w:r w:rsidRPr="00274426">
        <w:rPr>
          <w:rFonts w:ascii="Arial" w:eastAsia="Arial" w:hAnsi="Arial" w:cs="Arial"/>
          <w:lang w:val="en-US"/>
        </w:rPr>
        <w:t xml:space="preserve">At a minimum, the Safe Steps phone number should be included on any collateral you are creating for the 16 Days of Activism. </w:t>
      </w:r>
    </w:p>
    <w:p w14:paraId="70185E39" w14:textId="77777777" w:rsidR="00BD550D" w:rsidRPr="00274426" w:rsidRDefault="00BD550D" w:rsidP="00BD550D">
      <w:pPr>
        <w:spacing w:line="276" w:lineRule="auto"/>
        <w:rPr>
          <w:rFonts w:ascii="Arial" w:eastAsia="Arial" w:hAnsi="Arial" w:cs="Arial"/>
        </w:rPr>
      </w:pPr>
      <w:r w:rsidRPr="00274426">
        <w:rPr>
          <w:rFonts w:ascii="Arial" w:eastAsia="Arial" w:hAnsi="Arial" w:cs="Arial"/>
          <w:lang w:val="en-AU"/>
        </w:rPr>
        <w:t>If you believe someone is in immediate danger, call 000 and ask for the police. If you or someone you know is experiencing family violence, help is available.</w:t>
      </w:r>
    </w:p>
    <w:p w14:paraId="71E3AA17" w14:textId="77777777" w:rsidR="00BD550D" w:rsidRDefault="00BD550D" w:rsidP="00BD550D">
      <w:r>
        <w:br w:type="page"/>
      </w:r>
    </w:p>
    <w:p w14:paraId="46011816" w14:textId="5B2E7C85" w:rsidR="00BD550D" w:rsidRPr="00266BE1" w:rsidRDefault="00266BE1" w:rsidP="00266BE1">
      <w:pPr>
        <w:pStyle w:val="Heading1"/>
      </w:pPr>
      <w:bookmarkStart w:id="81" w:name="_Toc24565347"/>
      <w:bookmarkStart w:id="82" w:name="_Toc149223584"/>
      <w:bookmarkStart w:id="83" w:name="_Toc149226421"/>
      <w:r w:rsidRPr="00266BE1">
        <w:lastRenderedPageBreak/>
        <w:t>Glossary of key terms</w:t>
      </w:r>
      <w:bookmarkEnd w:id="81"/>
      <w:bookmarkEnd w:id="82"/>
      <w:bookmarkEnd w:id="83"/>
    </w:p>
    <w:p w14:paraId="3305D4D7" w14:textId="77777777" w:rsidR="00BD550D" w:rsidRPr="00274426" w:rsidRDefault="00BD550D" w:rsidP="00BD550D">
      <w:pPr>
        <w:pStyle w:val="Heading2"/>
        <w:rPr>
          <w:rFonts w:ascii="Arial" w:eastAsia="Arial" w:hAnsi="Arial" w:cs="Arial"/>
          <w:szCs w:val="40"/>
        </w:rPr>
      </w:pPr>
      <w:bookmarkStart w:id="84" w:name="_Toc660905476"/>
      <w:r w:rsidRPr="00274426">
        <w:rPr>
          <w:rFonts w:ascii="Arial" w:eastAsia="Arial" w:hAnsi="Arial" w:cs="Arial"/>
          <w:szCs w:val="40"/>
          <w:lang w:val="en-US"/>
        </w:rPr>
        <w:t>Backlash</w:t>
      </w:r>
      <w:bookmarkEnd w:id="84"/>
    </w:p>
    <w:p w14:paraId="01C31593" w14:textId="77777777" w:rsidR="00BD550D" w:rsidRPr="00274426" w:rsidRDefault="00BD550D" w:rsidP="00BD550D">
      <w:pPr>
        <w:spacing w:line="276" w:lineRule="auto"/>
        <w:rPr>
          <w:rFonts w:ascii="Arial" w:eastAsia="Arial" w:hAnsi="Arial" w:cs="Arial"/>
        </w:rPr>
      </w:pPr>
      <w:r w:rsidRPr="00274426">
        <w:rPr>
          <w:rFonts w:ascii="Arial" w:eastAsia="Arial" w:hAnsi="Arial" w:cs="Arial"/>
          <w:lang w:val="en-US"/>
        </w:rPr>
        <w:t xml:space="preserve">Describes extreme, aggressive, or </w:t>
      </w:r>
      <w:proofErr w:type="spellStart"/>
      <w:r w:rsidRPr="00274426">
        <w:rPr>
          <w:rFonts w:ascii="Arial" w:eastAsia="Arial" w:hAnsi="Arial" w:cs="Arial"/>
          <w:lang w:val="en-US"/>
        </w:rPr>
        <w:t>organised</w:t>
      </w:r>
      <w:proofErr w:type="spellEnd"/>
      <w:r w:rsidRPr="00274426">
        <w:rPr>
          <w:rFonts w:ascii="Arial" w:eastAsia="Arial" w:hAnsi="Arial" w:cs="Arial"/>
          <w:lang w:val="en-US"/>
        </w:rPr>
        <w:t xml:space="preserve"> forms of resistance to preventing gendered violence. Resistance can range from denial to passive attempts to maintain the status quo. Examples may include men’s rights groups inciting misogyny or online trolls abusing social commentators.</w:t>
      </w:r>
    </w:p>
    <w:p w14:paraId="341F573C" w14:textId="77777777" w:rsidR="00BD550D" w:rsidRPr="00274426" w:rsidRDefault="00BD550D" w:rsidP="00BD550D">
      <w:pPr>
        <w:pStyle w:val="Heading2"/>
        <w:rPr>
          <w:rFonts w:ascii="Arial" w:eastAsia="Arial" w:hAnsi="Arial" w:cs="Arial"/>
          <w:szCs w:val="40"/>
        </w:rPr>
      </w:pPr>
      <w:bookmarkStart w:id="85" w:name="_Toc420872097"/>
      <w:r w:rsidRPr="00274426">
        <w:rPr>
          <w:rFonts w:ascii="Arial" w:eastAsia="Arial" w:hAnsi="Arial" w:cs="Arial"/>
          <w:szCs w:val="40"/>
          <w:lang w:val="en-US"/>
        </w:rPr>
        <w:t>Coercive control</w:t>
      </w:r>
      <w:bookmarkEnd w:id="85"/>
    </w:p>
    <w:p w14:paraId="3162606F" w14:textId="77777777" w:rsidR="00BD550D" w:rsidRPr="00274426" w:rsidRDefault="00BD550D" w:rsidP="00BD550D">
      <w:pPr>
        <w:spacing w:line="276" w:lineRule="auto"/>
        <w:rPr>
          <w:rFonts w:ascii="Arial" w:eastAsia="Arial" w:hAnsi="Arial" w:cs="Arial"/>
        </w:rPr>
      </w:pPr>
      <w:r w:rsidRPr="00274426">
        <w:rPr>
          <w:rFonts w:ascii="Arial" w:eastAsia="Arial" w:hAnsi="Arial" w:cs="Arial"/>
          <w:lang w:val="en-US"/>
        </w:rPr>
        <w:t xml:space="preserve">Coercive control is defined as a course of conduct or </w:t>
      </w:r>
      <w:proofErr w:type="spellStart"/>
      <w:r w:rsidRPr="00274426">
        <w:rPr>
          <w:rFonts w:ascii="Arial" w:eastAsia="Arial" w:hAnsi="Arial" w:cs="Arial"/>
          <w:lang w:val="en-US"/>
        </w:rPr>
        <w:t>behaviour</w:t>
      </w:r>
      <w:proofErr w:type="spellEnd"/>
      <w:r w:rsidRPr="00274426">
        <w:rPr>
          <w:rFonts w:ascii="Arial" w:eastAsia="Arial" w:hAnsi="Arial" w:cs="Arial"/>
          <w:lang w:val="en-US"/>
        </w:rPr>
        <w:t xml:space="preserve"> that is aimed at dominating and controlling another person. Coercive control can involve strategies like physical, sexual, verbal and/ or emotional abuse; psychologically controlling acts and manipulation; depriving someone of resources and other forms of financial abuse; social isolation; exploiting systems, including the legal system to perpetrate harm; stalking, deprivation of liberty; intimidation; technology-facilitated abuse; and harassment (ANROWS, 2021).</w:t>
      </w:r>
    </w:p>
    <w:p w14:paraId="261A3F51" w14:textId="77777777" w:rsidR="00BD550D" w:rsidRPr="00274426" w:rsidRDefault="00BD550D" w:rsidP="00BD550D">
      <w:pPr>
        <w:pStyle w:val="Heading2"/>
        <w:rPr>
          <w:rFonts w:ascii="Arial" w:eastAsia="Arial" w:hAnsi="Arial" w:cs="Arial"/>
          <w:szCs w:val="40"/>
        </w:rPr>
      </w:pPr>
      <w:bookmarkStart w:id="86" w:name="_Toc833514878"/>
      <w:r w:rsidRPr="00274426">
        <w:rPr>
          <w:rFonts w:ascii="Arial" w:eastAsia="Arial" w:hAnsi="Arial" w:cs="Arial"/>
          <w:szCs w:val="40"/>
          <w:lang w:val="en-US"/>
        </w:rPr>
        <w:t>Disclosure</w:t>
      </w:r>
      <w:bookmarkEnd w:id="86"/>
    </w:p>
    <w:p w14:paraId="57FBDAB8" w14:textId="77777777" w:rsidR="00BD550D" w:rsidRPr="00274426" w:rsidRDefault="00BD550D" w:rsidP="00BD550D">
      <w:pPr>
        <w:spacing w:line="276" w:lineRule="auto"/>
        <w:rPr>
          <w:rFonts w:ascii="Arial" w:eastAsia="Arial" w:hAnsi="Arial" w:cs="Arial"/>
        </w:rPr>
      </w:pPr>
      <w:r w:rsidRPr="00274426">
        <w:rPr>
          <w:rFonts w:ascii="Arial" w:eastAsia="Arial" w:hAnsi="Arial" w:cs="Arial"/>
          <w:lang w:val="en-US"/>
        </w:rPr>
        <w:t xml:space="preserve">Occurs when someone tells another person about violence they have experienced, perpetrated, or witnessed. Undertaking prevention of violence against women activities can lead to an increase in disclosures as people learn more about harmful attitudes and </w:t>
      </w:r>
      <w:proofErr w:type="spellStart"/>
      <w:r w:rsidRPr="00274426">
        <w:rPr>
          <w:rFonts w:ascii="Arial" w:eastAsia="Arial" w:hAnsi="Arial" w:cs="Arial"/>
          <w:lang w:val="en-US"/>
        </w:rPr>
        <w:t>behaviours</w:t>
      </w:r>
      <w:proofErr w:type="spellEnd"/>
      <w:r w:rsidRPr="00274426">
        <w:rPr>
          <w:rFonts w:ascii="Arial" w:eastAsia="Arial" w:hAnsi="Arial" w:cs="Arial"/>
          <w:lang w:val="en-US"/>
        </w:rPr>
        <w:t xml:space="preserve"> and think about their own lives. In some cases, it is because the activity has created a safe space for people to discuss their experiences.</w:t>
      </w:r>
    </w:p>
    <w:p w14:paraId="7402ABF1" w14:textId="77777777" w:rsidR="00BD550D" w:rsidRPr="00274426" w:rsidRDefault="00BD550D" w:rsidP="00BD550D">
      <w:pPr>
        <w:pStyle w:val="Heading2"/>
        <w:rPr>
          <w:rFonts w:ascii="Arial" w:eastAsia="Arial" w:hAnsi="Arial" w:cs="Arial"/>
          <w:szCs w:val="40"/>
        </w:rPr>
      </w:pPr>
      <w:bookmarkStart w:id="87" w:name="_Toc1854685501"/>
      <w:r w:rsidRPr="00274426">
        <w:rPr>
          <w:rFonts w:ascii="Arial" w:eastAsia="Arial" w:hAnsi="Arial" w:cs="Arial"/>
          <w:szCs w:val="40"/>
          <w:lang w:val="en-US"/>
        </w:rPr>
        <w:t>Domestic violence</w:t>
      </w:r>
      <w:bookmarkEnd w:id="87"/>
    </w:p>
    <w:p w14:paraId="258B3A5B" w14:textId="77777777" w:rsidR="00BD550D" w:rsidRPr="00274426" w:rsidRDefault="00BD550D" w:rsidP="00BD550D">
      <w:pPr>
        <w:spacing w:line="276" w:lineRule="auto"/>
        <w:rPr>
          <w:rFonts w:ascii="Arial" w:eastAsia="Arial" w:hAnsi="Arial" w:cs="Arial"/>
        </w:rPr>
      </w:pPr>
      <w:r w:rsidRPr="00274426">
        <w:rPr>
          <w:rFonts w:ascii="Arial" w:eastAsia="Arial" w:hAnsi="Arial" w:cs="Arial"/>
          <w:lang w:val="en-US"/>
        </w:rPr>
        <w:t>Is sometimes interchanged with ‘family violence’. Victorian legislation and policy documentation uses the term ‘family violence’ as it is more inclusive of diverse family units and kinship networks. As noted below ‘family violence’ encompasses more than just violence occurring in a domestic situation.</w:t>
      </w:r>
    </w:p>
    <w:p w14:paraId="694A8DFF" w14:textId="77777777" w:rsidR="00BD550D" w:rsidRPr="00274426" w:rsidRDefault="00BD550D" w:rsidP="00BD550D">
      <w:pPr>
        <w:pStyle w:val="Heading2"/>
        <w:rPr>
          <w:rFonts w:ascii="Arial" w:eastAsia="Arial" w:hAnsi="Arial" w:cs="Arial"/>
          <w:szCs w:val="40"/>
        </w:rPr>
      </w:pPr>
      <w:bookmarkStart w:id="88" w:name="_Toc231070951"/>
      <w:r w:rsidRPr="00274426">
        <w:rPr>
          <w:rFonts w:ascii="Arial" w:eastAsia="Arial" w:hAnsi="Arial" w:cs="Arial"/>
          <w:szCs w:val="40"/>
          <w:lang w:val="en-US"/>
        </w:rPr>
        <w:t>Family violence</w:t>
      </w:r>
      <w:bookmarkEnd w:id="88"/>
    </w:p>
    <w:p w14:paraId="6C3660C7" w14:textId="77777777" w:rsidR="00BD550D" w:rsidRPr="00274426" w:rsidRDefault="00BD550D" w:rsidP="00BD550D">
      <w:pPr>
        <w:spacing w:line="276" w:lineRule="auto"/>
        <w:rPr>
          <w:rFonts w:ascii="Arial" w:eastAsia="Arial" w:hAnsi="Arial" w:cs="Arial"/>
        </w:rPr>
      </w:pPr>
      <w:r w:rsidRPr="00274426">
        <w:rPr>
          <w:rFonts w:ascii="Arial" w:eastAsia="Arial" w:hAnsi="Arial" w:cs="Arial"/>
          <w:lang w:val="en-US"/>
        </w:rPr>
        <w:t>Involves patterns of coercive, controlling, and abusive behaviors inflicted on victim survivors resulting in fear for their own or someone else’s safety and wellbeing. Family violence can take many forms including coercive control, physical, sexual, psychological, emotional, and cultural violence. It also includes financial/economic abuse and technology-facilitated abuse.</w:t>
      </w:r>
    </w:p>
    <w:p w14:paraId="7D2B96C5" w14:textId="77777777" w:rsidR="00BD550D" w:rsidRPr="00274426" w:rsidRDefault="00BD550D" w:rsidP="00BD550D">
      <w:pPr>
        <w:spacing w:line="276" w:lineRule="auto"/>
        <w:rPr>
          <w:rFonts w:ascii="Arial" w:eastAsia="Arial" w:hAnsi="Arial" w:cs="Arial"/>
        </w:rPr>
      </w:pPr>
      <w:r w:rsidRPr="00274426">
        <w:rPr>
          <w:rFonts w:ascii="Arial" w:eastAsia="Arial" w:hAnsi="Arial" w:cs="Arial"/>
          <w:lang w:val="en-US"/>
        </w:rPr>
        <w:t>Family violence can occur within a diverse range of family units including:</w:t>
      </w:r>
    </w:p>
    <w:p w14:paraId="0C43F3BD" w14:textId="77777777" w:rsidR="00BD550D" w:rsidRPr="00274426" w:rsidRDefault="00BD550D" w:rsidP="001F4DBE">
      <w:pPr>
        <w:pStyle w:val="ListParagraph"/>
        <w:numPr>
          <w:ilvl w:val="0"/>
          <w:numId w:val="1"/>
        </w:numPr>
      </w:pPr>
      <w:r w:rsidRPr="00274426">
        <w:t xml:space="preserve">intimate partners (current or former): married or de facto couples with or without </w:t>
      </w:r>
      <w:proofErr w:type="gramStart"/>
      <w:r w:rsidRPr="00274426">
        <w:t>children</w:t>
      </w:r>
      <w:proofErr w:type="gramEnd"/>
    </w:p>
    <w:p w14:paraId="25EA49FE" w14:textId="77777777" w:rsidR="00BD550D" w:rsidRPr="00274426" w:rsidRDefault="00BD550D" w:rsidP="001F4DBE">
      <w:pPr>
        <w:pStyle w:val="ListParagraph"/>
        <w:numPr>
          <w:ilvl w:val="0"/>
          <w:numId w:val="1"/>
        </w:numPr>
      </w:pPr>
      <w:r w:rsidRPr="00274426">
        <w:t xml:space="preserve">other family members; including siblings, step-relations, extended kinship </w:t>
      </w:r>
      <w:proofErr w:type="gramStart"/>
      <w:r w:rsidRPr="00274426">
        <w:t>connections</w:t>
      </w:r>
      <w:proofErr w:type="gramEnd"/>
    </w:p>
    <w:p w14:paraId="28254ED2" w14:textId="77777777" w:rsidR="00BD550D" w:rsidRPr="00274426" w:rsidRDefault="00BD550D" w:rsidP="001F4DBE">
      <w:pPr>
        <w:pStyle w:val="ListParagraph"/>
        <w:numPr>
          <w:ilvl w:val="0"/>
          <w:numId w:val="1"/>
        </w:numPr>
      </w:pPr>
      <w:r w:rsidRPr="00274426">
        <w:t>adolescent or adult children and their parents</w:t>
      </w:r>
    </w:p>
    <w:p w14:paraId="3A4D94F2" w14:textId="77777777" w:rsidR="00BD550D" w:rsidRPr="00274426" w:rsidRDefault="00BD550D" w:rsidP="001F4DBE">
      <w:pPr>
        <w:pStyle w:val="ListParagraph"/>
        <w:numPr>
          <w:ilvl w:val="0"/>
          <w:numId w:val="1"/>
        </w:numPr>
      </w:pPr>
      <w:r w:rsidRPr="00274426">
        <w:t>older people and their adult children, relatives, or carers</w:t>
      </w:r>
    </w:p>
    <w:p w14:paraId="4D57ECC4" w14:textId="77777777" w:rsidR="00BD550D" w:rsidRPr="00274426" w:rsidRDefault="00BD550D" w:rsidP="001F4DBE">
      <w:pPr>
        <w:pStyle w:val="ListParagraph"/>
        <w:numPr>
          <w:ilvl w:val="0"/>
          <w:numId w:val="1"/>
        </w:numPr>
      </w:pPr>
      <w:r w:rsidRPr="00274426">
        <w:lastRenderedPageBreak/>
        <w:t>people with disabilities and their relatives or carers</w:t>
      </w:r>
    </w:p>
    <w:p w14:paraId="412307C6" w14:textId="77777777" w:rsidR="00BD550D" w:rsidRPr="00274426" w:rsidRDefault="00BD550D" w:rsidP="001F4DBE">
      <w:pPr>
        <w:pStyle w:val="ListParagraph"/>
        <w:numPr>
          <w:ilvl w:val="0"/>
          <w:numId w:val="1"/>
        </w:numPr>
      </w:pPr>
      <w:r w:rsidRPr="00274426">
        <w:t>other family members; including but not limited to siblings, step-relations, chosen family, extended family members, kinship networks and communities.</w:t>
      </w:r>
    </w:p>
    <w:p w14:paraId="77EE1855" w14:textId="77777777" w:rsidR="00BD550D" w:rsidRPr="00274426" w:rsidRDefault="00BD550D" w:rsidP="00BD550D">
      <w:pPr>
        <w:pStyle w:val="Heading2"/>
        <w:rPr>
          <w:rFonts w:ascii="Arial" w:eastAsia="Arial" w:hAnsi="Arial" w:cs="Arial"/>
          <w:szCs w:val="40"/>
        </w:rPr>
      </w:pPr>
      <w:bookmarkStart w:id="89" w:name="_Toc1919797246"/>
      <w:r w:rsidRPr="00274426">
        <w:rPr>
          <w:rFonts w:ascii="Arial" w:eastAsia="Arial" w:hAnsi="Arial" w:cs="Arial"/>
          <w:szCs w:val="40"/>
          <w:lang w:val="en-US"/>
        </w:rPr>
        <w:t>Gender-based violence</w:t>
      </w:r>
      <w:bookmarkEnd w:id="89"/>
    </w:p>
    <w:p w14:paraId="04287A2E" w14:textId="77777777" w:rsidR="00BD550D" w:rsidRPr="00274426" w:rsidRDefault="00BD550D" w:rsidP="00BD550D">
      <w:pPr>
        <w:spacing w:line="276" w:lineRule="auto"/>
        <w:rPr>
          <w:rFonts w:ascii="Arial" w:eastAsia="Arial" w:hAnsi="Arial" w:cs="Arial"/>
        </w:rPr>
      </w:pPr>
      <w:r w:rsidRPr="00274426">
        <w:rPr>
          <w:rFonts w:ascii="Arial" w:eastAsia="Arial" w:hAnsi="Arial" w:cs="Arial"/>
          <w:lang w:val="en-US"/>
        </w:rPr>
        <w:t>Describes violence rooted in gender-based power, inequality, and discrimination.</w:t>
      </w:r>
    </w:p>
    <w:p w14:paraId="1FE3EF95" w14:textId="77777777" w:rsidR="00BD550D" w:rsidRPr="00274426" w:rsidRDefault="00BD550D" w:rsidP="00BD550D">
      <w:pPr>
        <w:spacing w:line="276" w:lineRule="auto"/>
        <w:rPr>
          <w:rFonts w:ascii="Arial" w:eastAsia="Arial" w:hAnsi="Arial" w:cs="Arial"/>
        </w:rPr>
      </w:pPr>
      <w:r w:rsidRPr="00274426">
        <w:rPr>
          <w:rFonts w:ascii="Arial" w:eastAsia="Arial" w:hAnsi="Arial" w:cs="Arial"/>
          <w:lang w:val="en-US"/>
        </w:rPr>
        <w:t>Gender-based violence causes or can cause physical, sexual, psychological, or financial harm. It can occur in the home, at work, online or in public. People of all genders can experience gender-based violence, including transgender and/or non-binary people.</w:t>
      </w:r>
    </w:p>
    <w:p w14:paraId="066AFBCD" w14:textId="77777777" w:rsidR="00BD550D" w:rsidRPr="00274426" w:rsidRDefault="00BD550D" w:rsidP="00BD550D">
      <w:pPr>
        <w:spacing w:line="276" w:lineRule="auto"/>
        <w:rPr>
          <w:rFonts w:ascii="Arial" w:eastAsia="Arial" w:hAnsi="Arial" w:cs="Arial"/>
        </w:rPr>
      </w:pPr>
      <w:r w:rsidRPr="00274426">
        <w:rPr>
          <w:rFonts w:ascii="Arial" w:eastAsia="Arial" w:hAnsi="Arial" w:cs="Arial"/>
          <w:lang w:val="en-US"/>
        </w:rPr>
        <w:t>Gender-based violence is sometimes used interchangeably with ‘violence against women’ because of the disproportionate number of women and girls who experience violence.</w:t>
      </w:r>
    </w:p>
    <w:p w14:paraId="514AA4B0" w14:textId="77777777" w:rsidR="00BD550D" w:rsidRPr="00274426" w:rsidRDefault="00BD550D" w:rsidP="00BD550D">
      <w:pPr>
        <w:pStyle w:val="Heading2"/>
        <w:rPr>
          <w:rFonts w:ascii="Arial" w:eastAsia="Arial" w:hAnsi="Arial" w:cs="Arial"/>
          <w:szCs w:val="40"/>
        </w:rPr>
      </w:pPr>
      <w:bookmarkStart w:id="90" w:name="_Toc682950424"/>
      <w:r w:rsidRPr="00274426">
        <w:rPr>
          <w:rFonts w:ascii="Arial" w:eastAsia="Arial" w:hAnsi="Arial" w:cs="Arial"/>
          <w:szCs w:val="40"/>
          <w:lang w:val="en-US"/>
        </w:rPr>
        <w:t>Gender equality</w:t>
      </w:r>
      <w:bookmarkEnd w:id="90"/>
    </w:p>
    <w:p w14:paraId="379CDD23" w14:textId="77777777" w:rsidR="00BD550D" w:rsidRPr="00274426" w:rsidRDefault="00BD550D" w:rsidP="00BD550D">
      <w:pPr>
        <w:spacing w:line="276" w:lineRule="auto"/>
        <w:rPr>
          <w:rFonts w:ascii="Arial" w:eastAsia="Arial" w:hAnsi="Arial" w:cs="Arial"/>
        </w:rPr>
      </w:pPr>
      <w:r w:rsidRPr="00274426">
        <w:rPr>
          <w:rFonts w:ascii="Arial" w:eastAsia="Arial" w:hAnsi="Arial" w:cs="Arial"/>
          <w:lang w:val="en-US"/>
        </w:rPr>
        <w:t xml:space="preserve">Is the outcome reached through addressing gender inequality. Achieving gender equality is not about erasing gender differences, but protecting and upholding people’s rights, responsibilities, and opportunities, and ensuring that access to these is not dependent on their gender or the sex they were assigned at birth. </w:t>
      </w:r>
    </w:p>
    <w:p w14:paraId="17DC6275" w14:textId="77777777" w:rsidR="00BD550D" w:rsidRPr="00274426" w:rsidRDefault="00BD550D" w:rsidP="00BD550D">
      <w:pPr>
        <w:pStyle w:val="Heading2"/>
        <w:rPr>
          <w:rFonts w:ascii="Arial" w:eastAsia="Arial" w:hAnsi="Arial" w:cs="Arial"/>
          <w:szCs w:val="40"/>
        </w:rPr>
      </w:pPr>
      <w:bookmarkStart w:id="91" w:name="_Toc210643939"/>
      <w:r w:rsidRPr="00274426">
        <w:rPr>
          <w:rFonts w:ascii="Arial" w:eastAsia="Arial" w:hAnsi="Arial" w:cs="Arial"/>
          <w:szCs w:val="40"/>
          <w:lang w:val="en-US"/>
        </w:rPr>
        <w:t>Intersectionality</w:t>
      </w:r>
      <w:bookmarkEnd w:id="91"/>
    </w:p>
    <w:p w14:paraId="7CB9D4B4" w14:textId="77777777" w:rsidR="00BD550D" w:rsidRPr="00274426" w:rsidRDefault="00BD550D" w:rsidP="00BD550D">
      <w:pPr>
        <w:spacing w:line="276" w:lineRule="auto"/>
        <w:rPr>
          <w:rFonts w:ascii="Arial" w:eastAsia="Arial" w:hAnsi="Arial" w:cs="Arial"/>
        </w:rPr>
      </w:pPr>
      <w:r w:rsidRPr="00274426">
        <w:rPr>
          <w:rFonts w:ascii="Arial" w:eastAsia="Arial" w:hAnsi="Arial" w:cs="Arial"/>
          <w:lang w:val="en-US"/>
        </w:rPr>
        <w:t xml:space="preserve">Describes the interactions between multiple systems and structures of oppression (such as sexism, racism, classism, ageism, ableism, </w:t>
      </w:r>
      <w:proofErr w:type="gramStart"/>
      <w:r w:rsidRPr="00274426">
        <w:rPr>
          <w:rFonts w:ascii="Arial" w:eastAsia="Arial" w:hAnsi="Arial" w:cs="Arial"/>
          <w:lang w:val="en-US"/>
        </w:rPr>
        <w:t>heteronormativity</w:t>
      </w:r>
      <w:proofErr w:type="gramEnd"/>
      <w:r w:rsidRPr="00274426">
        <w:rPr>
          <w:rFonts w:ascii="Arial" w:eastAsia="Arial" w:hAnsi="Arial" w:cs="Arial"/>
          <w:lang w:val="en-US"/>
        </w:rPr>
        <w:t xml:space="preserve"> and cissexism), as well as policy and legal contexts (such as immigration status). It acknowledges that some people are subject to multiple forms of oppression and ‘the experience is not just the sum of its parts’.</w:t>
      </w:r>
    </w:p>
    <w:p w14:paraId="0021F20F" w14:textId="77777777" w:rsidR="00BD550D" w:rsidRPr="00274426" w:rsidRDefault="00BD550D" w:rsidP="00BD550D">
      <w:pPr>
        <w:spacing w:line="276" w:lineRule="auto"/>
        <w:rPr>
          <w:rFonts w:ascii="Arial" w:eastAsia="Arial" w:hAnsi="Arial" w:cs="Arial"/>
        </w:rPr>
      </w:pPr>
      <w:r w:rsidRPr="00274426">
        <w:rPr>
          <w:rFonts w:ascii="Arial" w:eastAsia="Arial" w:hAnsi="Arial" w:cs="Arial"/>
          <w:lang w:val="en-US"/>
        </w:rPr>
        <w:t>An intersectional approach is ‘a lens, a prism, for seeing the way in which various forms of inequality often operate together and exacerbate each other’.</w:t>
      </w:r>
    </w:p>
    <w:p w14:paraId="314FD5E2" w14:textId="77777777" w:rsidR="00BD550D" w:rsidRPr="00274426" w:rsidRDefault="00BD550D" w:rsidP="00BD550D">
      <w:pPr>
        <w:spacing w:line="276" w:lineRule="auto"/>
        <w:rPr>
          <w:rFonts w:ascii="Arial" w:eastAsia="Arial" w:hAnsi="Arial" w:cs="Arial"/>
        </w:rPr>
      </w:pPr>
      <w:r w:rsidRPr="00274426">
        <w:rPr>
          <w:rFonts w:ascii="Arial" w:eastAsia="Arial" w:hAnsi="Arial" w:cs="Arial"/>
          <w:lang w:val="en-US"/>
        </w:rPr>
        <w:t xml:space="preserve">Intersectionality highlights the intersection of multiple forms of power and privilege. An intersectional approach is critical for preventing violence against women because patriarchal power structures always intersect with other systems of power. Violence against women occurs in the context of both gender inequality and other multiple forms of structural and systemic inequality, </w:t>
      </w:r>
      <w:proofErr w:type="gramStart"/>
      <w:r w:rsidRPr="00274426">
        <w:rPr>
          <w:rFonts w:ascii="Arial" w:eastAsia="Arial" w:hAnsi="Arial" w:cs="Arial"/>
          <w:lang w:val="en-US"/>
        </w:rPr>
        <w:t>oppression</w:t>
      </w:r>
      <w:proofErr w:type="gramEnd"/>
      <w:r w:rsidRPr="00274426">
        <w:rPr>
          <w:rFonts w:ascii="Arial" w:eastAsia="Arial" w:hAnsi="Arial" w:cs="Arial"/>
          <w:lang w:val="en-US"/>
        </w:rPr>
        <w:t xml:space="preserve"> and discrimination.</w:t>
      </w:r>
    </w:p>
    <w:p w14:paraId="5ECD0DED" w14:textId="77777777" w:rsidR="00BD550D" w:rsidRPr="00274426" w:rsidRDefault="00BD550D" w:rsidP="00BD550D">
      <w:pPr>
        <w:spacing w:line="276" w:lineRule="auto"/>
        <w:rPr>
          <w:rFonts w:ascii="Arial" w:eastAsia="Arial" w:hAnsi="Arial" w:cs="Arial"/>
        </w:rPr>
      </w:pPr>
      <w:r w:rsidRPr="00274426">
        <w:rPr>
          <w:rFonts w:ascii="Arial" w:eastAsia="Arial" w:hAnsi="Arial" w:cs="Arial"/>
          <w:lang w:val="en-US"/>
        </w:rPr>
        <w:t>All of these intersect to influence the perpetration of violence, the prevalence, nature and dynamics of violence, and women’s experiences of violence.</w:t>
      </w:r>
    </w:p>
    <w:p w14:paraId="7B9C289E" w14:textId="77777777" w:rsidR="00BD550D" w:rsidRPr="00274426" w:rsidRDefault="00BD550D" w:rsidP="00BD550D">
      <w:pPr>
        <w:spacing w:line="276" w:lineRule="auto"/>
        <w:rPr>
          <w:rFonts w:ascii="Arial" w:eastAsia="Arial" w:hAnsi="Arial" w:cs="Arial"/>
        </w:rPr>
      </w:pPr>
      <w:r w:rsidRPr="00274426">
        <w:rPr>
          <w:rFonts w:ascii="Arial" w:eastAsia="Arial" w:hAnsi="Arial" w:cs="Arial"/>
          <w:lang w:val="en-US"/>
        </w:rPr>
        <w:t>Understanding and addressing these intersections is necessary to effectively address the drivers of violence against women and prevent this violence across the population (Our Watch, 2021).</w:t>
      </w:r>
    </w:p>
    <w:p w14:paraId="30CF2857" w14:textId="77777777" w:rsidR="00BD550D" w:rsidRPr="00274426" w:rsidRDefault="00BD550D" w:rsidP="00BD550D">
      <w:pPr>
        <w:pStyle w:val="Heading2"/>
        <w:rPr>
          <w:rFonts w:ascii="Arial" w:eastAsia="Arial" w:hAnsi="Arial" w:cs="Arial"/>
          <w:szCs w:val="40"/>
        </w:rPr>
      </w:pPr>
      <w:bookmarkStart w:id="92" w:name="_Toc1554738253"/>
      <w:r w:rsidRPr="00274426">
        <w:rPr>
          <w:rFonts w:ascii="Arial" w:eastAsia="Arial" w:hAnsi="Arial" w:cs="Arial"/>
          <w:szCs w:val="40"/>
          <w:lang w:val="en-US"/>
        </w:rPr>
        <w:t>Perpetrator</w:t>
      </w:r>
      <w:bookmarkEnd w:id="92"/>
    </w:p>
    <w:p w14:paraId="164B5DA9" w14:textId="77777777" w:rsidR="00BD550D" w:rsidRPr="00274426" w:rsidRDefault="00BD550D" w:rsidP="00BD550D">
      <w:pPr>
        <w:spacing w:line="276" w:lineRule="auto"/>
        <w:rPr>
          <w:rFonts w:ascii="Arial" w:eastAsia="Arial" w:hAnsi="Arial" w:cs="Arial"/>
        </w:rPr>
      </w:pPr>
      <w:r w:rsidRPr="00274426">
        <w:rPr>
          <w:rFonts w:ascii="Arial" w:eastAsia="Arial" w:hAnsi="Arial" w:cs="Arial"/>
          <w:lang w:val="en-AU"/>
        </w:rPr>
        <w:t>Is the term most used in Victoria to describe people – mainly men - who choose to use family violence or commit violence against women. ‘Offender’ or ‘sexual violence offender’ are used to describe perpetrators of violence in clinical or legal contexts.</w:t>
      </w:r>
    </w:p>
    <w:p w14:paraId="6454DDE1" w14:textId="77777777" w:rsidR="00BD550D" w:rsidRPr="00274426" w:rsidRDefault="00BD550D" w:rsidP="00BD550D">
      <w:pPr>
        <w:pStyle w:val="Heading2"/>
        <w:rPr>
          <w:rFonts w:ascii="Arial" w:eastAsia="Arial" w:hAnsi="Arial" w:cs="Arial"/>
          <w:szCs w:val="40"/>
        </w:rPr>
      </w:pPr>
      <w:bookmarkStart w:id="93" w:name="_Toc316232090"/>
      <w:r w:rsidRPr="00274426">
        <w:rPr>
          <w:rFonts w:ascii="Arial" w:eastAsia="Arial" w:hAnsi="Arial" w:cs="Arial"/>
          <w:szCs w:val="40"/>
          <w:lang w:val="en-US"/>
        </w:rPr>
        <w:lastRenderedPageBreak/>
        <w:t>Primary prevention</w:t>
      </w:r>
      <w:bookmarkEnd w:id="93"/>
    </w:p>
    <w:p w14:paraId="26D0F780" w14:textId="77777777" w:rsidR="00BD550D" w:rsidRPr="00274426" w:rsidRDefault="00BD550D" w:rsidP="00BD550D">
      <w:pPr>
        <w:spacing w:line="276" w:lineRule="auto"/>
        <w:rPr>
          <w:rFonts w:ascii="Arial" w:eastAsia="Arial" w:hAnsi="Arial" w:cs="Arial"/>
        </w:rPr>
      </w:pPr>
      <w:r w:rsidRPr="00274426">
        <w:rPr>
          <w:rFonts w:ascii="Arial" w:eastAsia="Arial" w:hAnsi="Arial" w:cs="Arial"/>
          <w:lang w:val="en-US"/>
        </w:rPr>
        <w:t xml:space="preserve">Is a public health approach that addresses the underlying causes of a problem to prevent it from occurring in the first place. It is geared towards education, upskilling individuals, </w:t>
      </w:r>
      <w:proofErr w:type="gramStart"/>
      <w:r w:rsidRPr="00274426">
        <w:rPr>
          <w:rFonts w:ascii="Arial" w:eastAsia="Arial" w:hAnsi="Arial" w:cs="Arial"/>
          <w:lang w:val="en-US"/>
        </w:rPr>
        <w:t>communities</w:t>
      </w:r>
      <w:proofErr w:type="gramEnd"/>
      <w:r w:rsidRPr="00274426">
        <w:rPr>
          <w:rFonts w:ascii="Arial" w:eastAsia="Arial" w:hAnsi="Arial" w:cs="Arial"/>
          <w:lang w:val="en-US"/>
        </w:rPr>
        <w:t xml:space="preserve"> and </w:t>
      </w:r>
      <w:proofErr w:type="spellStart"/>
      <w:r w:rsidRPr="00274426">
        <w:rPr>
          <w:rFonts w:ascii="Arial" w:eastAsia="Arial" w:hAnsi="Arial" w:cs="Arial"/>
          <w:lang w:val="en-US"/>
        </w:rPr>
        <w:t>organisations</w:t>
      </w:r>
      <w:proofErr w:type="spellEnd"/>
      <w:r w:rsidRPr="00274426">
        <w:rPr>
          <w:rFonts w:ascii="Arial" w:eastAsia="Arial" w:hAnsi="Arial" w:cs="Arial"/>
          <w:lang w:val="en-US"/>
        </w:rPr>
        <w:t xml:space="preserve"> to identify the issue, and generating systems and practices to stifle the issue’s ‘progress’. </w:t>
      </w:r>
    </w:p>
    <w:p w14:paraId="39B3BF85" w14:textId="77777777" w:rsidR="00BD550D" w:rsidRPr="00274426" w:rsidRDefault="00BD550D" w:rsidP="00BD550D">
      <w:pPr>
        <w:pStyle w:val="Heading2"/>
        <w:rPr>
          <w:rFonts w:ascii="Arial" w:eastAsia="Arial" w:hAnsi="Arial" w:cs="Arial"/>
          <w:szCs w:val="40"/>
        </w:rPr>
      </w:pPr>
      <w:bookmarkStart w:id="94" w:name="_Toc1463386263"/>
      <w:r w:rsidRPr="00274426">
        <w:rPr>
          <w:rFonts w:ascii="Arial" w:eastAsia="Arial" w:hAnsi="Arial" w:cs="Arial"/>
          <w:szCs w:val="40"/>
          <w:lang w:val="en-US"/>
        </w:rPr>
        <w:t>Prevention of/preventing violence against women (PVAW)</w:t>
      </w:r>
      <w:bookmarkEnd w:id="94"/>
    </w:p>
    <w:p w14:paraId="3FC718E0" w14:textId="77777777" w:rsidR="00BD550D" w:rsidRPr="00274426" w:rsidRDefault="00BD550D" w:rsidP="00BD550D">
      <w:pPr>
        <w:spacing w:line="276" w:lineRule="auto"/>
        <w:rPr>
          <w:rFonts w:ascii="Arial" w:eastAsia="Arial" w:hAnsi="Arial" w:cs="Arial"/>
        </w:rPr>
      </w:pPr>
      <w:r w:rsidRPr="00274426">
        <w:rPr>
          <w:rFonts w:ascii="Arial" w:eastAsia="Arial" w:hAnsi="Arial" w:cs="Arial"/>
          <w:lang w:val="en-US"/>
        </w:rPr>
        <w:t xml:space="preserve">Often used interchangeably and generally understood to mean the primary prevention of violence against women. </w:t>
      </w:r>
    </w:p>
    <w:p w14:paraId="54120EC2" w14:textId="77777777" w:rsidR="00BD550D" w:rsidRPr="00274426" w:rsidRDefault="00BD550D" w:rsidP="00BD550D">
      <w:pPr>
        <w:spacing w:line="276" w:lineRule="auto"/>
        <w:rPr>
          <w:rFonts w:ascii="Arial" w:eastAsia="Arial" w:hAnsi="Arial" w:cs="Arial"/>
        </w:rPr>
      </w:pPr>
      <w:r w:rsidRPr="00274426">
        <w:rPr>
          <w:rFonts w:ascii="Arial" w:eastAsia="Arial" w:hAnsi="Arial" w:cs="Arial"/>
          <w:lang w:val="en-US"/>
        </w:rPr>
        <w:t xml:space="preserve">While there is an established evidence base around the drivers of violence against women, our understanding of what drives other forms of family violence is still emerging. </w:t>
      </w:r>
    </w:p>
    <w:p w14:paraId="53CD09F5" w14:textId="77777777" w:rsidR="00BD550D" w:rsidRPr="00274426" w:rsidRDefault="00BD550D" w:rsidP="00BD550D">
      <w:pPr>
        <w:pStyle w:val="Heading2"/>
        <w:rPr>
          <w:rFonts w:ascii="Arial" w:eastAsia="Arial" w:hAnsi="Arial" w:cs="Arial"/>
          <w:szCs w:val="40"/>
        </w:rPr>
      </w:pPr>
      <w:bookmarkStart w:id="95" w:name="_Toc1235411177"/>
      <w:r w:rsidRPr="00274426">
        <w:rPr>
          <w:rFonts w:ascii="Arial" w:eastAsia="Arial" w:hAnsi="Arial" w:cs="Arial"/>
          <w:szCs w:val="40"/>
          <w:lang w:val="en-US"/>
        </w:rPr>
        <w:t>Resistance</w:t>
      </w:r>
      <w:bookmarkEnd w:id="95"/>
    </w:p>
    <w:p w14:paraId="7C03E1E7" w14:textId="77777777" w:rsidR="00BD550D" w:rsidRPr="00274426" w:rsidRDefault="00BD550D" w:rsidP="00BD550D">
      <w:pPr>
        <w:spacing w:line="276" w:lineRule="auto"/>
        <w:rPr>
          <w:rFonts w:ascii="Arial" w:eastAsia="Arial" w:hAnsi="Arial" w:cs="Arial"/>
        </w:rPr>
      </w:pPr>
      <w:r w:rsidRPr="00274426">
        <w:rPr>
          <w:rFonts w:ascii="Arial" w:eastAsia="Arial" w:hAnsi="Arial" w:cs="Arial"/>
          <w:lang w:val="en-US"/>
        </w:rPr>
        <w:t xml:space="preserve">Is an active pushing back against initiatives that aim to prevent violence against women and promote gender equality. Examples may include denial of the problem, refusing to make a change, or dismantling a change initiative. </w:t>
      </w:r>
    </w:p>
    <w:p w14:paraId="3BFE5C52" w14:textId="77777777" w:rsidR="00BD550D" w:rsidRPr="00274426" w:rsidRDefault="00BD550D" w:rsidP="00BD550D">
      <w:pPr>
        <w:pStyle w:val="Heading2"/>
        <w:rPr>
          <w:rFonts w:ascii="Arial" w:eastAsia="Arial" w:hAnsi="Arial" w:cs="Arial"/>
          <w:szCs w:val="40"/>
        </w:rPr>
      </w:pPr>
      <w:bookmarkStart w:id="96" w:name="_Toc726183148"/>
      <w:r w:rsidRPr="00274426">
        <w:rPr>
          <w:rFonts w:ascii="Arial" w:eastAsia="Arial" w:hAnsi="Arial" w:cs="Arial"/>
          <w:szCs w:val="40"/>
          <w:lang w:val="en-US"/>
        </w:rPr>
        <w:t>Respect</w:t>
      </w:r>
      <w:bookmarkEnd w:id="96"/>
    </w:p>
    <w:p w14:paraId="282883F1" w14:textId="77777777" w:rsidR="00BD550D" w:rsidRPr="00274426" w:rsidRDefault="00BD550D" w:rsidP="00BD550D">
      <w:pPr>
        <w:spacing w:line="276" w:lineRule="auto"/>
        <w:rPr>
          <w:rFonts w:ascii="Arial" w:eastAsia="Arial" w:hAnsi="Arial" w:cs="Arial"/>
        </w:rPr>
      </w:pPr>
      <w:r w:rsidRPr="00274426">
        <w:rPr>
          <w:rFonts w:ascii="Arial" w:eastAsia="Arial" w:hAnsi="Arial" w:cs="Arial"/>
          <w:lang w:val="en-US"/>
        </w:rPr>
        <w:t xml:space="preserve">Understanding and appreciating every person for who they are. All people deserve to be treated with respect, as a basic human right. </w:t>
      </w:r>
    </w:p>
    <w:p w14:paraId="355A7956" w14:textId="77777777" w:rsidR="00BD550D" w:rsidRDefault="00BD550D" w:rsidP="00BD550D">
      <w:r>
        <w:br w:type="page"/>
      </w:r>
    </w:p>
    <w:p w14:paraId="6AEDA857" w14:textId="03B3F647" w:rsidR="00BD550D" w:rsidRPr="00266BE1" w:rsidRDefault="00266BE1" w:rsidP="00266BE1">
      <w:pPr>
        <w:pStyle w:val="Heading1"/>
      </w:pPr>
      <w:bookmarkStart w:id="97" w:name="_Toc1034825447"/>
      <w:bookmarkStart w:id="98" w:name="_Toc149223585"/>
      <w:bookmarkStart w:id="99" w:name="_Toc149226422"/>
      <w:r w:rsidRPr="00266BE1">
        <w:lastRenderedPageBreak/>
        <w:t>Toolkit contributions</w:t>
      </w:r>
      <w:bookmarkEnd w:id="97"/>
      <w:bookmarkEnd w:id="98"/>
      <w:bookmarkEnd w:id="99"/>
    </w:p>
    <w:p w14:paraId="3A5FF21D" w14:textId="77777777" w:rsidR="00BD550D" w:rsidRPr="00274426" w:rsidRDefault="00BD550D" w:rsidP="00BD550D">
      <w:pPr>
        <w:spacing w:line="276" w:lineRule="auto"/>
        <w:rPr>
          <w:rFonts w:ascii="Arial" w:eastAsia="Arial" w:hAnsi="Arial" w:cs="Arial"/>
        </w:rPr>
      </w:pPr>
      <w:hyperlink r:id="rId68">
        <w:r w:rsidRPr="00BD550D">
          <w:rPr>
            <w:rStyle w:val="Hyperlink"/>
            <w:rFonts w:eastAsia="Arial" w:cs="Arial"/>
            <w:lang w:val="en-US"/>
          </w:rPr>
          <w:t>Safe and Equal</w:t>
        </w:r>
      </w:hyperlink>
      <w:r w:rsidRPr="00BD550D">
        <w:rPr>
          <w:rFonts w:ascii="Arial" w:eastAsia="Arial" w:hAnsi="Arial" w:cs="Arial"/>
          <w:color w:val="00363A"/>
          <w:lang w:val="en-US"/>
        </w:rPr>
        <w:t xml:space="preserve">, </w:t>
      </w:r>
      <w:r w:rsidRPr="00274426">
        <w:rPr>
          <w:rFonts w:ascii="Arial" w:eastAsia="Arial" w:hAnsi="Arial" w:cs="Arial"/>
          <w:lang w:val="en-US"/>
        </w:rPr>
        <w:t xml:space="preserve">on behalf of </w:t>
      </w:r>
      <w:hyperlink r:id="rId69">
        <w:r w:rsidRPr="00BD550D">
          <w:rPr>
            <w:rStyle w:val="Hyperlink"/>
            <w:rFonts w:eastAsia="Arial" w:cs="Arial"/>
            <w:lang w:val="en-US"/>
          </w:rPr>
          <w:t>Respect Victoria</w:t>
        </w:r>
      </w:hyperlink>
      <w:r w:rsidRPr="00BD550D">
        <w:rPr>
          <w:rFonts w:ascii="Arial" w:eastAsia="Arial" w:hAnsi="Arial" w:cs="Arial"/>
          <w:color w:val="00363A"/>
          <w:lang w:val="en-US"/>
        </w:rPr>
        <w:t xml:space="preserve">, </w:t>
      </w:r>
      <w:r w:rsidRPr="00274426">
        <w:rPr>
          <w:rFonts w:ascii="Arial" w:eastAsia="Arial" w:hAnsi="Arial" w:cs="Arial"/>
          <w:lang w:val="en-US"/>
        </w:rPr>
        <w:t xml:space="preserve">will be distributing funding to support local prevention activities during the 16 Days of Activism against Gender-Based Violence. Funding is available to each of the 79 local councils. Consortium funding to the regional and state-wide women’s health services will support work with their primary prevention partnerships across Victoria. </w:t>
      </w:r>
    </w:p>
    <w:p w14:paraId="0DD81A94" w14:textId="77777777" w:rsidR="00BD550D" w:rsidRPr="00274426" w:rsidRDefault="00BD550D" w:rsidP="00BD550D">
      <w:pPr>
        <w:spacing w:line="276" w:lineRule="auto"/>
        <w:rPr>
          <w:rFonts w:ascii="Arial" w:eastAsia="Arial" w:hAnsi="Arial" w:cs="Arial"/>
        </w:rPr>
      </w:pPr>
      <w:r w:rsidRPr="00274426">
        <w:rPr>
          <w:rFonts w:ascii="Arial" w:eastAsia="Arial" w:hAnsi="Arial" w:cs="Arial"/>
          <w:lang w:val="en-US"/>
        </w:rPr>
        <w:t xml:space="preserve">This toolkit was first developed by the Municipal Association of Victoria (MAV) in 2020 and since updated in partnership with Safe and Equal and Respect Victoria. </w:t>
      </w:r>
    </w:p>
    <w:p w14:paraId="368063A7" w14:textId="77777777" w:rsidR="00BD550D" w:rsidRPr="00274426" w:rsidRDefault="00BD550D" w:rsidP="00BD550D">
      <w:pPr>
        <w:spacing w:line="276" w:lineRule="auto"/>
        <w:rPr>
          <w:rFonts w:ascii="Arial" w:eastAsia="Arial" w:hAnsi="Arial" w:cs="Arial"/>
        </w:rPr>
      </w:pPr>
      <w:r w:rsidRPr="00274426">
        <w:rPr>
          <w:rFonts w:ascii="Arial" w:eastAsia="Arial" w:hAnsi="Arial" w:cs="Arial"/>
          <w:lang w:val="en-US"/>
        </w:rPr>
        <w:t xml:space="preserve">We acknowledge the contributions of our 2023 Project Advisory Group members: </w:t>
      </w:r>
      <w:proofErr w:type="spellStart"/>
      <w:r w:rsidRPr="00274426">
        <w:rPr>
          <w:rFonts w:ascii="Arial" w:eastAsia="Arial" w:hAnsi="Arial" w:cs="Arial"/>
          <w:lang w:val="en-US"/>
        </w:rPr>
        <w:t>GenWest</w:t>
      </w:r>
      <w:proofErr w:type="spellEnd"/>
      <w:r w:rsidRPr="00274426">
        <w:rPr>
          <w:rFonts w:ascii="Arial" w:eastAsia="Arial" w:hAnsi="Arial" w:cs="Arial"/>
          <w:lang w:val="en-US"/>
        </w:rPr>
        <w:t xml:space="preserve"> Gippsland Women’s Health, Northern Grampians Council, Victorian Council </w:t>
      </w:r>
      <w:proofErr w:type="gramStart"/>
      <w:r w:rsidRPr="00274426">
        <w:rPr>
          <w:rFonts w:ascii="Arial" w:eastAsia="Arial" w:hAnsi="Arial" w:cs="Arial"/>
          <w:lang w:val="en-US"/>
        </w:rPr>
        <w:t>Of</w:t>
      </w:r>
      <w:proofErr w:type="gramEnd"/>
      <w:r w:rsidRPr="00274426">
        <w:rPr>
          <w:rFonts w:ascii="Arial" w:eastAsia="Arial" w:hAnsi="Arial" w:cs="Arial"/>
          <w:lang w:val="en-US"/>
        </w:rPr>
        <w:t xml:space="preserve"> Social Services (VCOSS), Municipal Association of Victoria (MAV), No To Violence (NTV) and Maroondah City Council.</w:t>
      </w:r>
    </w:p>
    <w:p w14:paraId="767BC6DF" w14:textId="77777777" w:rsidR="00BD550D" w:rsidRPr="00274426" w:rsidRDefault="00BD550D" w:rsidP="00BD550D">
      <w:pPr>
        <w:pStyle w:val="Heading2"/>
        <w:rPr>
          <w:rFonts w:ascii="Arial" w:eastAsia="Arial" w:hAnsi="Arial" w:cs="Arial"/>
          <w:szCs w:val="40"/>
        </w:rPr>
      </w:pPr>
      <w:bookmarkStart w:id="100" w:name="_Toc1909684011"/>
      <w:r w:rsidRPr="00274426">
        <w:rPr>
          <w:rFonts w:ascii="Arial" w:eastAsia="Arial" w:hAnsi="Arial" w:cs="Arial"/>
          <w:szCs w:val="40"/>
          <w:lang w:val="en-US"/>
        </w:rPr>
        <w:t>Contact Respect Victoria</w:t>
      </w:r>
      <w:bookmarkEnd w:id="100"/>
    </w:p>
    <w:p w14:paraId="0589449D" w14:textId="77777777" w:rsidR="00BD550D" w:rsidRDefault="00BD550D" w:rsidP="00BD550D">
      <w:pPr>
        <w:spacing w:line="276" w:lineRule="auto"/>
        <w:rPr>
          <w:rFonts w:ascii="Arial" w:eastAsia="Arial" w:hAnsi="Arial" w:cs="Arial"/>
          <w:color w:val="00363A"/>
          <w:lang w:val="en-US"/>
        </w:rPr>
      </w:pPr>
      <w:r w:rsidRPr="00274426">
        <w:rPr>
          <w:rFonts w:ascii="Arial" w:eastAsia="Arial" w:hAnsi="Arial" w:cs="Arial"/>
          <w:lang w:val="en-US"/>
        </w:rPr>
        <w:t xml:space="preserve">For more information relating to this toolkit, email Respect Victoria at </w:t>
      </w:r>
      <w:hyperlink r:id="rId70">
        <w:r w:rsidRPr="00274426">
          <w:rPr>
            <w:rStyle w:val="Hyperlink"/>
            <w:rFonts w:eastAsia="Arial" w:cs="Arial"/>
            <w:lang w:val="en-US"/>
          </w:rPr>
          <w:t>contact@respectvictoria.vic.gov.au</w:t>
        </w:r>
      </w:hyperlink>
    </w:p>
    <w:p w14:paraId="7E19E837" w14:textId="77777777" w:rsidR="00BD550D" w:rsidRDefault="00BD550D" w:rsidP="00BD550D"/>
    <w:p w14:paraId="42EE7420" w14:textId="77777777" w:rsidR="00BD550D" w:rsidRDefault="00BD550D" w:rsidP="00BD550D">
      <w:pPr>
        <w:spacing w:line="276" w:lineRule="auto"/>
        <w:rPr>
          <w:rFonts w:ascii="Arial" w:eastAsia="Arial" w:hAnsi="Arial" w:cs="Arial"/>
          <w:color w:val="00363A"/>
          <w:lang w:val="en-AU"/>
        </w:rPr>
      </w:pPr>
    </w:p>
    <w:p w14:paraId="50E9CA10" w14:textId="77777777" w:rsidR="00BD550D" w:rsidRDefault="00BD550D" w:rsidP="00BD550D">
      <w:pPr>
        <w:spacing w:line="276" w:lineRule="auto"/>
        <w:rPr>
          <w:rFonts w:ascii="Arial" w:eastAsia="Arial" w:hAnsi="Arial" w:cs="Arial"/>
          <w:color w:val="00363A"/>
          <w:lang w:val="en-AU"/>
        </w:rPr>
      </w:pPr>
    </w:p>
    <w:p w14:paraId="33F9AADE" w14:textId="77777777" w:rsidR="00BD550D" w:rsidRDefault="00BD550D" w:rsidP="00BD550D">
      <w:pPr>
        <w:rPr>
          <w:rFonts w:ascii="Impact" w:eastAsia="Impact" w:hAnsi="Impact" w:cs="Impact"/>
          <w:caps/>
          <w:color w:val="FF4900"/>
          <w:sz w:val="52"/>
          <w:szCs w:val="52"/>
          <w:lang w:val="en-AU"/>
        </w:rPr>
      </w:pPr>
    </w:p>
    <w:p w14:paraId="2FB57D99" w14:textId="77777777" w:rsidR="00D75EAA" w:rsidRDefault="00D75EAA"/>
    <w:sectPr w:rsidR="00D75EAA">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F1022" w14:textId="77777777" w:rsidR="00F168D6" w:rsidRDefault="00F168D6" w:rsidP="00BD550D">
      <w:pPr>
        <w:spacing w:after="0" w:line="240" w:lineRule="auto"/>
      </w:pPr>
      <w:r>
        <w:separator/>
      </w:r>
    </w:p>
  </w:endnote>
  <w:endnote w:type="continuationSeparator" w:id="0">
    <w:p w14:paraId="6DA3B721" w14:textId="77777777" w:rsidR="00F168D6" w:rsidRDefault="00F168D6" w:rsidP="00BD5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imes New Roman (Body CS)">
    <w:altName w:val="Times New Roman"/>
    <w:charset w:val="00"/>
    <w:family w:val="roman"/>
    <w:pitch w:val="variable"/>
    <w:sig w:usb0="E0002AEF" w:usb1="C0007841" w:usb2="00000009" w:usb3="00000000" w:csb0="000001FF" w:csb1="00000000"/>
  </w:font>
  <w:font w:name="Times New Roman (Headings CS)">
    <w:altName w:val="Times New Roman"/>
    <w:charset w:val="00"/>
    <w:family w:val="roman"/>
    <w:pitch w:val="default"/>
  </w:font>
  <w:font w:name="Circular Std Book">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0DBFB" w14:textId="77777777" w:rsidR="00F168D6" w:rsidRDefault="00F168D6" w:rsidP="00BD550D">
      <w:pPr>
        <w:spacing w:after="0" w:line="240" w:lineRule="auto"/>
      </w:pPr>
      <w:r>
        <w:separator/>
      </w:r>
    </w:p>
  </w:footnote>
  <w:footnote w:type="continuationSeparator" w:id="0">
    <w:p w14:paraId="25B78A95" w14:textId="77777777" w:rsidR="00F168D6" w:rsidRDefault="00F168D6" w:rsidP="00BD550D">
      <w:pPr>
        <w:spacing w:after="0" w:line="240" w:lineRule="auto"/>
      </w:pPr>
      <w:r>
        <w:continuationSeparator/>
      </w:r>
    </w:p>
  </w:footnote>
  <w:footnote w:id="1">
    <w:p w14:paraId="5DD1661A" w14:textId="77777777" w:rsidR="00BD550D" w:rsidRDefault="00BD550D" w:rsidP="00BD550D">
      <w:pPr>
        <w:pStyle w:val="FootnoteText"/>
      </w:pPr>
      <w:r w:rsidRPr="21C71AEF">
        <w:rPr>
          <w:rStyle w:val="FootnoteReference"/>
        </w:rPr>
        <w:footnoteRef/>
      </w:r>
      <w:r>
        <w:t xml:space="preserve"> Information taken from Our Watch’s evidence-based framework to guide a coordinated and effective national approach to preventing violence against women – Change the Story.   </w:t>
      </w:r>
    </w:p>
  </w:footnote>
  <w:footnote w:id="2">
    <w:p w14:paraId="5F1FBF95" w14:textId="77777777" w:rsidR="00BD550D" w:rsidRDefault="00BD550D" w:rsidP="00BD550D">
      <w:pPr>
        <w:pStyle w:val="FootnoteText"/>
      </w:pPr>
      <w:r w:rsidRPr="21C71AEF">
        <w:rPr>
          <w:rStyle w:val="FootnoteReference"/>
        </w:rPr>
        <w:footnoteRef/>
      </w:r>
      <w:r>
        <w:t xml:space="preserve"> </w:t>
      </w:r>
      <w:r w:rsidRPr="21C71AEF">
        <w:rPr>
          <w:rStyle w:val="FootnoteReference"/>
          <w:rFonts w:ascii="Arial" w:eastAsia="Arial" w:hAnsi="Arial" w:cs="Arial"/>
          <w:color w:val="00363A"/>
        </w:rPr>
        <w:t>Australian Institute of Health and Welfare (2019) Family, domestic and sexual violence in Australia: Continuing the national story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EA49A"/>
    <w:multiLevelType w:val="hybridMultilevel"/>
    <w:tmpl w:val="8C28581C"/>
    <w:lvl w:ilvl="0" w:tplc="8102BF5A">
      <w:start w:val="1"/>
      <w:numFmt w:val="bullet"/>
      <w:lvlText w:val=""/>
      <w:lvlJc w:val="left"/>
      <w:pPr>
        <w:ind w:left="720" w:hanging="360"/>
      </w:pPr>
      <w:rPr>
        <w:rFonts w:ascii="Symbol" w:hAnsi="Symbol" w:hint="default"/>
      </w:rPr>
    </w:lvl>
    <w:lvl w:ilvl="1" w:tplc="95CC483C">
      <w:start w:val="1"/>
      <w:numFmt w:val="bullet"/>
      <w:lvlText w:val="o"/>
      <w:lvlJc w:val="left"/>
      <w:pPr>
        <w:ind w:left="1440" w:hanging="360"/>
      </w:pPr>
      <w:rPr>
        <w:rFonts w:ascii="Courier New" w:hAnsi="Courier New" w:hint="default"/>
      </w:rPr>
    </w:lvl>
    <w:lvl w:ilvl="2" w:tplc="8D383136">
      <w:start w:val="1"/>
      <w:numFmt w:val="bullet"/>
      <w:lvlText w:val=""/>
      <w:lvlJc w:val="left"/>
      <w:pPr>
        <w:ind w:left="2160" w:hanging="360"/>
      </w:pPr>
      <w:rPr>
        <w:rFonts w:ascii="Wingdings" w:hAnsi="Wingdings" w:hint="default"/>
      </w:rPr>
    </w:lvl>
    <w:lvl w:ilvl="3" w:tplc="614C4086">
      <w:start w:val="1"/>
      <w:numFmt w:val="bullet"/>
      <w:lvlText w:val=""/>
      <w:lvlJc w:val="left"/>
      <w:pPr>
        <w:ind w:left="2880" w:hanging="360"/>
      </w:pPr>
      <w:rPr>
        <w:rFonts w:ascii="Symbol" w:hAnsi="Symbol" w:hint="default"/>
      </w:rPr>
    </w:lvl>
    <w:lvl w:ilvl="4" w:tplc="D4DEF6DA">
      <w:start w:val="1"/>
      <w:numFmt w:val="bullet"/>
      <w:lvlText w:val="o"/>
      <w:lvlJc w:val="left"/>
      <w:pPr>
        <w:ind w:left="3600" w:hanging="360"/>
      </w:pPr>
      <w:rPr>
        <w:rFonts w:ascii="Courier New" w:hAnsi="Courier New" w:hint="default"/>
      </w:rPr>
    </w:lvl>
    <w:lvl w:ilvl="5" w:tplc="AC6C15A8">
      <w:start w:val="1"/>
      <w:numFmt w:val="bullet"/>
      <w:lvlText w:val=""/>
      <w:lvlJc w:val="left"/>
      <w:pPr>
        <w:ind w:left="4320" w:hanging="360"/>
      </w:pPr>
      <w:rPr>
        <w:rFonts w:ascii="Wingdings" w:hAnsi="Wingdings" w:hint="default"/>
      </w:rPr>
    </w:lvl>
    <w:lvl w:ilvl="6" w:tplc="32CC1E20">
      <w:start w:val="1"/>
      <w:numFmt w:val="bullet"/>
      <w:lvlText w:val=""/>
      <w:lvlJc w:val="left"/>
      <w:pPr>
        <w:ind w:left="5040" w:hanging="360"/>
      </w:pPr>
      <w:rPr>
        <w:rFonts w:ascii="Symbol" w:hAnsi="Symbol" w:hint="default"/>
      </w:rPr>
    </w:lvl>
    <w:lvl w:ilvl="7" w:tplc="2B3AD4C6">
      <w:start w:val="1"/>
      <w:numFmt w:val="bullet"/>
      <w:lvlText w:val="o"/>
      <w:lvlJc w:val="left"/>
      <w:pPr>
        <w:ind w:left="5760" w:hanging="360"/>
      </w:pPr>
      <w:rPr>
        <w:rFonts w:ascii="Courier New" w:hAnsi="Courier New" w:hint="default"/>
      </w:rPr>
    </w:lvl>
    <w:lvl w:ilvl="8" w:tplc="62501FE0">
      <w:start w:val="1"/>
      <w:numFmt w:val="bullet"/>
      <w:lvlText w:val=""/>
      <w:lvlJc w:val="left"/>
      <w:pPr>
        <w:ind w:left="6480" w:hanging="360"/>
      </w:pPr>
      <w:rPr>
        <w:rFonts w:ascii="Wingdings" w:hAnsi="Wingdings" w:hint="default"/>
      </w:rPr>
    </w:lvl>
  </w:abstractNum>
  <w:abstractNum w:abstractNumId="1" w15:restartNumberingAfterBreak="0">
    <w:nsid w:val="0780AD59"/>
    <w:multiLevelType w:val="hybridMultilevel"/>
    <w:tmpl w:val="4530B2D8"/>
    <w:lvl w:ilvl="0" w:tplc="A98E2422">
      <w:start w:val="1"/>
      <w:numFmt w:val="bullet"/>
      <w:lvlText w:val=""/>
      <w:lvlJc w:val="left"/>
      <w:pPr>
        <w:ind w:left="720" w:hanging="360"/>
      </w:pPr>
      <w:rPr>
        <w:rFonts w:ascii="Symbol" w:hAnsi="Symbol" w:hint="default"/>
      </w:rPr>
    </w:lvl>
    <w:lvl w:ilvl="1" w:tplc="9AE4AD7C">
      <w:start w:val="1"/>
      <w:numFmt w:val="bullet"/>
      <w:lvlText w:val="o"/>
      <w:lvlJc w:val="left"/>
      <w:pPr>
        <w:ind w:left="1440" w:hanging="360"/>
      </w:pPr>
      <w:rPr>
        <w:rFonts w:ascii="Courier New" w:hAnsi="Courier New" w:hint="default"/>
      </w:rPr>
    </w:lvl>
    <w:lvl w:ilvl="2" w:tplc="F95622C4">
      <w:start w:val="1"/>
      <w:numFmt w:val="bullet"/>
      <w:lvlText w:val=""/>
      <w:lvlJc w:val="left"/>
      <w:pPr>
        <w:ind w:left="2160" w:hanging="360"/>
      </w:pPr>
      <w:rPr>
        <w:rFonts w:ascii="Wingdings" w:hAnsi="Wingdings" w:hint="default"/>
      </w:rPr>
    </w:lvl>
    <w:lvl w:ilvl="3" w:tplc="340C1514">
      <w:start w:val="1"/>
      <w:numFmt w:val="bullet"/>
      <w:lvlText w:val=""/>
      <w:lvlJc w:val="left"/>
      <w:pPr>
        <w:ind w:left="2880" w:hanging="360"/>
      </w:pPr>
      <w:rPr>
        <w:rFonts w:ascii="Symbol" w:hAnsi="Symbol" w:hint="default"/>
      </w:rPr>
    </w:lvl>
    <w:lvl w:ilvl="4" w:tplc="257C8490">
      <w:start w:val="1"/>
      <w:numFmt w:val="bullet"/>
      <w:lvlText w:val="o"/>
      <w:lvlJc w:val="left"/>
      <w:pPr>
        <w:ind w:left="3600" w:hanging="360"/>
      </w:pPr>
      <w:rPr>
        <w:rFonts w:ascii="Courier New" w:hAnsi="Courier New" w:hint="default"/>
      </w:rPr>
    </w:lvl>
    <w:lvl w:ilvl="5" w:tplc="11369776">
      <w:start w:val="1"/>
      <w:numFmt w:val="bullet"/>
      <w:lvlText w:val=""/>
      <w:lvlJc w:val="left"/>
      <w:pPr>
        <w:ind w:left="4320" w:hanging="360"/>
      </w:pPr>
      <w:rPr>
        <w:rFonts w:ascii="Wingdings" w:hAnsi="Wingdings" w:hint="default"/>
      </w:rPr>
    </w:lvl>
    <w:lvl w:ilvl="6" w:tplc="028C2896">
      <w:start w:val="1"/>
      <w:numFmt w:val="bullet"/>
      <w:lvlText w:val=""/>
      <w:lvlJc w:val="left"/>
      <w:pPr>
        <w:ind w:left="5040" w:hanging="360"/>
      </w:pPr>
      <w:rPr>
        <w:rFonts w:ascii="Symbol" w:hAnsi="Symbol" w:hint="default"/>
      </w:rPr>
    </w:lvl>
    <w:lvl w:ilvl="7" w:tplc="88B859F0">
      <w:start w:val="1"/>
      <w:numFmt w:val="bullet"/>
      <w:lvlText w:val="o"/>
      <w:lvlJc w:val="left"/>
      <w:pPr>
        <w:ind w:left="5760" w:hanging="360"/>
      </w:pPr>
      <w:rPr>
        <w:rFonts w:ascii="Courier New" w:hAnsi="Courier New" w:hint="default"/>
      </w:rPr>
    </w:lvl>
    <w:lvl w:ilvl="8" w:tplc="A31853AA">
      <w:start w:val="1"/>
      <w:numFmt w:val="bullet"/>
      <w:lvlText w:val=""/>
      <w:lvlJc w:val="left"/>
      <w:pPr>
        <w:ind w:left="6480" w:hanging="360"/>
      </w:pPr>
      <w:rPr>
        <w:rFonts w:ascii="Wingdings" w:hAnsi="Wingdings" w:hint="default"/>
      </w:rPr>
    </w:lvl>
  </w:abstractNum>
  <w:abstractNum w:abstractNumId="2" w15:restartNumberingAfterBreak="0">
    <w:nsid w:val="07B2047A"/>
    <w:multiLevelType w:val="hybridMultilevel"/>
    <w:tmpl w:val="E3945614"/>
    <w:lvl w:ilvl="0" w:tplc="939401D4">
      <w:start w:val="1"/>
      <w:numFmt w:val="bullet"/>
      <w:lvlText w:val=""/>
      <w:lvlJc w:val="left"/>
      <w:pPr>
        <w:ind w:left="720" w:hanging="360"/>
      </w:pPr>
      <w:rPr>
        <w:rFonts w:ascii="Symbol" w:hAnsi="Symbol" w:hint="default"/>
      </w:rPr>
    </w:lvl>
    <w:lvl w:ilvl="1" w:tplc="5F9E9B96">
      <w:start w:val="1"/>
      <w:numFmt w:val="bullet"/>
      <w:lvlText w:val="o"/>
      <w:lvlJc w:val="left"/>
      <w:pPr>
        <w:ind w:left="1440" w:hanging="360"/>
      </w:pPr>
      <w:rPr>
        <w:rFonts w:ascii="Courier New" w:hAnsi="Courier New" w:hint="default"/>
      </w:rPr>
    </w:lvl>
    <w:lvl w:ilvl="2" w:tplc="5CA80C96">
      <w:start w:val="1"/>
      <w:numFmt w:val="bullet"/>
      <w:lvlText w:val=""/>
      <w:lvlJc w:val="left"/>
      <w:pPr>
        <w:ind w:left="2160" w:hanging="360"/>
      </w:pPr>
      <w:rPr>
        <w:rFonts w:ascii="Wingdings" w:hAnsi="Wingdings" w:hint="default"/>
      </w:rPr>
    </w:lvl>
    <w:lvl w:ilvl="3" w:tplc="584CD35A">
      <w:start w:val="1"/>
      <w:numFmt w:val="bullet"/>
      <w:lvlText w:val=""/>
      <w:lvlJc w:val="left"/>
      <w:pPr>
        <w:ind w:left="2880" w:hanging="360"/>
      </w:pPr>
      <w:rPr>
        <w:rFonts w:ascii="Symbol" w:hAnsi="Symbol" w:hint="default"/>
      </w:rPr>
    </w:lvl>
    <w:lvl w:ilvl="4" w:tplc="A5DC8F56">
      <w:start w:val="1"/>
      <w:numFmt w:val="bullet"/>
      <w:lvlText w:val="o"/>
      <w:lvlJc w:val="left"/>
      <w:pPr>
        <w:ind w:left="3600" w:hanging="360"/>
      </w:pPr>
      <w:rPr>
        <w:rFonts w:ascii="Courier New" w:hAnsi="Courier New" w:hint="default"/>
      </w:rPr>
    </w:lvl>
    <w:lvl w:ilvl="5" w:tplc="6FC2C90C">
      <w:start w:val="1"/>
      <w:numFmt w:val="bullet"/>
      <w:lvlText w:val=""/>
      <w:lvlJc w:val="left"/>
      <w:pPr>
        <w:ind w:left="4320" w:hanging="360"/>
      </w:pPr>
      <w:rPr>
        <w:rFonts w:ascii="Wingdings" w:hAnsi="Wingdings" w:hint="default"/>
      </w:rPr>
    </w:lvl>
    <w:lvl w:ilvl="6" w:tplc="7E56074E">
      <w:start w:val="1"/>
      <w:numFmt w:val="bullet"/>
      <w:lvlText w:val=""/>
      <w:lvlJc w:val="left"/>
      <w:pPr>
        <w:ind w:left="5040" w:hanging="360"/>
      </w:pPr>
      <w:rPr>
        <w:rFonts w:ascii="Symbol" w:hAnsi="Symbol" w:hint="default"/>
      </w:rPr>
    </w:lvl>
    <w:lvl w:ilvl="7" w:tplc="BBC87218">
      <w:start w:val="1"/>
      <w:numFmt w:val="bullet"/>
      <w:lvlText w:val="o"/>
      <w:lvlJc w:val="left"/>
      <w:pPr>
        <w:ind w:left="5760" w:hanging="360"/>
      </w:pPr>
      <w:rPr>
        <w:rFonts w:ascii="Courier New" w:hAnsi="Courier New" w:hint="default"/>
      </w:rPr>
    </w:lvl>
    <w:lvl w:ilvl="8" w:tplc="7D6AE746">
      <w:start w:val="1"/>
      <w:numFmt w:val="bullet"/>
      <w:lvlText w:val=""/>
      <w:lvlJc w:val="left"/>
      <w:pPr>
        <w:ind w:left="6480" w:hanging="360"/>
      </w:pPr>
      <w:rPr>
        <w:rFonts w:ascii="Wingdings" w:hAnsi="Wingdings" w:hint="default"/>
      </w:rPr>
    </w:lvl>
  </w:abstractNum>
  <w:abstractNum w:abstractNumId="3" w15:restartNumberingAfterBreak="0">
    <w:nsid w:val="0B94A2CE"/>
    <w:multiLevelType w:val="hybridMultilevel"/>
    <w:tmpl w:val="DE4A76BE"/>
    <w:lvl w:ilvl="0" w:tplc="C7522292">
      <w:start w:val="1"/>
      <w:numFmt w:val="bullet"/>
      <w:lvlText w:val=""/>
      <w:lvlJc w:val="left"/>
      <w:pPr>
        <w:ind w:left="720" w:hanging="360"/>
      </w:pPr>
      <w:rPr>
        <w:rFonts w:ascii="Symbol" w:hAnsi="Symbol" w:hint="default"/>
      </w:rPr>
    </w:lvl>
    <w:lvl w:ilvl="1" w:tplc="BA1E93C4">
      <w:start w:val="1"/>
      <w:numFmt w:val="bullet"/>
      <w:lvlText w:val="o"/>
      <w:lvlJc w:val="left"/>
      <w:pPr>
        <w:ind w:left="1440" w:hanging="360"/>
      </w:pPr>
      <w:rPr>
        <w:rFonts w:ascii="Courier New" w:hAnsi="Courier New" w:hint="default"/>
      </w:rPr>
    </w:lvl>
    <w:lvl w:ilvl="2" w:tplc="64EAFB5A">
      <w:start w:val="1"/>
      <w:numFmt w:val="bullet"/>
      <w:lvlText w:val=""/>
      <w:lvlJc w:val="left"/>
      <w:pPr>
        <w:ind w:left="2160" w:hanging="360"/>
      </w:pPr>
      <w:rPr>
        <w:rFonts w:ascii="Wingdings" w:hAnsi="Wingdings" w:hint="default"/>
      </w:rPr>
    </w:lvl>
    <w:lvl w:ilvl="3" w:tplc="37C26B4C">
      <w:start w:val="1"/>
      <w:numFmt w:val="bullet"/>
      <w:lvlText w:val=""/>
      <w:lvlJc w:val="left"/>
      <w:pPr>
        <w:ind w:left="2880" w:hanging="360"/>
      </w:pPr>
      <w:rPr>
        <w:rFonts w:ascii="Symbol" w:hAnsi="Symbol" w:hint="default"/>
      </w:rPr>
    </w:lvl>
    <w:lvl w:ilvl="4" w:tplc="CC906DEA">
      <w:start w:val="1"/>
      <w:numFmt w:val="bullet"/>
      <w:lvlText w:val="o"/>
      <w:lvlJc w:val="left"/>
      <w:pPr>
        <w:ind w:left="3600" w:hanging="360"/>
      </w:pPr>
      <w:rPr>
        <w:rFonts w:ascii="Courier New" w:hAnsi="Courier New" w:hint="default"/>
      </w:rPr>
    </w:lvl>
    <w:lvl w:ilvl="5" w:tplc="331C2F2C">
      <w:start w:val="1"/>
      <w:numFmt w:val="bullet"/>
      <w:lvlText w:val=""/>
      <w:lvlJc w:val="left"/>
      <w:pPr>
        <w:ind w:left="4320" w:hanging="360"/>
      </w:pPr>
      <w:rPr>
        <w:rFonts w:ascii="Wingdings" w:hAnsi="Wingdings" w:hint="default"/>
      </w:rPr>
    </w:lvl>
    <w:lvl w:ilvl="6" w:tplc="0D4A158A">
      <w:start w:val="1"/>
      <w:numFmt w:val="bullet"/>
      <w:lvlText w:val=""/>
      <w:lvlJc w:val="left"/>
      <w:pPr>
        <w:ind w:left="5040" w:hanging="360"/>
      </w:pPr>
      <w:rPr>
        <w:rFonts w:ascii="Symbol" w:hAnsi="Symbol" w:hint="default"/>
      </w:rPr>
    </w:lvl>
    <w:lvl w:ilvl="7" w:tplc="BB6CAF68">
      <w:start w:val="1"/>
      <w:numFmt w:val="bullet"/>
      <w:lvlText w:val="o"/>
      <w:lvlJc w:val="left"/>
      <w:pPr>
        <w:ind w:left="5760" w:hanging="360"/>
      </w:pPr>
      <w:rPr>
        <w:rFonts w:ascii="Courier New" w:hAnsi="Courier New" w:hint="default"/>
      </w:rPr>
    </w:lvl>
    <w:lvl w:ilvl="8" w:tplc="A6A80348">
      <w:start w:val="1"/>
      <w:numFmt w:val="bullet"/>
      <w:lvlText w:val=""/>
      <w:lvlJc w:val="left"/>
      <w:pPr>
        <w:ind w:left="6480" w:hanging="360"/>
      </w:pPr>
      <w:rPr>
        <w:rFonts w:ascii="Wingdings" w:hAnsi="Wingdings" w:hint="default"/>
      </w:rPr>
    </w:lvl>
  </w:abstractNum>
  <w:abstractNum w:abstractNumId="4" w15:restartNumberingAfterBreak="0">
    <w:nsid w:val="0EAD3B11"/>
    <w:multiLevelType w:val="hybridMultilevel"/>
    <w:tmpl w:val="51AED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57658D"/>
    <w:multiLevelType w:val="hybridMultilevel"/>
    <w:tmpl w:val="FD9E5ABE"/>
    <w:lvl w:ilvl="0" w:tplc="BA3408F8">
      <w:start w:val="1"/>
      <w:numFmt w:val="bullet"/>
      <w:lvlText w:val=""/>
      <w:lvlJc w:val="left"/>
      <w:pPr>
        <w:ind w:left="720" w:hanging="360"/>
      </w:pPr>
      <w:rPr>
        <w:rFonts w:ascii="Symbol" w:hAnsi="Symbol" w:hint="default"/>
      </w:rPr>
    </w:lvl>
    <w:lvl w:ilvl="1" w:tplc="547ED206">
      <w:start w:val="1"/>
      <w:numFmt w:val="bullet"/>
      <w:lvlText w:val="o"/>
      <w:lvlJc w:val="left"/>
      <w:pPr>
        <w:ind w:left="1440" w:hanging="360"/>
      </w:pPr>
      <w:rPr>
        <w:rFonts w:ascii="Courier New" w:hAnsi="Courier New" w:hint="default"/>
      </w:rPr>
    </w:lvl>
    <w:lvl w:ilvl="2" w:tplc="D3D420B2">
      <w:start w:val="1"/>
      <w:numFmt w:val="bullet"/>
      <w:lvlText w:val=""/>
      <w:lvlJc w:val="left"/>
      <w:pPr>
        <w:ind w:left="2160" w:hanging="360"/>
      </w:pPr>
      <w:rPr>
        <w:rFonts w:ascii="Wingdings" w:hAnsi="Wingdings" w:hint="default"/>
      </w:rPr>
    </w:lvl>
    <w:lvl w:ilvl="3" w:tplc="9E4EC2BE">
      <w:start w:val="1"/>
      <w:numFmt w:val="bullet"/>
      <w:lvlText w:val=""/>
      <w:lvlJc w:val="left"/>
      <w:pPr>
        <w:ind w:left="2880" w:hanging="360"/>
      </w:pPr>
      <w:rPr>
        <w:rFonts w:ascii="Symbol" w:hAnsi="Symbol" w:hint="default"/>
      </w:rPr>
    </w:lvl>
    <w:lvl w:ilvl="4" w:tplc="7B0E430E">
      <w:start w:val="1"/>
      <w:numFmt w:val="bullet"/>
      <w:lvlText w:val="o"/>
      <w:lvlJc w:val="left"/>
      <w:pPr>
        <w:ind w:left="3600" w:hanging="360"/>
      </w:pPr>
      <w:rPr>
        <w:rFonts w:ascii="Courier New" w:hAnsi="Courier New" w:hint="default"/>
      </w:rPr>
    </w:lvl>
    <w:lvl w:ilvl="5" w:tplc="D06EBFC8">
      <w:start w:val="1"/>
      <w:numFmt w:val="bullet"/>
      <w:lvlText w:val=""/>
      <w:lvlJc w:val="left"/>
      <w:pPr>
        <w:ind w:left="4320" w:hanging="360"/>
      </w:pPr>
      <w:rPr>
        <w:rFonts w:ascii="Wingdings" w:hAnsi="Wingdings" w:hint="default"/>
      </w:rPr>
    </w:lvl>
    <w:lvl w:ilvl="6" w:tplc="E474D87A">
      <w:start w:val="1"/>
      <w:numFmt w:val="bullet"/>
      <w:lvlText w:val=""/>
      <w:lvlJc w:val="left"/>
      <w:pPr>
        <w:ind w:left="5040" w:hanging="360"/>
      </w:pPr>
      <w:rPr>
        <w:rFonts w:ascii="Symbol" w:hAnsi="Symbol" w:hint="default"/>
      </w:rPr>
    </w:lvl>
    <w:lvl w:ilvl="7" w:tplc="447CCF2C">
      <w:start w:val="1"/>
      <w:numFmt w:val="bullet"/>
      <w:lvlText w:val="o"/>
      <w:lvlJc w:val="left"/>
      <w:pPr>
        <w:ind w:left="5760" w:hanging="360"/>
      </w:pPr>
      <w:rPr>
        <w:rFonts w:ascii="Courier New" w:hAnsi="Courier New" w:hint="default"/>
      </w:rPr>
    </w:lvl>
    <w:lvl w:ilvl="8" w:tplc="81063BA0">
      <w:start w:val="1"/>
      <w:numFmt w:val="bullet"/>
      <w:lvlText w:val=""/>
      <w:lvlJc w:val="left"/>
      <w:pPr>
        <w:ind w:left="6480" w:hanging="360"/>
      </w:pPr>
      <w:rPr>
        <w:rFonts w:ascii="Wingdings" w:hAnsi="Wingdings" w:hint="default"/>
      </w:rPr>
    </w:lvl>
  </w:abstractNum>
  <w:abstractNum w:abstractNumId="6" w15:restartNumberingAfterBreak="0">
    <w:nsid w:val="1260F603"/>
    <w:multiLevelType w:val="hybridMultilevel"/>
    <w:tmpl w:val="06425634"/>
    <w:lvl w:ilvl="0" w:tplc="9FF03026">
      <w:start w:val="1"/>
      <w:numFmt w:val="bullet"/>
      <w:lvlText w:val=""/>
      <w:lvlJc w:val="left"/>
      <w:pPr>
        <w:ind w:left="720" w:hanging="360"/>
      </w:pPr>
      <w:rPr>
        <w:rFonts w:ascii="Symbol" w:hAnsi="Symbol" w:hint="default"/>
      </w:rPr>
    </w:lvl>
    <w:lvl w:ilvl="1" w:tplc="A5CAB55E">
      <w:start w:val="1"/>
      <w:numFmt w:val="bullet"/>
      <w:lvlText w:val="o"/>
      <w:lvlJc w:val="left"/>
      <w:pPr>
        <w:ind w:left="1440" w:hanging="360"/>
      </w:pPr>
      <w:rPr>
        <w:rFonts w:ascii="Courier New" w:hAnsi="Courier New" w:hint="default"/>
      </w:rPr>
    </w:lvl>
    <w:lvl w:ilvl="2" w:tplc="5BF42E82">
      <w:start w:val="1"/>
      <w:numFmt w:val="bullet"/>
      <w:lvlText w:val=""/>
      <w:lvlJc w:val="left"/>
      <w:pPr>
        <w:ind w:left="2160" w:hanging="360"/>
      </w:pPr>
      <w:rPr>
        <w:rFonts w:ascii="Wingdings" w:hAnsi="Wingdings" w:hint="default"/>
      </w:rPr>
    </w:lvl>
    <w:lvl w:ilvl="3" w:tplc="75D63472">
      <w:start w:val="1"/>
      <w:numFmt w:val="bullet"/>
      <w:lvlText w:val=""/>
      <w:lvlJc w:val="left"/>
      <w:pPr>
        <w:ind w:left="2880" w:hanging="360"/>
      </w:pPr>
      <w:rPr>
        <w:rFonts w:ascii="Symbol" w:hAnsi="Symbol" w:hint="default"/>
      </w:rPr>
    </w:lvl>
    <w:lvl w:ilvl="4" w:tplc="7DAE1992">
      <w:start w:val="1"/>
      <w:numFmt w:val="bullet"/>
      <w:lvlText w:val="o"/>
      <w:lvlJc w:val="left"/>
      <w:pPr>
        <w:ind w:left="3600" w:hanging="360"/>
      </w:pPr>
      <w:rPr>
        <w:rFonts w:ascii="Courier New" w:hAnsi="Courier New" w:hint="default"/>
      </w:rPr>
    </w:lvl>
    <w:lvl w:ilvl="5" w:tplc="4F3051B8">
      <w:start w:val="1"/>
      <w:numFmt w:val="bullet"/>
      <w:lvlText w:val=""/>
      <w:lvlJc w:val="left"/>
      <w:pPr>
        <w:ind w:left="4320" w:hanging="360"/>
      </w:pPr>
      <w:rPr>
        <w:rFonts w:ascii="Wingdings" w:hAnsi="Wingdings" w:hint="default"/>
      </w:rPr>
    </w:lvl>
    <w:lvl w:ilvl="6" w:tplc="86FE512C">
      <w:start w:val="1"/>
      <w:numFmt w:val="bullet"/>
      <w:lvlText w:val=""/>
      <w:lvlJc w:val="left"/>
      <w:pPr>
        <w:ind w:left="5040" w:hanging="360"/>
      </w:pPr>
      <w:rPr>
        <w:rFonts w:ascii="Symbol" w:hAnsi="Symbol" w:hint="default"/>
      </w:rPr>
    </w:lvl>
    <w:lvl w:ilvl="7" w:tplc="9ECEBDD8">
      <w:start w:val="1"/>
      <w:numFmt w:val="bullet"/>
      <w:lvlText w:val="o"/>
      <w:lvlJc w:val="left"/>
      <w:pPr>
        <w:ind w:left="5760" w:hanging="360"/>
      </w:pPr>
      <w:rPr>
        <w:rFonts w:ascii="Courier New" w:hAnsi="Courier New" w:hint="default"/>
      </w:rPr>
    </w:lvl>
    <w:lvl w:ilvl="8" w:tplc="B0E847EE">
      <w:start w:val="1"/>
      <w:numFmt w:val="bullet"/>
      <w:lvlText w:val=""/>
      <w:lvlJc w:val="left"/>
      <w:pPr>
        <w:ind w:left="6480" w:hanging="360"/>
      </w:pPr>
      <w:rPr>
        <w:rFonts w:ascii="Wingdings" w:hAnsi="Wingdings" w:hint="default"/>
      </w:rPr>
    </w:lvl>
  </w:abstractNum>
  <w:abstractNum w:abstractNumId="7" w15:restartNumberingAfterBreak="0">
    <w:nsid w:val="13D60707"/>
    <w:multiLevelType w:val="hybridMultilevel"/>
    <w:tmpl w:val="3112E584"/>
    <w:lvl w:ilvl="0" w:tplc="A7620DE0">
      <w:start w:val="1"/>
      <w:numFmt w:val="bullet"/>
      <w:lvlText w:val=""/>
      <w:lvlJc w:val="left"/>
      <w:pPr>
        <w:ind w:left="720" w:hanging="360"/>
      </w:pPr>
      <w:rPr>
        <w:rFonts w:ascii="Symbol" w:hAnsi="Symbol" w:hint="default"/>
      </w:rPr>
    </w:lvl>
    <w:lvl w:ilvl="1" w:tplc="BB58D300">
      <w:start w:val="1"/>
      <w:numFmt w:val="bullet"/>
      <w:lvlText w:val="o"/>
      <w:lvlJc w:val="left"/>
      <w:pPr>
        <w:ind w:left="1440" w:hanging="360"/>
      </w:pPr>
      <w:rPr>
        <w:rFonts w:ascii="Courier New" w:hAnsi="Courier New" w:hint="default"/>
      </w:rPr>
    </w:lvl>
    <w:lvl w:ilvl="2" w:tplc="3F506966">
      <w:start w:val="1"/>
      <w:numFmt w:val="bullet"/>
      <w:lvlText w:val=""/>
      <w:lvlJc w:val="left"/>
      <w:pPr>
        <w:ind w:left="2160" w:hanging="360"/>
      </w:pPr>
      <w:rPr>
        <w:rFonts w:ascii="Wingdings" w:hAnsi="Wingdings" w:hint="default"/>
      </w:rPr>
    </w:lvl>
    <w:lvl w:ilvl="3" w:tplc="E788D65C">
      <w:start w:val="1"/>
      <w:numFmt w:val="bullet"/>
      <w:lvlText w:val=""/>
      <w:lvlJc w:val="left"/>
      <w:pPr>
        <w:ind w:left="2880" w:hanging="360"/>
      </w:pPr>
      <w:rPr>
        <w:rFonts w:ascii="Symbol" w:hAnsi="Symbol" w:hint="default"/>
      </w:rPr>
    </w:lvl>
    <w:lvl w:ilvl="4" w:tplc="134A39D2">
      <w:start w:val="1"/>
      <w:numFmt w:val="bullet"/>
      <w:lvlText w:val="o"/>
      <w:lvlJc w:val="left"/>
      <w:pPr>
        <w:ind w:left="3600" w:hanging="360"/>
      </w:pPr>
      <w:rPr>
        <w:rFonts w:ascii="Courier New" w:hAnsi="Courier New" w:hint="default"/>
      </w:rPr>
    </w:lvl>
    <w:lvl w:ilvl="5" w:tplc="8A2650AC">
      <w:start w:val="1"/>
      <w:numFmt w:val="bullet"/>
      <w:lvlText w:val=""/>
      <w:lvlJc w:val="left"/>
      <w:pPr>
        <w:ind w:left="4320" w:hanging="360"/>
      </w:pPr>
      <w:rPr>
        <w:rFonts w:ascii="Wingdings" w:hAnsi="Wingdings" w:hint="default"/>
      </w:rPr>
    </w:lvl>
    <w:lvl w:ilvl="6" w:tplc="31A62D52">
      <w:start w:val="1"/>
      <w:numFmt w:val="bullet"/>
      <w:lvlText w:val=""/>
      <w:lvlJc w:val="left"/>
      <w:pPr>
        <w:ind w:left="5040" w:hanging="360"/>
      </w:pPr>
      <w:rPr>
        <w:rFonts w:ascii="Symbol" w:hAnsi="Symbol" w:hint="default"/>
      </w:rPr>
    </w:lvl>
    <w:lvl w:ilvl="7" w:tplc="0ED8E4AC">
      <w:start w:val="1"/>
      <w:numFmt w:val="bullet"/>
      <w:lvlText w:val="o"/>
      <w:lvlJc w:val="left"/>
      <w:pPr>
        <w:ind w:left="5760" w:hanging="360"/>
      </w:pPr>
      <w:rPr>
        <w:rFonts w:ascii="Courier New" w:hAnsi="Courier New" w:hint="default"/>
      </w:rPr>
    </w:lvl>
    <w:lvl w:ilvl="8" w:tplc="2D301148">
      <w:start w:val="1"/>
      <w:numFmt w:val="bullet"/>
      <w:lvlText w:val=""/>
      <w:lvlJc w:val="left"/>
      <w:pPr>
        <w:ind w:left="6480" w:hanging="360"/>
      </w:pPr>
      <w:rPr>
        <w:rFonts w:ascii="Wingdings" w:hAnsi="Wingdings" w:hint="default"/>
      </w:rPr>
    </w:lvl>
  </w:abstractNum>
  <w:abstractNum w:abstractNumId="8" w15:restartNumberingAfterBreak="0">
    <w:nsid w:val="252E0CA0"/>
    <w:multiLevelType w:val="hybridMultilevel"/>
    <w:tmpl w:val="D194D152"/>
    <w:lvl w:ilvl="0" w:tplc="BA7CD43A">
      <w:start w:val="1"/>
      <w:numFmt w:val="bullet"/>
      <w:lvlText w:val=""/>
      <w:lvlJc w:val="left"/>
      <w:pPr>
        <w:ind w:left="720" w:hanging="360"/>
      </w:pPr>
      <w:rPr>
        <w:rFonts w:ascii="Symbol" w:hAnsi="Symbol" w:hint="default"/>
        <w:color w:val="auto"/>
      </w:rPr>
    </w:lvl>
    <w:lvl w:ilvl="1" w:tplc="A2704C98">
      <w:start w:val="1"/>
      <w:numFmt w:val="bullet"/>
      <w:lvlText w:val="o"/>
      <w:lvlJc w:val="left"/>
      <w:pPr>
        <w:ind w:left="1440" w:hanging="360"/>
      </w:pPr>
      <w:rPr>
        <w:rFonts w:ascii="Courier New" w:hAnsi="Courier New" w:hint="default"/>
      </w:rPr>
    </w:lvl>
    <w:lvl w:ilvl="2" w:tplc="BC78FBC6">
      <w:start w:val="1"/>
      <w:numFmt w:val="bullet"/>
      <w:lvlText w:val=""/>
      <w:lvlJc w:val="left"/>
      <w:pPr>
        <w:ind w:left="2160" w:hanging="360"/>
      </w:pPr>
      <w:rPr>
        <w:rFonts w:ascii="Wingdings" w:hAnsi="Wingdings" w:hint="default"/>
      </w:rPr>
    </w:lvl>
    <w:lvl w:ilvl="3" w:tplc="7C542BFC">
      <w:start w:val="1"/>
      <w:numFmt w:val="bullet"/>
      <w:lvlText w:val=""/>
      <w:lvlJc w:val="left"/>
      <w:pPr>
        <w:ind w:left="2880" w:hanging="360"/>
      </w:pPr>
      <w:rPr>
        <w:rFonts w:ascii="Symbol" w:hAnsi="Symbol" w:hint="default"/>
      </w:rPr>
    </w:lvl>
    <w:lvl w:ilvl="4" w:tplc="C2549968">
      <w:start w:val="1"/>
      <w:numFmt w:val="bullet"/>
      <w:lvlText w:val="o"/>
      <w:lvlJc w:val="left"/>
      <w:pPr>
        <w:ind w:left="3600" w:hanging="360"/>
      </w:pPr>
      <w:rPr>
        <w:rFonts w:ascii="Courier New" w:hAnsi="Courier New" w:hint="default"/>
      </w:rPr>
    </w:lvl>
    <w:lvl w:ilvl="5" w:tplc="95D8193A">
      <w:start w:val="1"/>
      <w:numFmt w:val="bullet"/>
      <w:lvlText w:val=""/>
      <w:lvlJc w:val="left"/>
      <w:pPr>
        <w:ind w:left="4320" w:hanging="360"/>
      </w:pPr>
      <w:rPr>
        <w:rFonts w:ascii="Wingdings" w:hAnsi="Wingdings" w:hint="default"/>
      </w:rPr>
    </w:lvl>
    <w:lvl w:ilvl="6" w:tplc="33B2954E">
      <w:start w:val="1"/>
      <w:numFmt w:val="bullet"/>
      <w:lvlText w:val=""/>
      <w:lvlJc w:val="left"/>
      <w:pPr>
        <w:ind w:left="5040" w:hanging="360"/>
      </w:pPr>
      <w:rPr>
        <w:rFonts w:ascii="Symbol" w:hAnsi="Symbol" w:hint="default"/>
      </w:rPr>
    </w:lvl>
    <w:lvl w:ilvl="7" w:tplc="363605B4">
      <w:start w:val="1"/>
      <w:numFmt w:val="bullet"/>
      <w:lvlText w:val="o"/>
      <w:lvlJc w:val="left"/>
      <w:pPr>
        <w:ind w:left="5760" w:hanging="360"/>
      </w:pPr>
      <w:rPr>
        <w:rFonts w:ascii="Courier New" w:hAnsi="Courier New" w:hint="default"/>
      </w:rPr>
    </w:lvl>
    <w:lvl w:ilvl="8" w:tplc="432EBADC">
      <w:start w:val="1"/>
      <w:numFmt w:val="bullet"/>
      <w:lvlText w:val=""/>
      <w:lvlJc w:val="left"/>
      <w:pPr>
        <w:ind w:left="6480" w:hanging="360"/>
      </w:pPr>
      <w:rPr>
        <w:rFonts w:ascii="Wingdings" w:hAnsi="Wingdings" w:hint="default"/>
      </w:rPr>
    </w:lvl>
  </w:abstractNum>
  <w:abstractNum w:abstractNumId="9" w15:restartNumberingAfterBreak="0">
    <w:nsid w:val="25C536E8"/>
    <w:multiLevelType w:val="hybridMultilevel"/>
    <w:tmpl w:val="335A5C18"/>
    <w:lvl w:ilvl="0" w:tplc="8C7E396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7B38C1"/>
    <w:multiLevelType w:val="hybridMultilevel"/>
    <w:tmpl w:val="7B1A18F8"/>
    <w:lvl w:ilvl="0" w:tplc="3FD078E0">
      <w:start w:val="1"/>
      <w:numFmt w:val="bullet"/>
      <w:lvlText w:val=""/>
      <w:lvlJc w:val="left"/>
      <w:pPr>
        <w:ind w:left="720" w:hanging="360"/>
      </w:pPr>
      <w:rPr>
        <w:rFonts w:ascii="Symbol" w:hAnsi="Symbol" w:hint="default"/>
      </w:rPr>
    </w:lvl>
    <w:lvl w:ilvl="1" w:tplc="AF560B72">
      <w:start w:val="1"/>
      <w:numFmt w:val="bullet"/>
      <w:lvlText w:val="o"/>
      <w:lvlJc w:val="left"/>
      <w:pPr>
        <w:ind w:left="1440" w:hanging="360"/>
      </w:pPr>
      <w:rPr>
        <w:rFonts w:ascii="Courier New" w:hAnsi="Courier New" w:hint="default"/>
      </w:rPr>
    </w:lvl>
    <w:lvl w:ilvl="2" w:tplc="5BBA5932">
      <w:start w:val="1"/>
      <w:numFmt w:val="bullet"/>
      <w:lvlText w:val=""/>
      <w:lvlJc w:val="left"/>
      <w:pPr>
        <w:ind w:left="2160" w:hanging="360"/>
      </w:pPr>
      <w:rPr>
        <w:rFonts w:ascii="Wingdings" w:hAnsi="Wingdings" w:hint="default"/>
      </w:rPr>
    </w:lvl>
    <w:lvl w:ilvl="3" w:tplc="3E186C70">
      <w:start w:val="1"/>
      <w:numFmt w:val="bullet"/>
      <w:lvlText w:val=""/>
      <w:lvlJc w:val="left"/>
      <w:pPr>
        <w:ind w:left="2880" w:hanging="360"/>
      </w:pPr>
      <w:rPr>
        <w:rFonts w:ascii="Symbol" w:hAnsi="Symbol" w:hint="default"/>
      </w:rPr>
    </w:lvl>
    <w:lvl w:ilvl="4" w:tplc="9CB0A024">
      <w:start w:val="1"/>
      <w:numFmt w:val="bullet"/>
      <w:lvlText w:val="o"/>
      <w:lvlJc w:val="left"/>
      <w:pPr>
        <w:ind w:left="3600" w:hanging="360"/>
      </w:pPr>
      <w:rPr>
        <w:rFonts w:ascii="Courier New" w:hAnsi="Courier New" w:hint="default"/>
      </w:rPr>
    </w:lvl>
    <w:lvl w:ilvl="5" w:tplc="15384C9C">
      <w:start w:val="1"/>
      <w:numFmt w:val="bullet"/>
      <w:lvlText w:val=""/>
      <w:lvlJc w:val="left"/>
      <w:pPr>
        <w:ind w:left="4320" w:hanging="360"/>
      </w:pPr>
      <w:rPr>
        <w:rFonts w:ascii="Wingdings" w:hAnsi="Wingdings" w:hint="default"/>
      </w:rPr>
    </w:lvl>
    <w:lvl w:ilvl="6" w:tplc="7FECF93C">
      <w:start w:val="1"/>
      <w:numFmt w:val="bullet"/>
      <w:lvlText w:val=""/>
      <w:lvlJc w:val="left"/>
      <w:pPr>
        <w:ind w:left="5040" w:hanging="360"/>
      </w:pPr>
      <w:rPr>
        <w:rFonts w:ascii="Symbol" w:hAnsi="Symbol" w:hint="default"/>
      </w:rPr>
    </w:lvl>
    <w:lvl w:ilvl="7" w:tplc="1F124FB8">
      <w:start w:val="1"/>
      <w:numFmt w:val="bullet"/>
      <w:lvlText w:val="o"/>
      <w:lvlJc w:val="left"/>
      <w:pPr>
        <w:ind w:left="5760" w:hanging="360"/>
      </w:pPr>
      <w:rPr>
        <w:rFonts w:ascii="Courier New" w:hAnsi="Courier New" w:hint="default"/>
      </w:rPr>
    </w:lvl>
    <w:lvl w:ilvl="8" w:tplc="B718A0F4">
      <w:start w:val="1"/>
      <w:numFmt w:val="bullet"/>
      <w:lvlText w:val=""/>
      <w:lvlJc w:val="left"/>
      <w:pPr>
        <w:ind w:left="6480" w:hanging="360"/>
      </w:pPr>
      <w:rPr>
        <w:rFonts w:ascii="Wingdings" w:hAnsi="Wingdings" w:hint="default"/>
      </w:rPr>
    </w:lvl>
  </w:abstractNum>
  <w:abstractNum w:abstractNumId="11" w15:restartNumberingAfterBreak="0">
    <w:nsid w:val="2D82FDC1"/>
    <w:multiLevelType w:val="hybridMultilevel"/>
    <w:tmpl w:val="42B21416"/>
    <w:lvl w:ilvl="0" w:tplc="1070E53A">
      <w:start w:val="1"/>
      <w:numFmt w:val="bullet"/>
      <w:lvlText w:val=""/>
      <w:lvlJc w:val="left"/>
      <w:pPr>
        <w:ind w:left="502" w:hanging="360"/>
      </w:pPr>
      <w:rPr>
        <w:rFonts w:ascii="Symbol" w:hAnsi="Symbol" w:hint="default"/>
        <w:color w:val="auto"/>
      </w:rPr>
    </w:lvl>
    <w:lvl w:ilvl="1" w:tplc="19C8831E">
      <w:start w:val="1"/>
      <w:numFmt w:val="bullet"/>
      <w:lvlText w:val="o"/>
      <w:lvlJc w:val="left"/>
      <w:pPr>
        <w:ind w:left="1440" w:hanging="360"/>
      </w:pPr>
      <w:rPr>
        <w:rFonts w:ascii="Courier New" w:hAnsi="Courier New" w:hint="default"/>
      </w:rPr>
    </w:lvl>
    <w:lvl w:ilvl="2" w:tplc="8D46220A">
      <w:start w:val="1"/>
      <w:numFmt w:val="bullet"/>
      <w:lvlText w:val=""/>
      <w:lvlJc w:val="left"/>
      <w:pPr>
        <w:ind w:left="2160" w:hanging="360"/>
      </w:pPr>
      <w:rPr>
        <w:rFonts w:ascii="Wingdings" w:hAnsi="Wingdings" w:hint="default"/>
      </w:rPr>
    </w:lvl>
    <w:lvl w:ilvl="3" w:tplc="207A6C9C">
      <w:start w:val="1"/>
      <w:numFmt w:val="bullet"/>
      <w:lvlText w:val=""/>
      <w:lvlJc w:val="left"/>
      <w:pPr>
        <w:ind w:left="2880" w:hanging="360"/>
      </w:pPr>
      <w:rPr>
        <w:rFonts w:ascii="Symbol" w:hAnsi="Symbol" w:hint="default"/>
      </w:rPr>
    </w:lvl>
    <w:lvl w:ilvl="4" w:tplc="363277DE">
      <w:start w:val="1"/>
      <w:numFmt w:val="bullet"/>
      <w:lvlText w:val="o"/>
      <w:lvlJc w:val="left"/>
      <w:pPr>
        <w:ind w:left="3600" w:hanging="360"/>
      </w:pPr>
      <w:rPr>
        <w:rFonts w:ascii="Courier New" w:hAnsi="Courier New" w:hint="default"/>
      </w:rPr>
    </w:lvl>
    <w:lvl w:ilvl="5" w:tplc="EF52D764">
      <w:start w:val="1"/>
      <w:numFmt w:val="bullet"/>
      <w:lvlText w:val=""/>
      <w:lvlJc w:val="left"/>
      <w:pPr>
        <w:ind w:left="4320" w:hanging="360"/>
      </w:pPr>
      <w:rPr>
        <w:rFonts w:ascii="Wingdings" w:hAnsi="Wingdings" w:hint="default"/>
      </w:rPr>
    </w:lvl>
    <w:lvl w:ilvl="6" w:tplc="C23C1F6A">
      <w:start w:val="1"/>
      <w:numFmt w:val="bullet"/>
      <w:lvlText w:val=""/>
      <w:lvlJc w:val="left"/>
      <w:pPr>
        <w:ind w:left="5040" w:hanging="360"/>
      </w:pPr>
      <w:rPr>
        <w:rFonts w:ascii="Symbol" w:hAnsi="Symbol" w:hint="default"/>
      </w:rPr>
    </w:lvl>
    <w:lvl w:ilvl="7" w:tplc="6B3AF054">
      <w:start w:val="1"/>
      <w:numFmt w:val="bullet"/>
      <w:lvlText w:val="o"/>
      <w:lvlJc w:val="left"/>
      <w:pPr>
        <w:ind w:left="5760" w:hanging="360"/>
      </w:pPr>
      <w:rPr>
        <w:rFonts w:ascii="Courier New" w:hAnsi="Courier New" w:hint="default"/>
      </w:rPr>
    </w:lvl>
    <w:lvl w:ilvl="8" w:tplc="4B3CC916">
      <w:start w:val="1"/>
      <w:numFmt w:val="bullet"/>
      <w:lvlText w:val=""/>
      <w:lvlJc w:val="left"/>
      <w:pPr>
        <w:ind w:left="6480" w:hanging="360"/>
      </w:pPr>
      <w:rPr>
        <w:rFonts w:ascii="Wingdings" w:hAnsi="Wingdings" w:hint="default"/>
      </w:rPr>
    </w:lvl>
  </w:abstractNum>
  <w:abstractNum w:abstractNumId="12" w15:restartNumberingAfterBreak="0">
    <w:nsid w:val="31A06401"/>
    <w:multiLevelType w:val="hybridMultilevel"/>
    <w:tmpl w:val="78FA88D8"/>
    <w:lvl w:ilvl="0" w:tplc="43F6A070">
      <w:start w:val="1"/>
      <w:numFmt w:val="bullet"/>
      <w:lvlText w:val=""/>
      <w:lvlJc w:val="left"/>
      <w:pPr>
        <w:ind w:left="720" w:hanging="360"/>
      </w:pPr>
      <w:rPr>
        <w:rFonts w:ascii="Symbol" w:hAnsi="Symbol" w:hint="default"/>
      </w:rPr>
    </w:lvl>
    <w:lvl w:ilvl="1" w:tplc="888AB098">
      <w:start w:val="1"/>
      <w:numFmt w:val="bullet"/>
      <w:lvlText w:val=""/>
      <w:lvlJc w:val="left"/>
      <w:pPr>
        <w:ind w:left="720" w:hanging="360"/>
      </w:pPr>
      <w:rPr>
        <w:rFonts w:ascii="Symbol" w:hAnsi="Symbol" w:hint="default"/>
      </w:rPr>
    </w:lvl>
    <w:lvl w:ilvl="2" w:tplc="4620947E">
      <w:start w:val="1"/>
      <w:numFmt w:val="bullet"/>
      <w:lvlText w:val=""/>
      <w:lvlJc w:val="left"/>
      <w:pPr>
        <w:ind w:left="2160" w:hanging="360"/>
      </w:pPr>
      <w:rPr>
        <w:rFonts w:ascii="Wingdings" w:hAnsi="Wingdings" w:hint="default"/>
      </w:rPr>
    </w:lvl>
    <w:lvl w:ilvl="3" w:tplc="2A464740">
      <w:start w:val="1"/>
      <w:numFmt w:val="bullet"/>
      <w:lvlText w:val=""/>
      <w:lvlJc w:val="left"/>
      <w:pPr>
        <w:ind w:left="2880" w:hanging="360"/>
      </w:pPr>
      <w:rPr>
        <w:rFonts w:ascii="Symbol" w:hAnsi="Symbol" w:hint="default"/>
      </w:rPr>
    </w:lvl>
    <w:lvl w:ilvl="4" w:tplc="D4B0DAD2">
      <w:start w:val="1"/>
      <w:numFmt w:val="bullet"/>
      <w:lvlText w:val="o"/>
      <w:lvlJc w:val="left"/>
      <w:pPr>
        <w:ind w:left="3600" w:hanging="360"/>
      </w:pPr>
      <w:rPr>
        <w:rFonts w:ascii="Courier New" w:hAnsi="Courier New" w:hint="default"/>
      </w:rPr>
    </w:lvl>
    <w:lvl w:ilvl="5" w:tplc="4D3A0390">
      <w:start w:val="1"/>
      <w:numFmt w:val="bullet"/>
      <w:lvlText w:val=""/>
      <w:lvlJc w:val="left"/>
      <w:pPr>
        <w:ind w:left="4320" w:hanging="360"/>
      </w:pPr>
      <w:rPr>
        <w:rFonts w:ascii="Wingdings" w:hAnsi="Wingdings" w:hint="default"/>
      </w:rPr>
    </w:lvl>
    <w:lvl w:ilvl="6" w:tplc="22B25A56">
      <w:start w:val="1"/>
      <w:numFmt w:val="bullet"/>
      <w:lvlText w:val=""/>
      <w:lvlJc w:val="left"/>
      <w:pPr>
        <w:ind w:left="5040" w:hanging="360"/>
      </w:pPr>
      <w:rPr>
        <w:rFonts w:ascii="Symbol" w:hAnsi="Symbol" w:hint="default"/>
      </w:rPr>
    </w:lvl>
    <w:lvl w:ilvl="7" w:tplc="2402C23C">
      <w:start w:val="1"/>
      <w:numFmt w:val="bullet"/>
      <w:lvlText w:val="o"/>
      <w:lvlJc w:val="left"/>
      <w:pPr>
        <w:ind w:left="5760" w:hanging="360"/>
      </w:pPr>
      <w:rPr>
        <w:rFonts w:ascii="Courier New" w:hAnsi="Courier New" w:hint="default"/>
      </w:rPr>
    </w:lvl>
    <w:lvl w:ilvl="8" w:tplc="12D2524A">
      <w:start w:val="1"/>
      <w:numFmt w:val="bullet"/>
      <w:lvlText w:val=""/>
      <w:lvlJc w:val="left"/>
      <w:pPr>
        <w:ind w:left="6480" w:hanging="360"/>
      </w:pPr>
      <w:rPr>
        <w:rFonts w:ascii="Wingdings" w:hAnsi="Wingdings" w:hint="default"/>
      </w:rPr>
    </w:lvl>
  </w:abstractNum>
  <w:abstractNum w:abstractNumId="13" w15:restartNumberingAfterBreak="0">
    <w:nsid w:val="31CAE3F9"/>
    <w:multiLevelType w:val="hybridMultilevel"/>
    <w:tmpl w:val="90D262FC"/>
    <w:lvl w:ilvl="0" w:tplc="D6C03B52">
      <w:start w:val="1"/>
      <w:numFmt w:val="bullet"/>
      <w:lvlText w:val=""/>
      <w:lvlJc w:val="left"/>
      <w:pPr>
        <w:ind w:left="502" w:hanging="360"/>
      </w:pPr>
      <w:rPr>
        <w:rFonts w:ascii="Symbol" w:hAnsi="Symbol" w:hint="default"/>
      </w:rPr>
    </w:lvl>
    <w:lvl w:ilvl="1" w:tplc="02328040">
      <w:start w:val="1"/>
      <w:numFmt w:val="bullet"/>
      <w:lvlText w:val="o"/>
      <w:lvlJc w:val="left"/>
      <w:pPr>
        <w:ind w:left="1440" w:hanging="360"/>
      </w:pPr>
      <w:rPr>
        <w:rFonts w:ascii="Courier New" w:hAnsi="Courier New" w:hint="default"/>
      </w:rPr>
    </w:lvl>
    <w:lvl w:ilvl="2" w:tplc="9BE4FB18">
      <w:start w:val="1"/>
      <w:numFmt w:val="bullet"/>
      <w:lvlText w:val=""/>
      <w:lvlJc w:val="left"/>
      <w:pPr>
        <w:ind w:left="2160" w:hanging="360"/>
      </w:pPr>
      <w:rPr>
        <w:rFonts w:ascii="Wingdings" w:hAnsi="Wingdings" w:hint="default"/>
      </w:rPr>
    </w:lvl>
    <w:lvl w:ilvl="3" w:tplc="4D4847D8">
      <w:start w:val="1"/>
      <w:numFmt w:val="bullet"/>
      <w:lvlText w:val=""/>
      <w:lvlJc w:val="left"/>
      <w:pPr>
        <w:ind w:left="2880" w:hanging="360"/>
      </w:pPr>
      <w:rPr>
        <w:rFonts w:ascii="Symbol" w:hAnsi="Symbol" w:hint="default"/>
      </w:rPr>
    </w:lvl>
    <w:lvl w:ilvl="4" w:tplc="7C20422A">
      <w:start w:val="1"/>
      <w:numFmt w:val="bullet"/>
      <w:lvlText w:val="o"/>
      <w:lvlJc w:val="left"/>
      <w:pPr>
        <w:ind w:left="3600" w:hanging="360"/>
      </w:pPr>
      <w:rPr>
        <w:rFonts w:ascii="Courier New" w:hAnsi="Courier New" w:hint="default"/>
      </w:rPr>
    </w:lvl>
    <w:lvl w:ilvl="5" w:tplc="CB8C4A5C">
      <w:start w:val="1"/>
      <w:numFmt w:val="bullet"/>
      <w:lvlText w:val=""/>
      <w:lvlJc w:val="left"/>
      <w:pPr>
        <w:ind w:left="4320" w:hanging="360"/>
      </w:pPr>
      <w:rPr>
        <w:rFonts w:ascii="Wingdings" w:hAnsi="Wingdings" w:hint="default"/>
      </w:rPr>
    </w:lvl>
    <w:lvl w:ilvl="6" w:tplc="21D67892">
      <w:start w:val="1"/>
      <w:numFmt w:val="bullet"/>
      <w:lvlText w:val=""/>
      <w:lvlJc w:val="left"/>
      <w:pPr>
        <w:ind w:left="5040" w:hanging="360"/>
      </w:pPr>
      <w:rPr>
        <w:rFonts w:ascii="Symbol" w:hAnsi="Symbol" w:hint="default"/>
      </w:rPr>
    </w:lvl>
    <w:lvl w:ilvl="7" w:tplc="E35CDFDC">
      <w:start w:val="1"/>
      <w:numFmt w:val="bullet"/>
      <w:lvlText w:val="o"/>
      <w:lvlJc w:val="left"/>
      <w:pPr>
        <w:ind w:left="5760" w:hanging="360"/>
      </w:pPr>
      <w:rPr>
        <w:rFonts w:ascii="Courier New" w:hAnsi="Courier New" w:hint="default"/>
      </w:rPr>
    </w:lvl>
    <w:lvl w:ilvl="8" w:tplc="82C4036E">
      <w:start w:val="1"/>
      <w:numFmt w:val="bullet"/>
      <w:lvlText w:val=""/>
      <w:lvlJc w:val="left"/>
      <w:pPr>
        <w:ind w:left="6480" w:hanging="360"/>
      </w:pPr>
      <w:rPr>
        <w:rFonts w:ascii="Wingdings" w:hAnsi="Wingdings" w:hint="default"/>
      </w:rPr>
    </w:lvl>
  </w:abstractNum>
  <w:abstractNum w:abstractNumId="14" w15:restartNumberingAfterBreak="0">
    <w:nsid w:val="335A6889"/>
    <w:multiLevelType w:val="hybridMultilevel"/>
    <w:tmpl w:val="BF92E0BC"/>
    <w:lvl w:ilvl="0" w:tplc="10526058">
      <w:start w:val="1"/>
      <w:numFmt w:val="bullet"/>
      <w:lvlText w:val=""/>
      <w:lvlJc w:val="left"/>
      <w:pPr>
        <w:ind w:left="720" w:hanging="360"/>
      </w:pPr>
      <w:rPr>
        <w:rFonts w:ascii="Symbol" w:hAnsi="Symbol" w:hint="default"/>
      </w:rPr>
    </w:lvl>
    <w:lvl w:ilvl="1" w:tplc="65F6FA1C">
      <w:start w:val="1"/>
      <w:numFmt w:val="bullet"/>
      <w:lvlText w:val="o"/>
      <w:lvlJc w:val="left"/>
      <w:pPr>
        <w:ind w:left="1440" w:hanging="360"/>
      </w:pPr>
      <w:rPr>
        <w:rFonts w:ascii="Courier New" w:hAnsi="Courier New" w:hint="default"/>
      </w:rPr>
    </w:lvl>
    <w:lvl w:ilvl="2" w:tplc="9B907892">
      <w:start w:val="1"/>
      <w:numFmt w:val="bullet"/>
      <w:lvlText w:val=""/>
      <w:lvlJc w:val="left"/>
      <w:pPr>
        <w:ind w:left="2160" w:hanging="360"/>
      </w:pPr>
      <w:rPr>
        <w:rFonts w:ascii="Wingdings" w:hAnsi="Wingdings" w:hint="default"/>
      </w:rPr>
    </w:lvl>
    <w:lvl w:ilvl="3" w:tplc="EAD47B7A">
      <w:start w:val="1"/>
      <w:numFmt w:val="bullet"/>
      <w:lvlText w:val=""/>
      <w:lvlJc w:val="left"/>
      <w:pPr>
        <w:ind w:left="2880" w:hanging="360"/>
      </w:pPr>
      <w:rPr>
        <w:rFonts w:ascii="Symbol" w:hAnsi="Symbol" w:hint="default"/>
      </w:rPr>
    </w:lvl>
    <w:lvl w:ilvl="4" w:tplc="6A1C23C8">
      <w:start w:val="1"/>
      <w:numFmt w:val="bullet"/>
      <w:lvlText w:val="o"/>
      <w:lvlJc w:val="left"/>
      <w:pPr>
        <w:ind w:left="3600" w:hanging="360"/>
      </w:pPr>
      <w:rPr>
        <w:rFonts w:ascii="Courier New" w:hAnsi="Courier New" w:hint="default"/>
      </w:rPr>
    </w:lvl>
    <w:lvl w:ilvl="5" w:tplc="355A2556">
      <w:start w:val="1"/>
      <w:numFmt w:val="bullet"/>
      <w:lvlText w:val=""/>
      <w:lvlJc w:val="left"/>
      <w:pPr>
        <w:ind w:left="4320" w:hanging="360"/>
      </w:pPr>
      <w:rPr>
        <w:rFonts w:ascii="Wingdings" w:hAnsi="Wingdings" w:hint="default"/>
      </w:rPr>
    </w:lvl>
    <w:lvl w:ilvl="6" w:tplc="DB84D036">
      <w:start w:val="1"/>
      <w:numFmt w:val="bullet"/>
      <w:lvlText w:val=""/>
      <w:lvlJc w:val="left"/>
      <w:pPr>
        <w:ind w:left="5040" w:hanging="360"/>
      </w:pPr>
      <w:rPr>
        <w:rFonts w:ascii="Symbol" w:hAnsi="Symbol" w:hint="default"/>
      </w:rPr>
    </w:lvl>
    <w:lvl w:ilvl="7" w:tplc="64CA32B8">
      <w:start w:val="1"/>
      <w:numFmt w:val="bullet"/>
      <w:lvlText w:val="o"/>
      <w:lvlJc w:val="left"/>
      <w:pPr>
        <w:ind w:left="5760" w:hanging="360"/>
      </w:pPr>
      <w:rPr>
        <w:rFonts w:ascii="Courier New" w:hAnsi="Courier New" w:hint="default"/>
      </w:rPr>
    </w:lvl>
    <w:lvl w:ilvl="8" w:tplc="4AF89B94">
      <w:start w:val="1"/>
      <w:numFmt w:val="bullet"/>
      <w:lvlText w:val=""/>
      <w:lvlJc w:val="left"/>
      <w:pPr>
        <w:ind w:left="6480" w:hanging="360"/>
      </w:pPr>
      <w:rPr>
        <w:rFonts w:ascii="Wingdings" w:hAnsi="Wingdings" w:hint="default"/>
      </w:rPr>
    </w:lvl>
  </w:abstractNum>
  <w:abstractNum w:abstractNumId="15" w15:restartNumberingAfterBreak="0">
    <w:nsid w:val="33E824B4"/>
    <w:multiLevelType w:val="hybridMultilevel"/>
    <w:tmpl w:val="8394377C"/>
    <w:lvl w:ilvl="0" w:tplc="0218BA0A">
      <w:start w:val="1"/>
      <w:numFmt w:val="bullet"/>
      <w:lvlText w:val=""/>
      <w:lvlJc w:val="left"/>
      <w:pPr>
        <w:ind w:left="720" w:hanging="360"/>
      </w:pPr>
      <w:rPr>
        <w:rFonts w:ascii="Symbol" w:hAnsi="Symbol" w:hint="default"/>
      </w:rPr>
    </w:lvl>
    <w:lvl w:ilvl="1" w:tplc="B678C0F2">
      <w:start w:val="1"/>
      <w:numFmt w:val="bullet"/>
      <w:lvlText w:val="o"/>
      <w:lvlJc w:val="left"/>
      <w:pPr>
        <w:ind w:left="1440" w:hanging="360"/>
      </w:pPr>
      <w:rPr>
        <w:rFonts w:ascii="Courier New" w:hAnsi="Courier New" w:hint="default"/>
      </w:rPr>
    </w:lvl>
    <w:lvl w:ilvl="2" w:tplc="8E9467C0">
      <w:start w:val="1"/>
      <w:numFmt w:val="bullet"/>
      <w:lvlText w:val=""/>
      <w:lvlJc w:val="left"/>
      <w:pPr>
        <w:ind w:left="2160" w:hanging="360"/>
      </w:pPr>
      <w:rPr>
        <w:rFonts w:ascii="Wingdings" w:hAnsi="Wingdings" w:hint="default"/>
      </w:rPr>
    </w:lvl>
    <w:lvl w:ilvl="3" w:tplc="CDD88DD2">
      <w:start w:val="1"/>
      <w:numFmt w:val="bullet"/>
      <w:lvlText w:val=""/>
      <w:lvlJc w:val="left"/>
      <w:pPr>
        <w:ind w:left="2880" w:hanging="360"/>
      </w:pPr>
      <w:rPr>
        <w:rFonts w:ascii="Symbol" w:hAnsi="Symbol" w:hint="default"/>
      </w:rPr>
    </w:lvl>
    <w:lvl w:ilvl="4" w:tplc="3870AB36">
      <w:start w:val="1"/>
      <w:numFmt w:val="bullet"/>
      <w:lvlText w:val="o"/>
      <w:lvlJc w:val="left"/>
      <w:pPr>
        <w:ind w:left="3600" w:hanging="360"/>
      </w:pPr>
      <w:rPr>
        <w:rFonts w:ascii="Courier New" w:hAnsi="Courier New" w:hint="default"/>
      </w:rPr>
    </w:lvl>
    <w:lvl w:ilvl="5" w:tplc="C21EA8B0">
      <w:start w:val="1"/>
      <w:numFmt w:val="bullet"/>
      <w:lvlText w:val=""/>
      <w:lvlJc w:val="left"/>
      <w:pPr>
        <w:ind w:left="4320" w:hanging="360"/>
      </w:pPr>
      <w:rPr>
        <w:rFonts w:ascii="Wingdings" w:hAnsi="Wingdings" w:hint="default"/>
      </w:rPr>
    </w:lvl>
    <w:lvl w:ilvl="6" w:tplc="1C484C78">
      <w:start w:val="1"/>
      <w:numFmt w:val="bullet"/>
      <w:lvlText w:val=""/>
      <w:lvlJc w:val="left"/>
      <w:pPr>
        <w:ind w:left="5040" w:hanging="360"/>
      </w:pPr>
      <w:rPr>
        <w:rFonts w:ascii="Symbol" w:hAnsi="Symbol" w:hint="default"/>
      </w:rPr>
    </w:lvl>
    <w:lvl w:ilvl="7" w:tplc="131EB0E6">
      <w:start w:val="1"/>
      <w:numFmt w:val="bullet"/>
      <w:lvlText w:val="o"/>
      <w:lvlJc w:val="left"/>
      <w:pPr>
        <w:ind w:left="5760" w:hanging="360"/>
      </w:pPr>
      <w:rPr>
        <w:rFonts w:ascii="Courier New" w:hAnsi="Courier New" w:hint="default"/>
      </w:rPr>
    </w:lvl>
    <w:lvl w:ilvl="8" w:tplc="EFFE6408">
      <w:start w:val="1"/>
      <w:numFmt w:val="bullet"/>
      <w:lvlText w:val=""/>
      <w:lvlJc w:val="left"/>
      <w:pPr>
        <w:ind w:left="6480" w:hanging="360"/>
      </w:pPr>
      <w:rPr>
        <w:rFonts w:ascii="Wingdings" w:hAnsi="Wingdings" w:hint="default"/>
      </w:rPr>
    </w:lvl>
  </w:abstractNum>
  <w:abstractNum w:abstractNumId="16" w15:restartNumberingAfterBreak="0">
    <w:nsid w:val="3CCB3E5F"/>
    <w:multiLevelType w:val="hybridMultilevel"/>
    <w:tmpl w:val="F612A84C"/>
    <w:lvl w:ilvl="0" w:tplc="DE40EB02">
      <w:start w:val="1"/>
      <w:numFmt w:val="bullet"/>
      <w:lvlText w:val=""/>
      <w:lvlJc w:val="left"/>
      <w:pPr>
        <w:ind w:left="720" w:hanging="360"/>
      </w:pPr>
      <w:rPr>
        <w:rFonts w:ascii="Symbol" w:hAnsi="Symbol" w:hint="default"/>
      </w:rPr>
    </w:lvl>
    <w:lvl w:ilvl="1" w:tplc="296EE64A">
      <w:start w:val="1"/>
      <w:numFmt w:val="bullet"/>
      <w:lvlText w:val="o"/>
      <w:lvlJc w:val="left"/>
      <w:pPr>
        <w:ind w:left="1440" w:hanging="360"/>
      </w:pPr>
      <w:rPr>
        <w:rFonts w:ascii="Courier New" w:hAnsi="Courier New" w:hint="default"/>
      </w:rPr>
    </w:lvl>
    <w:lvl w:ilvl="2" w:tplc="547C7A32">
      <w:start w:val="1"/>
      <w:numFmt w:val="bullet"/>
      <w:lvlText w:val=""/>
      <w:lvlJc w:val="left"/>
      <w:pPr>
        <w:ind w:left="2160" w:hanging="360"/>
      </w:pPr>
      <w:rPr>
        <w:rFonts w:ascii="Wingdings" w:hAnsi="Wingdings" w:hint="default"/>
      </w:rPr>
    </w:lvl>
    <w:lvl w:ilvl="3" w:tplc="3398C636">
      <w:start w:val="1"/>
      <w:numFmt w:val="bullet"/>
      <w:lvlText w:val=""/>
      <w:lvlJc w:val="left"/>
      <w:pPr>
        <w:ind w:left="2880" w:hanging="360"/>
      </w:pPr>
      <w:rPr>
        <w:rFonts w:ascii="Symbol" w:hAnsi="Symbol" w:hint="default"/>
      </w:rPr>
    </w:lvl>
    <w:lvl w:ilvl="4" w:tplc="8ACAED3A">
      <w:start w:val="1"/>
      <w:numFmt w:val="bullet"/>
      <w:lvlText w:val="o"/>
      <w:lvlJc w:val="left"/>
      <w:pPr>
        <w:ind w:left="3600" w:hanging="360"/>
      </w:pPr>
      <w:rPr>
        <w:rFonts w:ascii="Courier New" w:hAnsi="Courier New" w:hint="default"/>
      </w:rPr>
    </w:lvl>
    <w:lvl w:ilvl="5" w:tplc="91921920">
      <w:start w:val="1"/>
      <w:numFmt w:val="bullet"/>
      <w:lvlText w:val=""/>
      <w:lvlJc w:val="left"/>
      <w:pPr>
        <w:ind w:left="4320" w:hanging="360"/>
      </w:pPr>
      <w:rPr>
        <w:rFonts w:ascii="Wingdings" w:hAnsi="Wingdings" w:hint="default"/>
      </w:rPr>
    </w:lvl>
    <w:lvl w:ilvl="6" w:tplc="563A8976">
      <w:start w:val="1"/>
      <w:numFmt w:val="bullet"/>
      <w:lvlText w:val=""/>
      <w:lvlJc w:val="left"/>
      <w:pPr>
        <w:ind w:left="5040" w:hanging="360"/>
      </w:pPr>
      <w:rPr>
        <w:rFonts w:ascii="Symbol" w:hAnsi="Symbol" w:hint="default"/>
      </w:rPr>
    </w:lvl>
    <w:lvl w:ilvl="7" w:tplc="D75EC658">
      <w:start w:val="1"/>
      <w:numFmt w:val="bullet"/>
      <w:lvlText w:val="o"/>
      <w:lvlJc w:val="left"/>
      <w:pPr>
        <w:ind w:left="5760" w:hanging="360"/>
      </w:pPr>
      <w:rPr>
        <w:rFonts w:ascii="Courier New" w:hAnsi="Courier New" w:hint="default"/>
      </w:rPr>
    </w:lvl>
    <w:lvl w:ilvl="8" w:tplc="CE088FE8">
      <w:start w:val="1"/>
      <w:numFmt w:val="bullet"/>
      <w:lvlText w:val=""/>
      <w:lvlJc w:val="left"/>
      <w:pPr>
        <w:ind w:left="6480" w:hanging="360"/>
      </w:pPr>
      <w:rPr>
        <w:rFonts w:ascii="Wingdings" w:hAnsi="Wingdings" w:hint="default"/>
      </w:rPr>
    </w:lvl>
  </w:abstractNum>
  <w:abstractNum w:abstractNumId="17" w15:restartNumberingAfterBreak="0">
    <w:nsid w:val="3CE43857"/>
    <w:multiLevelType w:val="hybridMultilevel"/>
    <w:tmpl w:val="5210BBB8"/>
    <w:lvl w:ilvl="0" w:tplc="0CEC00B0">
      <w:start w:val="1"/>
      <w:numFmt w:val="bullet"/>
      <w:lvlText w:val=""/>
      <w:lvlJc w:val="left"/>
      <w:pPr>
        <w:ind w:left="720" w:hanging="360"/>
      </w:pPr>
      <w:rPr>
        <w:rFonts w:ascii="Symbol" w:hAnsi="Symbol" w:hint="default"/>
      </w:rPr>
    </w:lvl>
    <w:lvl w:ilvl="1" w:tplc="D5EAFAE2">
      <w:start w:val="1"/>
      <w:numFmt w:val="bullet"/>
      <w:lvlText w:val="o"/>
      <w:lvlJc w:val="left"/>
      <w:pPr>
        <w:ind w:left="1440" w:hanging="360"/>
      </w:pPr>
      <w:rPr>
        <w:rFonts w:ascii="Courier New" w:hAnsi="Courier New" w:hint="default"/>
      </w:rPr>
    </w:lvl>
    <w:lvl w:ilvl="2" w:tplc="33EC4ACE">
      <w:start w:val="1"/>
      <w:numFmt w:val="bullet"/>
      <w:lvlText w:val=""/>
      <w:lvlJc w:val="left"/>
      <w:pPr>
        <w:ind w:left="2160" w:hanging="360"/>
      </w:pPr>
      <w:rPr>
        <w:rFonts w:ascii="Wingdings" w:hAnsi="Wingdings" w:hint="default"/>
      </w:rPr>
    </w:lvl>
    <w:lvl w:ilvl="3" w:tplc="49FEE8C4">
      <w:start w:val="1"/>
      <w:numFmt w:val="bullet"/>
      <w:lvlText w:val=""/>
      <w:lvlJc w:val="left"/>
      <w:pPr>
        <w:ind w:left="2880" w:hanging="360"/>
      </w:pPr>
      <w:rPr>
        <w:rFonts w:ascii="Symbol" w:hAnsi="Symbol" w:hint="default"/>
      </w:rPr>
    </w:lvl>
    <w:lvl w:ilvl="4" w:tplc="651ECE94">
      <w:start w:val="1"/>
      <w:numFmt w:val="bullet"/>
      <w:lvlText w:val="o"/>
      <w:lvlJc w:val="left"/>
      <w:pPr>
        <w:ind w:left="3600" w:hanging="360"/>
      </w:pPr>
      <w:rPr>
        <w:rFonts w:ascii="Courier New" w:hAnsi="Courier New" w:hint="default"/>
      </w:rPr>
    </w:lvl>
    <w:lvl w:ilvl="5" w:tplc="94A4D288">
      <w:start w:val="1"/>
      <w:numFmt w:val="bullet"/>
      <w:lvlText w:val=""/>
      <w:lvlJc w:val="left"/>
      <w:pPr>
        <w:ind w:left="4320" w:hanging="360"/>
      </w:pPr>
      <w:rPr>
        <w:rFonts w:ascii="Wingdings" w:hAnsi="Wingdings" w:hint="default"/>
      </w:rPr>
    </w:lvl>
    <w:lvl w:ilvl="6" w:tplc="22AC65F2">
      <w:start w:val="1"/>
      <w:numFmt w:val="bullet"/>
      <w:lvlText w:val=""/>
      <w:lvlJc w:val="left"/>
      <w:pPr>
        <w:ind w:left="5040" w:hanging="360"/>
      </w:pPr>
      <w:rPr>
        <w:rFonts w:ascii="Symbol" w:hAnsi="Symbol" w:hint="default"/>
      </w:rPr>
    </w:lvl>
    <w:lvl w:ilvl="7" w:tplc="5A38ABE2">
      <w:start w:val="1"/>
      <w:numFmt w:val="bullet"/>
      <w:lvlText w:val="o"/>
      <w:lvlJc w:val="left"/>
      <w:pPr>
        <w:ind w:left="5760" w:hanging="360"/>
      </w:pPr>
      <w:rPr>
        <w:rFonts w:ascii="Courier New" w:hAnsi="Courier New" w:hint="default"/>
      </w:rPr>
    </w:lvl>
    <w:lvl w:ilvl="8" w:tplc="B0089612">
      <w:start w:val="1"/>
      <w:numFmt w:val="bullet"/>
      <w:lvlText w:val=""/>
      <w:lvlJc w:val="left"/>
      <w:pPr>
        <w:ind w:left="6480" w:hanging="360"/>
      </w:pPr>
      <w:rPr>
        <w:rFonts w:ascii="Wingdings" w:hAnsi="Wingdings" w:hint="default"/>
      </w:rPr>
    </w:lvl>
  </w:abstractNum>
  <w:abstractNum w:abstractNumId="18" w15:restartNumberingAfterBreak="0">
    <w:nsid w:val="3EEFFE00"/>
    <w:multiLevelType w:val="hybridMultilevel"/>
    <w:tmpl w:val="104A5D68"/>
    <w:lvl w:ilvl="0" w:tplc="C2BC3E22">
      <w:start w:val="1"/>
      <w:numFmt w:val="bullet"/>
      <w:pStyle w:val="ListParagraph"/>
      <w:lvlText w:val=""/>
      <w:lvlJc w:val="left"/>
      <w:pPr>
        <w:ind w:left="720" w:hanging="360"/>
      </w:pPr>
      <w:rPr>
        <w:rFonts w:ascii="Symbol" w:hAnsi="Symbol" w:hint="default"/>
      </w:rPr>
    </w:lvl>
    <w:lvl w:ilvl="1" w:tplc="AE988F9C">
      <w:start w:val="1"/>
      <w:numFmt w:val="bullet"/>
      <w:lvlText w:val="o"/>
      <w:lvlJc w:val="left"/>
      <w:pPr>
        <w:ind w:left="1440" w:hanging="360"/>
      </w:pPr>
      <w:rPr>
        <w:rFonts w:ascii="Courier New" w:hAnsi="Courier New" w:hint="default"/>
      </w:rPr>
    </w:lvl>
    <w:lvl w:ilvl="2" w:tplc="E16ED556">
      <w:start w:val="1"/>
      <w:numFmt w:val="bullet"/>
      <w:lvlText w:val=""/>
      <w:lvlJc w:val="left"/>
      <w:pPr>
        <w:ind w:left="2160" w:hanging="360"/>
      </w:pPr>
      <w:rPr>
        <w:rFonts w:ascii="Wingdings" w:hAnsi="Wingdings" w:hint="default"/>
      </w:rPr>
    </w:lvl>
    <w:lvl w:ilvl="3" w:tplc="F8823464">
      <w:start w:val="1"/>
      <w:numFmt w:val="bullet"/>
      <w:lvlText w:val=""/>
      <w:lvlJc w:val="left"/>
      <w:pPr>
        <w:ind w:left="2880" w:hanging="360"/>
      </w:pPr>
      <w:rPr>
        <w:rFonts w:ascii="Symbol" w:hAnsi="Symbol" w:hint="default"/>
      </w:rPr>
    </w:lvl>
    <w:lvl w:ilvl="4" w:tplc="44EC79E8">
      <w:start w:val="1"/>
      <w:numFmt w:val="bullet"/>
      <w:lvlText w:val="o"/>
      <w:lvlJc w:val="left"/>
      <w:pPr>
        <w:ind w:left="3600" w:hanging="360"/>
      </w:pPr>
      <w:rPr>
        <w:rFonts w:ascii="Courier New" w:hAnsi="Courier New" w:hint="default"/>
      </w:rPr>
    </w:lvl>
    <w:lvl w:ilvl="5" w:tplc="42E0E46C">
      <w:start w:val="1"/>
      <w:numFmt w:val="bullet"/>
      <w:lvlText w:val=""/>
      <w:lvlJc w:val="left"/>
      <w:pPr>
        <w:ind w:left="4320" w:hanging="360"/>
      </w:pPr>
      <w:rPr>
        <w:rFonts w:ascii="Wingdings" w:hAnsi="Wingdings" w:hint="default"/>
      </w:rPr>
    </w:lvl>
    <w:lvl w:ilvl="6" w:tplc="C862F88C">
      <w:start w:val="1"/>
      <w:numFmt w:val="bullet"/>
      <w:lvlText w:val=""/>
      <w:lvlJc w:val="left"/>
      <w:pPr>
        <w:ind w:left="5040" w:hanging="360"/>
      </w:pPr>
      <w:rPr>
        <w:rFonts w:ascii="Symbol" w:hAnsi="Symbol" w:hint="default"/>
      </w:rPr>
    </w:lvl>
    <w:lvl w:ilvl="7" w:tplc="CE169D9C">
      <w:start w:val="1"/>
      <w:numFmt w:val="bullet"/>
      <w:lvlText w:val="o"/>
      <w:lvlJc w:val="left"/>
      <w:pPr>
        <w:ind w:left="5760" w:hanging="360"/>
      </w:pPr>
      <w:rPr>
        <w:rFonts w:ascii="Courier New" w:hAnsi="Courier New" w:hint="default"/>
      </w:rPr>
    </w:lvl>
    <w:lvl w:ilvl="8" w:tplc="D6946C8E">
      <w:start w:val="1"/>
      <w:numFmt w:val="bullet"/>
      <w:lvlText w:val=""/>
      <w:lvlJc w:val="left"/>
      <w:pPr>
        <w:ind w:left="6480" w:hanging="360"/>
      </w:pPr>
      <w:rPr>
        <w:rFonts w:ascii="Wingdings" w:hAnsi="Wingdings" w:hint="default"/>
      </w:rPr>
    </w:lvl>
  </w:abstractNum>
  <w:abstractNum w:abstractNumId="19" w15:restartNumberingAfterBreak="0">
    <w:nsid w:val="44C69848"/>
    <w:multiLevelType w:val="hybridMultilevel"/>
    <w:tmpl w:val="0FF446BA"/>
    <w:lvl w:ilvl="0" w:tplc="E1DE8F2C">
      <w:start w:val="1"/>
      <w:numFmt w:val="bullet"/>
      <w:lvlText w:val=""/>
      <w:lvlJc w:val="left"/>
      <w:pPr>
        <w:ind w:left="720" w:hanging="360"/>
      </w:pPr>
      <w:rPr>
        <w:rFonts w:ascii="Symbol" w:hAnsi="Symbol" w:hint="default"/>
      </w:rPr>
    </w:lvl>
    <w:lvl w:ilvl="1" w:tplc="BB8223E4">
      <w:start w:val="1"/>
      <w:numFmt w:val="bullet"/>
      <w:lvlText w:val="o"/>
      <w:lvlJc w:val="left"/>
      <w:pPr>
        <w:ind w:left="1440" w:hanging="360"/>
      </w:pPr>
      <w:rPr>
        <w:rFonts w:ascii="Courier New" w:hAnsi="Courier New" w:hint="default"/>
      </w:rPr>
    </w:lvl>
    <w:lvl w:ilvl="2" w:tplc="5F163EB4">
      <w:start w:val="1"/>
      <w:numFmt w:val="bullet"/>
      <w:lvlText w:val=""/>
      <w:lvlJc w:val="left"/>
      <w:pPr>
        <w:ind w:left="2160" w:hanging="360"/>
      </w:pPr>
      <w:rPr>
        <w:rFonts w:ascii="Wingdings" w:hAnsi="Wingdings" w:hint="default"/>
      </w:rPr>
    </w:lvl>
    <w:lvl w:ilvl="3" w:tplc="081444EA">
      <w:start w:val="1"/>
      <w:numFmt w:val="bullet"/>
      <w:lvlText w:val=""/>
      <w:lvlJc w:val="left"/>
      <w:pPr>
        <w:ind w:left="2880" w:hanging="360"/>
      </w:pPr>
      <w:rPr>
        <w:rFonts w:ascii="Symbol" w:hAnsi="Symbol" w:hint="default"/>
      </w:rPr>
    </w:lvl>
    <w:lvl w:ilvl="4" w:tplc="4FA01AB8">
      <w:start w:val="1"/>
      <w:numFmt w:val="bullet"/>
      <w:lvlText w:val="o"/>
      <w:lvlJc w:val="left"/>
      <w:pPr>
        <w:ind w:left="3600" w:hanging="360"/>
      </w:pPr>
      <w:rPr>
        <w:rFonts w:ascii="Courier New" w:hAnsi="Courier New" w:hint="default"/>
      </w:rPr>
    </w:lvl>
    <w:lvl w:ilvl="5" w:tplc="48287540">
      <w:start w:val="1"/>
      <w:numFmt w:val="bullet"/>
      <w:lvlText w:val=""/>
      <w:lvlJc w:val="left"/>
      <w:pPr>
        <w:ind w:left="4320" w:hanging="360"/>
      </w:pPr>
      <w:rPr>
        <w:rFonts w:ascii="Wingdings" w:hAnsi="Wingdings" w:hint="default"/>
      </w:rPr>
    </w:lvl>
    <w:lvl w:ilvl="6" w:tplc="89E0E5A8">
      <w:start w:val="1"/>
      <w:numFmt w:val="bullet"/>
      <w:lvlText w:val=""/>
      <w:lvlJc w:val="left"/>
      <w:pPr>
        <w:ind w:left="5040" w:hanging="360"/>
      </w:pPr>
      <w:rPr>
        <w:rFonts w:ascii="Symbol" w:hAnsi="Symbol" w:hint="default"/>
      </w:rPr>
    </w:lvl>
    <w:lvl w:ilvl="7" w:tplc="FD7C1488">
      <w:start w:val="1"/>
      <w:numFmt w:val="bullet"/>
      <w:lvlText w:val="o"/>
      <w:lvlJc w:val="left"/>
      <w:pPr>
        <w:ind w:left="5760" w:hanging="360"/>
      </w:pPr>
      <w:rPr>
        <w:rFonts w:ascii="Courier New" w:hAnsi="Courier New" w:hint="default"/>
      </w:rPr>
    </w:lvl>
    <w:lvl w:ilvl="8" w:tplc="F06E5810">
      <w:start w:val="1"/>
      <w:numFmt w:val="bullet"/>
      <w:lvlText w:val=""/>
      <w:lvlJc w:val="left"/>
      <w:pPr>
        <w:ind w:left="6480" w:hanging="360"/>
      </w:pPr>
      <w:rPr>
        <w:rFonts w:ascii="Wingdings" w:hAnsi="Wingdings" w:hint="default"/>
      </w:rPr>
    </w:lvl>
  </w:abstractNum>
  <w:abstractNum w:abstractNumId="20" w15:restartNumberingAfterBreak="0">
    <w:nsid w:val="4686A49E"/>
    <w:multiLevelType w:val="hybridMultilevel"/>
    <w:tmpl w:val="D2326C08"/>
    <w:lvl w:ilvl="0" w:tplc="D2BC30BA">
      <w:start w:val="1"/>
      <w:numFmt w:val="bullet"/>
      <w:lvlText w:val=""/>
      <w:lvlJc w:val="left"/>
      <w:pPr>
        <w:ind w:left="720" w:hanging="360"/>
      </w:pPr>
      <w:rPr>
        <w:rFonts w:ascii="Symbol" w:hAnsi="Symbol" w:hint="default"/>
      </w:rPr>
    </w:lvl>
    <w:lvl w:ilvl="1" w:tplc="C9986624">
      <w:start w:val="1"/>
      <w:numFmt w:val="bullet"/>
      <w:lvlText w:val="o"/>
      <w:lvlJc w:val="left"/>
      <w:pPr>
        <w:ind w:left="1440" w:hanging="360"/>
      </w:pPr>
      <w:rPr>
        <w:rFonts w:ascii="Courier New" w:hAnsi="Courier New" w:hint="default"/>
      </w:rPr>
    </w:lvl>
    <w:lvl w:ilvl="2" w:tplc="E7A06B14">
      <w:start w:val="1"/>
      <w:numFmt w:val="bullet"/>
      <w:lvlText w:val=""/>
      <w:lvlJc w:val="left"/>
      <w:pPr>
        <w:ind w:left="2160" w:hanging="360"/>
      </w:pPr>
      <w:rPr>
        <w:rFonts w:ascii="Wingdings" w:hAnsi="Wingdings" w:hint="default"/>
      </w:rPr>
    </w:lvl>
    <w:lvl w:ilvl="3" w:tplc="5C2A4B58">
      <w:start w:val="1"/>
      <w:numFmt w:val="bullet"/>
      <w:lvlText w:val=""/>
      <w:lvlJc w:val="left"/>
      <w:pPr>
        <w:ind w:left="2880" w:hanging="360"/>
      </w:pPr>
      <w:rPr>
        <w:rFonts w:ascii="Symbol" w:hAnsi="Symbol" w:hint="default"/>
      </w:rPr>
    </w:lvl>
    <w:lvl w:ilvl="4" w:tplc="F9942E42">
      <w:start w:val="1"/>
      <w:numFmt w:val="bullet"/>
      <w:lvlText w:val="o"/>
      <w:lvlJc w:val="left"/>
      <w:pPr>
        <w:ind w:left="3600" w:hanging="360"/>
      </w:pPr>
      <w:rPr>
        <w:rFonts w:ascii="Courier New" w:hAnsi="Courier New" w:hint="default"/>
      </w:rPr>
    </w:lvl>
    <w:lvl w:ilvl="5" w:tplc="11543DFC">
      <w:start w:val="1"/>
      <w:numFmt w:val="bullet"/>
      <w:lvlText w:val=""/>
      <w:lvlJc w:val="left"/>
      <w:pPr>
        <w:ind w:left="4320" w:hanging="360"/>
      </w:pPr>
      <w:rPr>
        <w:rFonts w:ascii="Wingdings" w:hAnsi="Wingdings" w:hint="default"/>
      </w:rPr>
    </w:lvl>
    <w:lvl w:ilvl="6" w:tplc="4DC294A8">
      <w:start w:val="1"/>
      <w:numFmt w:val="bullet"/>
      <w:lvlText w:val=""/>
      <w:lvlJc w:val="left"/>
      <w:pPr>
        <w:ind w:left="5040" w:hanging="360"/>
      </w:pPr>
      <w:rPr>
        <w:rFonts w:ascii="Symbol" w:hAnsi="Symbol" w:hint="default"/>
      </w:rPr>
    </w:lvl>
    <w:lvl w:ilvl="7" w:tplc="9680425E">
      <w:start w:val="1"/>
      <w:numFmt w:val="bullet"/>
      <w:lvlText w:val="o"/>
      <w:lvlJc w:val="left"/>
      <w:pPr>
        <w:ind w:left="5760" w:hanging="360"/>
      </w:pPr>
      <w:rPr>
        <w:rFonts w:ascii="Courier New" w:hAnsi="Courier New" w:hint="default"/>
      </w:rPr>
    </w:lvl>
    <w:lvl w:ilvl="8" w:tplc="8AEE4AD8">
      <w:start w:val="1"/>
      <w:numFmt w:val="bullet"/>
      <w:lvlText w:val=""/>
      <w:lvlJc w:val="left"/>
      <w:pPr>
        <w:ind w:left="6480" w:hanging="360"/>
      </w:pPr>
      <w:rPr>
        <w:rFonts w:ascii="Wingdings" w:hAnsi="Wingdings" w:hint="default"/>
      </w:rPr>
    </w:lvl>
  </w:abstractNum>
  <w:abstractNum w:abstractNumId="21" w15:restartNumberingAfterBreak="0">
    <w:nsid w:val="48019E08"/>
    <w:multiLevelType w:val="hybridMultilevel"/>
    <w:tmpl w:val="EE9681F8"/>
    <w:lvl w:ilvl="0" w:tplc="92DC93AE">
      <w:start w:val="1"/>
      <w:numFmt w:val="bullet"/>
      <w:lvlText w:val=""/>
      <w:lvlJc w:val="left"/>
      <w:pPr>
        <w:ind w:left="720" w:hanging="360"/>
      </w:pPr>
      <w:rPr>
        <w:rFonts w:ascii="Symbol" w:hAnsi="Symbol" w:hint="default"/>
      </w:rPr>
    </w:lvl>
    <w:lvl w:ilvl="1" w:tplc="11265C6E">
      <w:start w:val="1"/>
      <w:numFmt w:val="bullet"/>
      <w:lvlText w:val="o"/>
      <w:lvlJc w:val="left"/>
      <w:pPr>
        <w:ind w:left="1440" w:hanging="360"/>
      </w:pPr>
      <w:rPr>
        <w:rFonts w:ascii="Courier New" w:hAnsi="Courier New" w:hint="default"/>
      </w:rPr>
    </w:lvl>
    <w:lvl w:ilvl="2" w:tplc="812CD310">
      <w:start w:val="1"/>
      <w:numFmt w:val="bullet"/>
      <w:lvlText w:val=""/>
      <w:lvlJc w:val="left"/>
      <w:pPr>
        <w:ind w:left="2160" w:hanging="360"/>
      </w:pPr>
      <w:rPr>
        <w:rFonts w:ascii="Wingdings" w:hAnsi="Wingdings" w:hint="default"/>
      </w:rPr>
    </w:lvl>
    <w:lvl w:ilvl="3" w:tplc="B4FA844A">
      <w:start w:val="1"/>
      <w:numFmt w:val="bullet"/>
      <w:lvlText w:val=""/>
      <w:lvlJc w:val="left"/>
      <w:pPr>
        <w:ind w:left="2880" w:hanging="360"/>
      </w:pPr>
      <w:rPr>
        <w:rFonts w:ascii="Symbol" w:hAnsi="Symbol" w:hint="default"/>
      </w:rPr>
    </w:lvl>
    <w:lvl w:ilvl="4" w:tplc="8C9E2070">
      <w:start w:val="1"/>
      <w:numFmt w:val="bullet"/>
      <w:lvlText w:val="o"/>
      <w:lvlJc w:val="left"/>
      <w:pPr>
        <w:ind w:left="3600" w:hanging="360"/>
      </w:pPr>
      <w:rPr>
        <w:rFonts w:ascii="Courier New" w:hAnsi="Courier New" w:hint="default"/>
      </w:rPr>
    </w:lvl>
    <w:lvl w:ilvl="5" w:tplc="B7744F50">
      <w:start w:val="1"/>
      <w:numFmt w:val="bullet"/>
      <w:lvlText w:val=""/>
      <w:lvlJc w:val="left"/>
      <w:pPr>
        <w:ind w:left="4320" w:hanging="360"/>
      </w:pPr>
      <w:rPr>
        <w:rFonts w:ascii="Wingdings" w:hAnsi="Wingdings" w:hint="default"/>
      </w:rPr>
    </w:lvl>
    <w:lvl w:ilvl="6" w:tplc="49745CA0">
      <w:start w:val="1"/>
      <w:numFmt w:val="bullet"/>
      <w:lvlText w:val=""/>
      <w:lvlJc w:val="left"/>
      <w:pPr>
        <w:ind w:left="5040" w:hanging="360"/>
      </w:pPr>
      <w:rPr>
        <w:rFonts w:ascii="Symbol" w:hAnsi="Symbol" w:hint="default"/>
      </w:rPr>
    </w:lvl>
    <w:lvl w:ilvl="7" w:tplc="FD125C70">
      <w:start w:val="1"/>
      <w:numFmt w:val="bullet"/>
      <w:lvlText w:val="o"/>
      <w:lvlJc w:val="left"/>
      <w:pPr>
        <w:ind w:left="5760" w:hanging="360"/>
      </w:pPr>
      <w:rPr>
        <w:rFonts w:ascii="Courier New" w:hAnsi="Courier New" w:hint="default"/>
      </w:rPr>
    </w:lvl>
    <w:lvl w:ilvl="8" w:tplc="952E7580">
      <w:start w:val="1"/>
      <w:numFmt w:val="bullet"/>
      <w:lvlText w:val=""/>
      <w:lvlJc w:val="left"/>
      <w:pPr>
        <w:ind w:left="6480" w:hanging="360"/>
      </w:pPr>
      <w:rPr>
        <w:rFonts w:ascii="Wingdings" w:hAnsi="Wingdings" w:hint="default"/>
      </w:rPr>
    </w:lvl>
  </w:abstractNum>
  <w:abstractNum w:abstractNumId="22" w15:restartNumberingAfterBreak="0">
    <w:nsid w:val="4AC2830C"/>
    <w:multiLevelType w:val="hybridMultilevel"/>
    <w:tmpl w:val="E7821766"/>
    <w:lvl w:ilvl="0" w:tplc="010809DA">
      <w:start w:val="1"/>
      <w:numFmt w:val="decimal"/>
      <w:lvlText w:val="%1."/>
      <w:lvlJc w:val="left"/>
      <w:pPr>
        <w:ind w:left="1145" w:hanging="720"/>
      </w:pPr>
      <w:rPr>
        <w:sz w:val="22"/>
        <w:szCs w:val="22"/>
      </w:rPr>
    </w:lvl>
    <w:lvl w:ilvl="1" w:tplc="2FE278FE">
      <w:start w:val="1"/>
      <w:numFmt w:val="lowerLetter"/>
      <w:lvlText w:val="%2."/>
      <w:lvlJc w:val="left"/>
      <w:pPr>
        <w:ind w:left="1440" w:hanging="360"/>
      </w:pPr>
    </w:lvl>
    <w:lvl w:ilvl="2" w:tplc="2B6ACF60">
      <w:start w:val="1"/>
      <w:numFmt w:val="lowerRoman"/>
      <w:lvlText w:val="%3."/>
      <w:lvlJc w:val="right"/>
      <w:pPr>
        <w:ind w:left="2160" w:hanging="180"/>
      </w:pPr>
    </w:lvl>
    <w:lvl w:ilvl="3" w:tplc="1BA29638">
      <w:start w:val="1"/>
      <w:numFmt w:val="decimal"/>
      <w:lvlText w:val="%4."/>
      <w:lvlJc w:val="left"/>
      <w:pPr>
        <w:ind w:left="2880" w:hanging="360"/>
      </w:pPr>
    </w:lvl>
    <w:lvl w:ilvl="4" w:tplc="8736B398">
      <w:start w:val="1"/>
      <w:numFmt w:val="lowerLetter"/>
      <w:lvlText w:val="%5."/>
      <w:lvlJc w:val="left"/>
      <w:pPr>
        <w:ind w:left="3600" w:hanging="360"/>
      </w:pPr>
    </w:lvl>
    <w:lvl w:ilvl="5" w:tplc="49E650F8">
      <w:start w:val="1"/>
      <w:numFmt w:val="lowerRoman"/>
      <w:lvlText w:val="%6."/>
      <w:lvlJc w:val="right"/>
      <w:pPr>
        <w:ind w:left="4320" w:hanging="180"/>
      </w:pPr>
    </w:lvl>
    <w:lvl w:ilvl="6" w:tplc="93FEEC54">
      <w:start w:val="1"/>
      <w:numFmt w:val="decimal"/>
      <w:lvlText w:val="%7."/>
      <w:lvlJc w:val="left"/>
      <w:pPr>
        <w:ind w:left="5040" w:hanging="360"/>
      </w:pPr>
    </w:lvl>
    <w:lvl w:ilvl="7" w:tplc="09F8B8F6">
      <w:start w:val="1"/>
      <w:numFmt w:val="lowerLetter"/>
      <w:lvlText w:val="%8."/>
      <w:lvlJc w:val="left"/>
      <w:pPr>
        <w:ind w:left="5760" w:hanging="360"/>
      </w:pPr>
    </w:lvl>
    <w:lvl w:ilvl="8" w:tplc="6748CFB4">
      <w:start w:val="1"/>
      <w:numFmt w:val="lowerRoman"/>
      <w:lvlText w:val="%9."/>
      <w:lvlJc w:val="right"/>
      <w:pPr>
        <w:ind w:left="6480" w:hanging="180"/>
      </w:pPr>
    </w:lvl>
  </w:abstractNum>
  <w:abstractNum w:abstractNumId="23" w15:restartNumberingAfterBreak="0">
    <w:nsid w:val="54476E47"/>
    <w:multiLevelType w:val="hybridMultilevel"/>
    <w:tmpl w:val="C72C5B86"/>
    <w:lvl w:ilvl="0" w:tplc="B7780DD2">
      <w:start w:val="1"/>
      <w:numFmt w:val="bullet"/>
      <w:lvlText w:val=""/>
      <w:lvlJc w:val="left"/>
      <w:pPr>
        <w:ind w:left="720" w:hanging="360"/>
      </w:pPr>
      <w:rPr>
        <w:rFonts w:ascii="Symbol" w:hAnsi="Symbol" w:hint="default"/>
      </w:rPr>
    </w:lvl>
    <w:lvl w:ilvl="1" w:tplc="B754C392">
      <w:start w:val="1"/>
      <w:numFmt w:val="bullet"/>
      <w:lvlText w:val="o"/>
      <w:lvlJc w:val="left"/>
      <w:pPr>
        <w:ind w:left="1440" w:hanging="360"/>
      </w:pPr>
      <w:rPr>
        <w:rFonts w:ascii="Courier New" w:hAnsi="Courier New" w:hint="default"/>
      </w:rPr>
    </w:lvl>
    <w:lvl w:ilvl="2" w:tplc="3648C290">
      <w:start w:val="1"/>
      <w:numFmt w:val="bullet"/>
      <w:lvlText w:val=""/>
      <w:lvlJc w:val="left"/>
      <w:pPr>
        <w:ind w:left="2160" w:hanging="360"/>
      </w:pPr>
      <w:rPr>
        <w:rFonts w:ascii="Wingdings" w:hAnsi="Wingdings" w:hint="default"/>
      </w:rPr>
    </w:lvl>
    <w:lvl w:ilvl="3" w:tplc="A0E26A7A">
      <w:start w:val="1"/>
      <w:numFmt w:val="bullet"/>
      <w:lvlText w:val=""/>
      <w:lvlJc w:val="left"/>
      <w:pPr>
        <w:ind w:left="2880" w:hanging="360"/>
      </w:pPr>
      <w:rPr>
        <w:rFonts w:ascii="Symbol" w:hAnsi="Symbol" w:hint="default"/>
      </w:rPr>
    </w:lvl>
    <w:lvl w:ilvl="4" w:tplc="27A683D6">
      <w:start w:val="1"/>
      <w:numFmt w:val="bullet"/>
      <w:lvlText w:val="o"/>
      <w:lvlJc w:val="left"/>
      <w:pPr>
        <w:ind w:left="3600" w:hanging="360"/>
      </w:pPr>
      <w:rPr>
        <w:rFonts w:ascii="Courier New" w:hAnsi="Courier New" w:hint="default"/>
      </w:rPr>
    </w:lvl>
    <w:lvl w:ilvl="5" w:tplc="10668788">
      <w:start w:val="1"/>
      <w:numFmt w:val="bullet"/>
      <w:lvlText w:val=""/>
      <w:lvlJc w:val="left"/>
      <w:pPr>
        <w:ind w:left="4320" w:hanging="360"/>
      </w:pPr>
      <w:rPr>
        <w:rFonts w:ascii="Wingdings" w:hAnsi="Wingdings" w:hint="default"/>
      </w:rPr>
    </w:lvl>
    <w:lvl w:ilvl="6" w:tplc="E432F9A4">
      <w:start w:val="1"/>
      <w:numFmt w:val="bullet"/>
      <w:lvlText w:val=""/>
      <w:lvlJc w:val="left"/>
      <w:pPr>
        <w:ind w:left="5040" w:hanging="360"/>
      </w:pPr>
      <w:rPr>
        <w:rFonts w:ascii="Symbol" w:hAnsi="Symbol" w:hint="default"/>
      </w:rPr>
    </w:lvl>
    <w:lvl w:ilvl="7" w:tplc="966C2614">
      <w:start w:val="1"/>
      <w:numFmt w:val="bullet"/>
      <w:lvlText w:val="o"/>
      <w:lvlJc w:val="left"/>
      <w:pPr>
        <w:ind w:left="5760" w:hanging="360"/>
      </w:pPr>
      <w:rPr>
        <w:rFonts w:ascii="Courier New" w:hAnsi="Courier New" w:hint="default"/>
      </w:rPr>
    </w:lvl>
    <w:lvl w:ilvl="8" w:tplc="2686708A">
      <w:start w:val="1"/>
      <w:numFmt w:val="bullet"/>
      <w:lvlText w:val=""/>
      <w:lvlJc w:val="left"/>
      <w:pPr>
        <w:ind w:left="6480" w:hanging="360"/>
      </w:pPr>
      <w:rPr>
        <w:rFonts w:ascii="Wingdings" w:hAnsi="Wingdings" w:hint="default"/>
      </w:rPr>
    </w:lvl>
  </w:abstractNum>
  <w:abstractNum w:abstractNumId="24" w15:restartNumberingAfterBreak="0">
    <w:nsid w:val="57930B10"/>
    <w:multiLevelType w:val="hybridMultilevel"/>
    <w:tmpl w:val="DC261738"/>
    <w:lvl w:ilvl="0" w:tplc="14A8DF8A">
      <w:start w:val="1"/>
      <w:numFmt w:val="bullet"/>
      <w:lvlText w:val=""/>
      <w:lvlJc w:val="left"/>
      <w:pPr>
        <w:ind w:left="1080" w:hanging="720"/>
      </w:pPr>
      <w:rPr>
        <w:rFonts w:ascii="Symbol" w:hAnsi="Symbol" w:hint="default"/>
      </w:rPr>
    </w:lvl>
    <w:lvl w:ilvl="1" w:tplc="59BE289E">
      <w:start w:val="1"/>
      <w:numFmt w:val="bullet"/>
      <w:lvlText w:val="o"/>
      <w:lvlJc w:val="left"/>
      <w:pPr>
        <w:ind w:left="1440" w:hanging="360"/>
      </w:pPr>
      <w:rPr>
        <w:rFonts w:ascii="Courier New" w:hAnsi="Courier New" w:hint="default"/>
      </w:rPr>
    </w:lvl>
    <w:lvl w:ilvl="2" w:tplc="C218ABD6">
      <w:start w:val="1"/>
      <w:numFmt w:val="bullet"/>
      <w:lvlText w:val=""/>
      <w:lvlJc w:val="left"/>
      <w:pPr>
        <w:ind w:left="2160" w:hanging="360"/>
      </w:pPr>
      <w:rPr>
        <w:rFonts w:ascii="Wingdings" w:hAnsi="Wingdings" w:hint="default"/>
      </w:rPr>
    </w:lvl>
    <w:lvl w:ilvl="3" w:tplc="A662A08C">
      <w:start w:val="1"/>
      <w:numFmt w:val="bullet"/>
      <w:lvlText w:val=""/>
      <w:lvlJc w:val="left"/>
      <w:pPr>
        <w:ind w:left="2880" w:hanging="360"/>
      </w:pPr>
      <w:rPr>
        <w:rFonts w:ascii="Symbol" w:hAnsi="Symbol" w:hint="default"/>
      </w:rPr>
    </w:lvl>
    <w:lvl w:ilvl="4" w:tplc="8BFCC2EE">
      <w:start w:val="1"/>
      <w:numFmt w:val="bullet"/>
      <w:lvlText w:val="o"/>
      <w:lvlJc w:val="left"/>
      <w:pPr>
        <w:ind w:left="3600" w:hanging="360"/>
      </w:pPr>
      <w:rPr>
        <w:rFonts w:ascii="Courier New" w:hAnsi="Courier New" w:hint="default"/>
      </w:rPr>
    </w:lvl>
    <w:lvl w:ilvl="5" w:tplc="A14EC3F0">
      <w:start w:val="1"/>
      <w:numFmt w:val="bullet"/>
      <w:lvlText w:val=""/>
      <w:lvlJc w:val="left"/>
      <w:pPr>
        <w:ind w:left="4320" w:hanging="360"/>
      </w:pPr>
      <w:rPr>
        <w:rFonts w:ascii="Wingdings" w:hAnsi="Wingdings" w:hint="default"/>
      </w:rPr>
    </w:lvl>
    <w:lvl w:ilvl="6" w:tplc="5EC4FB3A">
      <w:start w:val="1"/>
      <w:numFmt w:val="bullet"/>
      <w:lvlText w:val=""/>
      <w:lvlJc w:val="left"/>
      <w:pPr>
        <w:ind w:left="5040" w:hanging="360"/>
      </w:pPr>
      <w:rPr>
        <w:rFonts w:ascii="Symbol" w:hAnsi="Symbol" w:hint="default"/>
      </w:rPr>
    </w:lvl>
    <w:lvl w:ilvl="7" w:tplc="A01CCE8E">
      <w:start w:val="1"/>
      <w:numFmt w:val="bullet"/>
      <w:lvlText w:val="o"/>
      <w:lvlJc w:val="left"/>
      <w:pPr>
        <w:ind w:left="5760" w:hanging="360"/>
      </w:pPr>
      <w:rPr>
        <w:rFonts w:ascii="Courier New" w:hAnsi="Courier New" w:hint="default"/>
      </w:rPr>
    </w:lvl>
    <w:lvl w:ilvl="8" w:tplc="9F2E1FD8">
      <w:start w:val="1"/>
      <w:numFmt w:val="bullet"/>
      <w:lvlText w:val=""/>
      <w:lvlJc w:val="left"/>
      <w:pPr>
        <w:ind w:left="6480" w:hanging="360"/>
      </w:pPr>
      <w:rPr>
        <w:rFonts w:ascii="Wingdings" w:hAnsi="Wingdings" w:hint="default"/>
      </w:rPr>
    </w:lvl>
  </w:abstractNum>
  <w:abstractNum w:abstractNumId="25" w15:restartNumberingAfterBreak="0">
    <w:nsid w:val="5AAA5027"/>
    <w:multiLevelType w:val="hybridMultilevel"/>
    <w:tmpl w:val="98FA4A06"/>
    <w:lvl w:ilvl="0" w:tplc="5E3C9FD4">
      <w:start w:val="1"/>
      <w:numFmt w:val="bullet"/>
      <w:lvlText w:val=""/>
      <w:lvlJc w:val="left"/>
      <w:pPr>
        <w:ind w:left="720" w:hanging="360"/>
      </w:pPr>
      <w:rPr>
        <w:rFonts w:ascii="Symbol" w:hAnsi="Symbol" w:hint="default"/>
      </w:rPr>
    </w:lvl>
    <w:lvl w:ilvl="1" w:tplc="F6E67B00">
      <w:start w:val="1"/>
      <w:numFmt w:val="bullet"/>
      <w:lvlText w:val="o"/>
      <w:lvlJc w:val="left"/>
      <w:pPr>
        <w:ind w:left="1440" w:hanging="360"/>
      </w:pPr>
      <w:rPr>
        <w:rFonts w:ascii="Courier New" w:hAnsi="Courier New" w:hint="default"/>
      </w:rPr>
    </w:lvl>
    <w:lvl w:ilvl="2" w:tplc="1ABC0F94">
      <w:start w:val="1"/>
      <w:numFmt w:val="bullet"/>
      <w:lvlText w:val=""/>
      <w:lvlJc w:val="left"/>
      <w:pPr>
        <w:ind w:left="2160" w:hanging="360"/>
      </w:pPr>
      <w:rPr>
        <w:rFonts w:ascii="Wingdings" w:hAnsi="Wingdings" w:hint="default"/>
      </w:rPr>
    </w:lvl>
    <w:lvl w:ilvl="3" w:tplc="DC845900">
      <w:start w:val="1"/>
      <w:numFmt w:val="bullet"/>
      <w:lvlText w:val=""/>
      <w:lvlJc w:val="left"/>
      <w:pPr>
        <w:ind w:left="2880" w:hanging="360"/>
      </w:pPr>
      <w:rPr>
        <w:rFonts w:ascii="Symbol" w:hAnsi="Symbol" w:hint="default"/>
      </w:rPr>
    </w:lvl>
    <w:lvl w:ilvl="4" w:tplc="C284F546">
      <w:start w:val="1"/>
      <w:numFmt w:val="bullet"/>
      <w:lvlText w:val="o"/>
      <w:lvlJc w:val="left"/>
      <w:pPr>
        <w:ind w:left="3600" w:hanging="360"/>
      </w:pPr>
      <w:rPr>
        <w:rFonts w:ascii="Courier New" w:hAnsi="Courier New" w:hint="default"/>
      </w:rPr>
    </w:lvl>
    <w:lvl w:ilvl="5" w:tplc="191E0166">
      <w:start w:val="1"/>
      <w:numFmt w:val="bullet"/>
      <w:lvlText w:val=""/>
      <w:lvlJc w:val="left"/>
      <w:pPr>
        <w:ind w:left="4320" w:hanging="360"/>
      </w:pPr>
      <w:rPr>
        <w:rFonts w:ascii="Wingdings" w:hAnsi="Wingdings" w:hint="default"/>
      </w:rPr>
    </w:lvl>
    <w:lvl w:ilvl="6" w:tplc="234A159E">
      <w:start w:val="1"/>
      <w:numFmt w:val="bullet"/>
      <w:lvlText w:val=""/>
      <w:lvlJc w:val="left"/>
      <w:pPr>
        <w:ind w:left="5040" w:hanging="360"/>
      </w:pPr>
      <w:rPr>
        <w:rFonts w:ascii="Symbol" w:hAnsi="Symbol" w:hint="default"/>
      </w:rPr>
    </w:lvl>
    <w:lvl w:ilvl="7" w:tplc="C9D4753C">
      <w:start w:val="1"/>
      <w:numFmt w:val="bullet"/>
      <w:lvlText w:val="o"/>
      <w:lvlJc w:val="left"/>
      <w:pPr>
        <w:ind w:left="5760" w:hanging="360"/>
      </w:pPr>
      <w:rPr>
        <w:rFonts w:ascii="Courier New" w:hAnsi="Courier New" w:hint="default"/>
      </w:rPr>
    </w:lvl>
    <w:lvl w:ilvl="8" w:tplc="22DA65F8">
      <w:start w:val="1"/>
      <w:numFmt w:val="bullet"/>
      <w:lvlText w:val=""/>
      <w:lvlJc w:val="left"/>
      <w:pPr>
        <w:ind w:left="6480" w:hanging="360"/>
      </w:pPr>
      <w:rPr>
        <w:rFonts w:ascii="Wingdings" w:hAnsi="Wingdings" w:hint="default"/>
      </w:rPr>
    </w:lvl>
  </w:abstractNum>
  <w:abstractNum w:abstractNumId="26" w15:restartNumberingAfterBreak="0">
    <w:nsid w:val="62F0A88B"/>
    <w:multiLevelType w:val="hybridMultilevel"/>
    <w:tmpl w:val="0F8CB068"/>
    <w:lvl w:ilvl="0" w:tplc="16066CB6">
      <w:start w:val="1"/>
      <w:numFmt w:val="bullet"/>
      <w:lvlText w:val=""/>
      <w:lvlJc w:val="left"/>
      <w:pPr>
        <w:ind w:left="720" w:hanging="360"/>
      </w:pPr>
      <w:rPr>
        <w:rFonts w:ascii="Symbol" w:hAnsi="Symbol" w:hint="default"/>
      </w:rPr>
    </w:lvl>
    <w:lvl w:ilvl="1" w:tplc="F962EE04">
      <w:start w:val="1"/>
      <w:numFmt w:val="bullet"/>
      <w:lvlText w:val="o"/>
      <w:lvlJc w:val="left"/>
      <w:pPr>
        <w:ind w:left="1440" w:hanging="360"/>
      </w:pPr>
      <w:rPr>
        <w:rFonts w:ascii="Courier New" w:hAnsi="Courier New" w:hint="default"/>
      </w:rPr>
    </w:lvl>
    <w:lvl w:ilvl="2" w:tplc="9D8C74B8">
      <w:start w:val="1"/>
      <w:numFmt w:val="bullet"/>
      <w:lvlText w:val=""/>
      <w:lvlJc w:val="left"/>
      <w:pPr>
        <w:ind w:left="2160" w:hanging="360"/>
      </w:pPr>
      <w:rPr>
        <w:rFonts w:ascii="Wingdings" w:hAnsi="Wingdings" w:hint="default"/>
      </w:rPr>
    </w:lvl>
    <w:lvl w:ilvl="3" w:tplc="58D07E24">
      <w:start w:val="1"/>
      <w:numFmt w:val="bullet"/>
      <w:lvlText w:val=""/>
      <w:lvlJc w:val="left"/>
      <w:pPr>
        <w:ind w:left="2880" w:hanging="360"/>
      </w:pPr>
      <w:rPr>
        <w:rFonts w:ascii="Symbol" w:hAnsi="Symbol" w:hint="default"/>
      </w:rPr>
    </w:lvl>
    <w:lvl w:ilvl="4" w:tplc="B58EA1D8">
      <w:start w:val="1"/>
      <w:numFmt w:val="bullet"/>
      <w:lvlText w:val="o"/>
      <w:lvlJc w:val="left"/>
      <w:pPr>
        <w:ind w:left="3600" w:hanging="360"/>
      </w:pPr>
      <w:rPr>
        <w:rFonts w:ascii="Courier New" w:hAnsi="Courier New" w:hint="default"/>
      </w:rPr>
    </w:lvl>
    <w:lvl w:ilvl="5" w:tplc="853E05A6">
      <w:start w:val="1"/>
      <w:numFmt w:val="bullet"/>
      <w:lvlText w:val=""/>
      <w:lvlJc w:val="left"/>
      <w:pPr>
        <w:ind w:left="4320" w:hanging="360"/>
      </w:pPr>
      <w:rPr>
        <w:rFonts w:ascii="Wingdings" w:hAnsi="Wingdings" w:hint="default"/>
      </w:rPr>
    </w:lvl>
    <w:lvl w:ilvl="6" w:tplc="32A8A1A2">
      <w:start w:val="1"/>
      <w:numFmt w:val="bullet"/>
      <w:lvlText w:val=""/>
      <w:lvlJc w:val="left"/>
      <w:pPr>
        <w:ind w:left="5040" w:hanging="360"/>
      </w:pPr>
      <w:rPr>
        <w:rFonts w:ascii="Symbol" w:hAnsi="Symbol" w:hint="default"/>
      </w:rPr>
    </w:lvl>
    <w:lvl w:ilvl="7" w:tplc="32B49FA2">
      <w:start w:val="1"/>
      <w:numFmt w:val="bullet"/>
      <w:lvlText w:val="o"/>
      <w:lvlJc w:val="left"/>
      <w:pPr>
        <w:ind w:left="5760" w:hanging="360"/>
      </w:pPr>
      <w:rPr>
        <w:rFonts w:ascii="Courier New" w:hAnsi="Courier New" w:hint="default"/>
      </w:rPr>
    </w:lvl>
    <w:lvl w:ilvl="8" w:tplc="988E0312">
      <w:start w:val="1"/>
      <w:numFmt w:val="bullet"/>
      <w:lvlText w:val=""/>
      <w:lvlJc w:val="left"/>
      <w:pPr>
        <w:ind w:left="6480" w:hanging="360"/>
      </w:pPr>
      <w:rPr>
        <w:rFonts w:ascii="Wingdings" w:hAnsi="Wingdings" w:hint="default"/>
      </w:rPr>
    </w:lvl>
  </w:abstractNum>
  <w:abstractNum w:abstractNumId="27" w15:restartNumberingAfterBreak="0">
    <w:nsid w:val="63D33410"/>
    <w:multiLevelType w:val="hybridMultilevel"/>
    <w:tmpl w:val="EFB6BD1C"/>
    <w:lvl w:ilvl="0" w:tplc="6AC8109C">
      <w:start w:val="1"/>
      <w:numFmt w:val="bullet"/>
      <w:lvlText w:val=""/>
      <w:lvlJc w:val="left"/>
      <w:pPr>
        <w:ind w:left="720" w:hanging="360"/>
      </w:pPr>
      <w:rPr>
        <w:rFonts w:ascii="Symbol" w:hAnsi="Symbol" w:hint="default"/>
      </w:rPr>
    </w:lvl>
    <w:lvl w:ilvl="1" w:tplc="9EA468CC">
      <w:start w:val="1"/>
      <w:numFmt w:val="bullet"/>
      <w:lvlText w:val="o"/>
      <w:lvlJc w:val="left"/>
      <w:pPr>
        <w:ind w:left="1440" w:hanging="360"/>
      </w:pPr>
      <w:rPr>
        <w:rFonts w:ascii="Courier New" w:hAnsi="Courier New" w:hint="default"/>
      </w:rPr>
    </w:lvl>
    <w:lvl w:ilvl="2" w:tplc="B57277CC">
      <w:start w:val="1"/>
      <w:numFmt w:val="bullet"/>
      <w:lvlText w:val=""/>
      <w:lvlJc w:val="left"/>
      <w:pPr>
        <w:ind w:left="2160" w:hanging="360"/>
      </w:pPr>
      <w:rPr>
        <w:rFonts w:ascii="Wingdings" w:hAnsi="Wingdings" w:hint="default"/>
      </w:rPr>
    </w:lvl>
    <w:lvl w:ilvl="3" w:tplc="31B07BF0">
      <w:start w:val="1"/>
      <w:numFmt w:val="bullet"/>
      <w:lvlText w:val=""/>
      <w:lvlJc w:val="left"/>
      <w:pPr>
        <w:ind w:left="2880" w:hanging="360"/>
      </w:pPr>
      <w:rPr>
        <w:rFonts w:ascii="Symbol" w:hAnsi="Symbol" w:hint="default"/>
      </w:rPr>
    </w:lvl>
    <w:lvl w:ilvl="4" w:tplc="445CD22E">
      <w:start w:val="1"/>
      <w:numFmt w:val="bullet"/>
      <w:lvlText w:val="o"/>
      <w:lvlJc w:val="left"/>
      <w:pPr>
        <w:ind w:left="3600" w:hanging="360"/>
      </w:pPr>
      <w:rPr>
        <w:rFonts w:ascii="Courier New" w:hAnsi="Courier New" w:hint="default"/>
      </w:rPr>
    </w:lvl>
    <w:lvl w:ilvl="5" w:tplc="ACE41B20">
      <w:start w:val="1"/>
      <w:numFmt w:val="bullet"/>
      <w:lvlText w:val=""/>
      <w:lvlJc w:val="left"/>
      <w:pPr>
        <w:ind w:left="4320" w:hanging="360"/>
      </w:pPr>
      <w:rPr>
        <w:rFonts w:ascii="Wingdings" w:hAnsi="Wingdings" w:hint="default"/>
      </w:rPr>
    </w:lvl>
    <w:lvl w:ilvl="6" w:tplc="18248B60">
      <w:start w:val="1"/>
      <w:numFmt w:val="bullet"/>
      <w:lvlText w:val=""/>
      <w:lvlJc w:val="left"/>
      <w:pPr>
        <w:ind w:left="5040" w:hanging="360"/>
      </w:pPr>
      <w:rPr>
        <w:rFonts w:ascii="Symbol" w:hAnsi="Symbol" w:hint="default"/>
      </w:rPr>
    </w:lvl>
    <w:lvl w:ilvl="7" w:tplc="8D00BD6C">
      <w:start w:val="1"/>
      <w:numFmt w:val="bullet"/>
      <w:lvlText w:val="o"/>
      <w:lvlJc w:val="left"/>
      <w:pPr>
        <w:ind w:left="5760" w:hanging="360"/>
      </w:pPr>
      <w:rPr>
        <w:rFonts w:ascii="Courier New" w:hAnsi="Courier New" w:hint="default"/>
      </w:rPr>
    </w:lvl>
    <w:lvl w:ilvl="8" w:tplc="7B0CF982">
      <w:start w:val="1"/>
      <w:numFmt w:val="bullet"/>
      <w:lvlText w:val=""/>
      <w:lvlJc w:val="left"/>
      <w:pPr>
        <w:ind w:left="6480" w:hanging="360"/>
      </w:pPr>
      <w:rPr>
        <w:rFonts w:ascii="Wingdings" w:hAnsi="Wingdings" w:hint="default"/>
      </w:rPr>
    </w:lvl>
  </w:abstractNum>
  <w:abstractNum w:abstractNumId="28" w15:restartNumberingAfterBreak="0">
    <w:nsid w:val="68225228"/>
    <w:multiLevelType w:val="hybridMultilevel"/>
    <w:tmpl w:val="9A44C32A"/>
    <w:lvl w:ilvl="0" w:tplc="C81C5ECE">
      <w:start w:val="1"/>
      <w:numFmt w:val="bullet"/>
      <w:lvlText w:val=""/>
      <w:lvlJc w:val="left"/>
      <w:pPr>
        <w:ind w:left="720" w:hanging="360"/>
      </w:pPr>
      <w:rPr>
        <w:rFonts w:ascii="Symbol" w:hAnsi="Symbol" w:hint="default"/>
      </w:rPr>
    </w:lvl>
    <w:lvl w:ilvl="1" w:tplc="84866EEC">
      <w:start w:val="1"/>
      <w:numFmt w:val="bullet"/>
      <w:lvlText w:val="o"/>
      <w:lvlJc w:val="left"/>
      <w:pPr>
        <w:ind w:left="1440" w:hanging="360"/>
      </w:pPr>
      <w:rPr>
        <w:rFonts w:ascii="Courier New" w:hAnsi="Courier New" w:hint="default"/>
      </w:rPr>
    </w:lvl>
    <w:lvl w:ilvl="2" w:tplc="CD560FDE">
      <w:start w:val="1"/>
      <w:numFmt w:val="bullet"/>
      <w:lvlText w:val=""/>
      <w:lvlJc w:val="left"/>
      <w:pPr>
        <w:ind w:left="2160" w:hanging="360"/>
      </w:pPr>
      <w:rPr>
        <w:rFonts w:ascii="Wingdings" w:hAnsi="Wingdings" w:hint="default"/>
      </w:rPr>
    </w:lvl>
    <w:lvl w:ilvl="3" w:tplc="0F7AFDE0">
      <w:start w:val="1"/>
      <w:numFmt w:val="bullet"/>
      <w:lvlText w:val=""/>
      <w:lvlJc w:val="left"/>
      <w:pPr>
        <w:ind w:left="2880" w:hanging="360"/>
      </w:pPr>
      <w:rPr>
        <w:rFonts w:ascii="Symbol" w:hAnsi="Symbol" w:hint="default"/>
      </w:rPr>
    </w:lvl>
    <w:lvl w:ilvl="4" w:tplc="0D5E4B30">
      <w:start w:val="1"/>
      <w:numFmt w:val="bullet"/>
      <w:lvlText w:val="o"/>
      <w:lvlJc w:val="left"/>
      <w:pPr>
        <w:ind w:left="3600" w:hanging="360"/>
      </w:pPr>
      <w:rPr>
        <w:rFonts w:ascii="Courier New" w:hAnsi="Courier New" w:hint="default"/>
      </w:rPr>
    </w:lvl>
    <w:lvl w:ilvl="5" w:tplc="DCA8C4EA">
      <w:start w:val="1"/>
      <w:numFmt w:val="bullet"/>
      <w:lvlText w:val=""/>
      <w:lvlJc w:val="left"/>
      <w:pPr>
        <w:ind w:left="4320" w:hanging="360"/>
      </w:pPr>
      <w:rPr>
        <w:rFonts w:ascii="Wingdings" w:hAnsi="Wingdings" w:hint="default"/>
      </w:rPr>
    </w:lvl>
    <w:lvl w:ilvl="6" w:tplc="BDC0F238">
      <w:start w:val="1"/>
      <w:numFmt w:val="bullet"/>
      <w:lvlText w:val=""/>
      <w:lvlJc w:val="left"/>
      <w:pPr>
        <w:ind w:left="5040" w:hanging="360"/>
      </w:pPr>
      <w:rPr>
        <w:rFonts w:ascii="Symbol" w:hAnsi="Symbol" w:hint="default"/>
      </w:rPr>
    </w:lvl>
    <w:lvl w:ilvl="7" w:tplc="01AC7770">
      <w:start w:val="1"/>
      <w:numFmt w:val="bullet"/>
      <w:lvlText w:val="o"/>
      <w:lvlJc w:val="left"/>
      <w:pPr>
        <w:ind w:left="5760" w:hanging="360"/>
      </w:pPr>
      <w:rPr>
        <w:rFonts w:ascii="Courier New" w:hAnsi="Courier New" w:hint="default"/>
      </w:rPr>
    </w:lvl>
    <w:lvl w:ilvl="8" w:tplc="96D03EF4">
      <w:start w:val="1"/>
      <w:numFmt w:val="bullet"/>
      <w:lvlText w:val=""/>
      <w:lvlJc w:val="left"/>
      <w:pPr>
        <w:ind w:left="6480" w:hanging="360"/>
      </w:pPr>
      <w:rPr>
        <w:rFonts w:ascii="Wingdings" w:hAnsi="Wingdings" w:hint="default"/>
      </w:rPr>
    </w:lvl>
  </w:abstractNum>
  <w:abstractNum w:abstractNumId="29" w15:restartNumberingAfterBreak="0">
    <w:nsid w:val="6B41A649"/>
    <w:multiLevelType w:val="hybridMultilevel"/>
    <w:tmpl w:val="FA787128"/>
    <w:lvl w:ilvl="0" w:tplc="9F40F6E4">
      <w:start w:val="1"/>
      <w:numFmt w:val="bullet"/>
      <w:lvlText w:val=""/>
      <w:lvlJc w:val="left"/>
      <w:pPr>
        <w:ind w:left="720" w:hanging="360"/>
      </w:pPr>
      <w:rPr>
        <w:rFonts w:ascii="Symbol" w:hAnsi="Symbol" w:hint="default"/>
      </w:rPr>
    </w:lvl>
    <w:lvl w:ilvl="1" w:tplc="54DA8608">
      <w:start w:val="1"/>
      <w:numFmt w:val="bullet"/>
      <w:lvlText w:val="o"/>
      <w:lvlJc w:val="left"/>
      <w:pPr>
        <w:ind w:left="1440" w:hanging="360"/>
      </w:pPr>
      <w:rPr>
        <w:rFonts w:ascii="Courier New" w:hAnsi="Courier New" w:hint="default"/>
      </w:rPr>
    </w:lvl>
    <w:lvl w:ilvl="2" w:tplc="65C46694">
      <w:start w:val="1"/>
      <w:numFmt w:val="bullet"/>
      <w:lvlText w:val=""/>
      <w:lvlJc w:val="left"/>
      <w:pPr>
        <w:ind w:left="2160" w:hanging="360"/>
      </w:pPr>
      <w:rPr>
        <w:rFonts w:ascii="Wingdings" w:hAnsi="Wingdings" w:hint="default"/>
      </w:rPr>
    </w:lvl>
    <w:lvl w:ilvl="3" w:tplc="D1FC6276">
      <w:start w:val="1"/>
      <w:numFmt w:val="bullet"/>
      <w:lvlText w:val=""/>
      <w:lvlJc w:val="left"/>
      <w:pPr>
        <w:ind w:left="2880" w:hanging="360"/>
      </w:pPr>
      <w:rPr>
        <w:rFonts w:ascii="Symbol" w:hAnsi="Symbol" w:hint="default"/>
      </w:rPr>
    </w:lvl>
    <w:lvl w:ilvl="4" w:tplc="BAF873CA">
      <w:start w:val="1"/>
      <w:numFmt w:val="bullet"/>
      <w:lvlText w:val="o"/>
      <w:lvlJc w:val="left"/>
      <w:pPr>
        <w:ind w:left="3600" w:hanging="360"/>
      </w:pPr>
      <w:rPr>
        <w:rFonts w:ascii="Courier New" w:hAnsi="Courier New" w:hint="default"/>
      </w:rPr>
    </w:lvl>
    <w:lvl w:ilvl="5" w:tplc="7688DF80">
      <w:start w:val="1"/>
      <w:numFmt w:val="bullet"/>
      <w:lvlText w:val=""/>
      <w:lvlJc w:val="left"/>
      <w:pPr>
        <w:ind w:left="4320" w:hanging="360"/>
      </w:pPr>
      <w:rPr>
        <w:rFonts w:ascii="Wingdings" w:hAnsi="Wingdings" w:hint="default"/>
      </w:rPr>
    </w:lvl>
    <w:lvl w:ilvl="6" w:tplc="B60EA838">
      <w:start w:val="1"/>
      <w:numFmt w:val="bullet"/>
      <w:lvlText w:val=""/>
      <w:lvlJc w:val="left"/>
      <w:pPr>
        <w:ind w:left="5040" w:hanging="360"/>
      </w:pPr>
      <w:rPr>
        <w:rFonts w:ascii="Symbol" w:hAnsi="Symbol" w:hint="default"/>
      </w:rPr>
    </w:lvl>
    <w:lvl w:ilvl="7" w:tplc="EC82D30E">
      <w:start w:val="1"/>
      <w:numFmt w:val="bullet"/>
      <w:lvlText w:val="o"/>
      <w:lvlJc w:val="left"/>
      <w:pPr>
        <w:ind w:left="5760" w:hanging="360"/>
      </w:pPr>
      <w:rPr>
        <w:rFonts w:ascii="Courier New" w:hAnsi="Courier New" w:hint="default"/>
      </w:rPr>
    </w:lvl>
    <w:lvl w:ilvl="8" w:tplc="6A522D48">
      <w:start w:val="1"/>
      <w:numFmt w:val="bullet"/>
      <w:lvlText w:val=""/>
      <w:lvlJc w:val="left"/>
      <w:pPr>
        <w:ind w:left="6480" w:hanging="360"/>
      </w:pPr>
      <w:rPr>
        <w:rFonts w:ascii="Wingdings" w:hAnsi="Wingdings" w:hint="default"/>
      </w:rPr>
    </w:lvl>
  </w:abstractNum>
  <w:abstractNum w:abstractNumId="30" w15:restartNumberingAfterBreak="0">
    <w:nsid w:val="7169BC93"/>
    <w:multiLevelType w:val="hybridMultilevel"/>
    <w:tmpl w:val="BDA60354"/>
    <w:lvl w:ilvl="0" w:tplc="1AB4E06C">
      <w:start w:val="1"/>
      <w:numFmt w:val="bullet"/>
      <w:lvlText w:val=""/>
      <w:lvlJc w:val="left"/>
      <w:pPr>
        <w:ind w:left="720" w:hanging="360"/>
      </w:pPr>
      <w:rPr>
        <w:rFonts w:ascii="Symbol" w:hAnsi="Symbol" w:hint="default"/>
      </w:rPr>
    </w:lvl>
    <w:lvl w:ilvl="1" w:tplc="18200274">
      <w:start w:val="1"/>
      <w:numFmt w:val="bullet"/>
      <w:lvlText w:val="o"/>
      <w:lvlJc w:val="left"/>
      <w:pPr>
        <w:ind w:left="1440" w:hanging="360"/>
      </w:pPr>
      <w:rPr>
        <w:rFonts w:ascii="Courier New" w:hAnsi="Courier New" w:hint="default"/>
      </w:rPr>
    </w:lvl>
    <w:lvl w:ilvl="2" w:tplc="93D0F67C">
      <w:start w:val="1"/>
      <w:numFmt w:val="bullet"/>
      <w:lvlText w:val=""/>
      <w:lvlJc w:val="left"/>
      <w:pPr>
        <w:ind w:left="2160" w:hanging="360"/>
      </w:pPr>
      <w:rPr>
        <w:rFonts w:ascii="Wingdings" w:hAnsi="Wingdings" w:hint="default"/>
      </w:rPr>
    </w:lvl>
    <w:lvl w:ilvl="3" w:tplc="A9E6764A">
      <w:start w:val="1"/>
      <w:numFmt w:val="bullet"/>
      <w:lvlText w:val=""/>
      <w:lvlJc w:val="left"/>
      <w:pPr>
        <w:ind w:left="2880" w:hanging="360"/>
      </w:pPr>
      <w:rPr>
        <w:rFonts w:ascii="Symbol" w:hAnsi="Symbol" w:hint="default"/>
      </w:rPr>
    </w:lvl>
    <w:lvl w:ilvl="4" w:tplc="75523FFA">
      <w:start w:val="1"/>
      <w:numFmt w:val="bullet"/>
      <w:lvlText w:val="o"/>
      <w:lvlJc w:val="left"/>
      <w:pPr>
        <w:ind w:left="3600" w:hanging="360"/>
      </w:pPr>
      <w:rPr>
        <w:rFonts w:ascii="Courier New" w:hAnsi="Courier New" w:hint="default"/>
      </w:rPr>
    </w:lvl>
    <w:lvl w:ilvl="5" w:tplc="B4387BCE">
      <w:start w:val="1"/>
      <w:numFmt w:val="bullet"/>
      <w:lvlText w:val=""/>
      <w:lvlJc w:val="left"/>
      <w:pPr>
        <w:ind w:left="4320" w:hanging="360"/>
      </w:pPr>
      <w:rPr>
        <w:rFonts w:ascii="Wingdings" w:hAnsi="Wingdings" w:hint="default"/>
      </w:rPr>
    </w:lvl>
    <w:lvl w:ilvl="6" w:tplc="F9246430">
      <w:start w:val="1"/>
      <w:numFmt w:val="bullet"/>
      <w:lvlText w:val=""/>
      <w:lvlJc w:val="left"/>
      <w:pPr>
        <w:ind w:left="5040" w:hanging="360"/>
      </w:pPr>
      <w:rPr>
        <w:rFonts w:ascii="Symbol" w:hAnsi="Symbol" w:hint="default"/>
      </w:rPr>
    </w:lvl>
    <w:lvl w:ilvl="7" w:tplc="20CC8B50">
      <w:start w:val="1"/>
      <w:numFmt w:val="bullet"/>
      <w:lvlText w:val="o"/>
      <w:lvlJc w:val="left"/>
      <w:pPr>
        <w:ind w:left="5760" w:hanging="360"/>
      </w:pPr>
      <w:rPr>
        <w:rFonts w:ascii="Courier New" w:hAnsi="Courier New" w:hint="default"/>
      </w:rPr>
    </w:lvl>
    <w:lvl w:ilvl="8" w:tplc="213C84B0">
      <w:start w:val="1"/>
      <w:numFmt w:val="bullet"/>
      <w:lvlText w:val=""/>
      <w:lvlJc w:val="left"/>
      <w:pPr>
        <w:ind w:left="6480" w:hanging="360"/>
      </w:pPr>
      <w:rPr>
        <w:rFonts w:ascii="Wingdings" w:hAnsi="Wingdings" w:hint="default"/>
      </w:rPr>
    </w:lvl>
  </w:abstractNum>
  <w:abstractNum w:abstractNumId="31" w15:restartNumberingAfterBreak="0">
    <w:nsid w:val="75D6BE45"/>
    <w:multiLevelType w:val="hybridMultilevel"/>
    <w:tmpl w:val="0BAC0B34"/>
    <w:lvl w:ilvl="0" w:tplc="283284AA">
      <w:start w:val="1"/>
      <w:numFmt w:val="bullet"/>
      <w:lvlText w:val=""/>
      <w:lvlJc w:val="left"/>
      <w:pPr>
        <w:ind w:left="720" w:hanging="360"/>
      </w:pPr>
      <w:rPr>
        <w:rFonts w:ascii="Symbol" w:hAnsi="Symbol" w:hint="default"/>
      </w:rPr>
    </w:lvl>
    <w:lvl w:ilvl="1" w:tplc="FB1A9F0E">
      <w:start w:val="1"/>
      <w:numFmt w:val="bullet"/>
      <w:lvlText w:val="o"/>
      <w:lvlJc w:val="left"/>
      <w:pPr>
        <w:ind w:left="1440" w:hanging="360"/>
      </w:pPr>
      <w:rPr>
        <w:rFonts w:ascii="Courier New" w:hAnsi="Courier New" w:hint="default"/>
      </w:rPr>
    </w:lvl>
    <w:lvl w:ilvl="2" w:tplc="7D5CBDBE">
      <w:start w:val="1"/>
      <w:numFmt w:val="bullet"/>
      <w:lvlText w:val=""/>
      <w:lvlJc w:val="left"/>
      <w:pPr>
        <w:ind w:left="2160" w:hanging="360"/>
      </w:pPr>
      <w:rPr>
        <w:rFonts w:ascii="Wingdings" w:hAnsi="Wingdings" w:hint="default"/>
      </w:rPr>
    </w:lvl>
    <w:lvl w:ilvl="3" w:tplc="A43ABDD4">
      <w:start w:val="1"/>
      <w:numFmt w:val="bullet"/>
      <w:lvlText w:val=""/>
      <w:lvlJc w:val="left"/>
      <w:pPr>
        <w:ind w:left="2880" w:hanging="360"/>
      </w:pPr>
      <w:rPr>
        <w:rFonts w:ascii="Symbol" w:hAnsi="Symbol" w:hint="default"/>
      </w:rPr>
    </w:lvl>
    <w:lvl w:ilvl="4" w:tplc="12D02978">
      <w:start w:val="1"/>
      <w:numFmt w:val="bullet"/>
      <w:lvlText w:val="o"/>
      <w:lvlJc w:val="left"/>
      <w:pPr>
        <w:ind w:left="3600" w:hanging="360"/>
      </w:pPr>
      <w:rPr>
        <w:rFonts w:ascii="Courier New" w:hAnsi="Courier New" w:hint="default"/>
      </w:rPr>
    </w:lvl>
    <w:lvl w:ilvl="5" w:tplc="4454C2C4">
      <w:start w:val="1"/>
      <w:numFmt w:val="bullet"/>
      <w:lvlText w:val=""/>
      <w:lvlJc w:val="left"/>
      <w:pPr>
        <w:ind w:left="4320" w:hanging="360"/>
      </w:pPr>
      <w:rPr>
        <w:rFonts w:ascii="Wingdings" w:hAnsi="Wingdings" w:hint="default"/>
      </w:rPr>
    </w:lvl>
    <w:lvl w:ilvl="6" w:tplc="75CECA14">
      <w:start w:val="1"/>
      <w:numFmt w:val="bullet"/>
      <w:lvlText w:val=""/>
      <w:lvlJc w:val="left"/>
      <w:pPr>
        <w:ind w:left="5040" w:hanging="360"/>
      </w:pPr>
      <w:rPr>
        <w:rFonts w:ascii="Symbol" w:hAnsi="Symbol" w:hint="default"/>
      </w:rPr>
    </w:lvl>
    <w:lvl w:ilvl="7" w:tplc="DAFA25D2">
      <w:start w:val="1"/>
      <w:numFmt w:val="bullet"/>
      <w:lvlText w:val="o"/>
      <w:lvlJc w:val="left"/>
      <w:pPr>
        <w:ind w:left="5760" w:hanging="360"/>
      </w:pPr>
      <w:rPr>
        <w:rFonts w:ascii="Courier New" w:hAnsi="Courier New" w:hint="default"/>
      </w:rPr>
    </w:lvl>
    <w:lvl w:ilvl="8" w:tplc="46164CE8">
      <w:start w:val="1"/>
      <w:numFmt w:val="bullet"/>
      <w:lvlText w:val=""/>
      <w:lvlJc w:val="left"/>
      <w:pPr>
        <w:ind w:left="6480" w:hanging="360"/>
      </w:pPr>
      <w:rPr>
        <w:rFonts w:ascii="Wingdings" w:hAnsi="Wingdings" w:hint="default"/>
      </w:rPr>
    </w:lvl>
  </w:abstractNum>
  <w:abstractNum w:abstractNumId="32" w15:restartNumberingAfterBreak="0">
    <w:nsid w:val="76F1497B"/>
    <w:multiLevelType w:val="hybridMultilevel"/>
    <w:tmpl w:val="2A0EC97C"/>
    <w:lvl w:ilvl="0" w:tplc="35C65728">
      <w:start w:val="1"/>
      <w:numFmt w:val="bullet"/>
      <w:lvlText w:val=""/>
      <w:lvlJc w:val="left"/>
      <w:pPr>
        <w:ind w:left="720" w:hanging="360"/>
      </w:pPr>
      <w:rPr>
        <w:rFonts w:ascii="Symbol" w:hAnsi="Symbol" w:hint="default"/>
      </w:rPr>
    </w:lvl>
    <w:lvl w:ilvl="1" w:tplc="04D0E510">
      <w:start w:val="1"/>
      <w:numFmt w:val="bullet"/>
      <w:lvlText w:val="o"/>
      <w:lvlJc w:val="left"/>
      <w:pPr>
        <w:ind w:left="1440" w:hanging="360"/>
      </w:pPr>
      <w:rPr>
        <w:rFonts w:ascii="Courier New" w:hAnsi="Courier New" w:hint="default"/>
      </w:rPr>
    </w:lvl>
    <w:lvl w:ilvl="2" w:tplc="2662035E">
      <w:start w:val="1"/>
      <w:numFmt w:val="bullet"/>
      <w:lvlText w:val=""/>
      <w:lvlJc w:val="left"/>
      <w:pPr>
        <w:ind w:left="2160" w:hanging="360"/>
      </w:pPr>
      <w:rPr>
        <w:rFonts w:ascii="Wingdings" w:hAnsi="Wingdings" w:hint="default"/>
      </w:rPr>
    </w:lvl>
    <w:lvl w:ilvl="3" w:tplc="7B34F12C">
      <w:start w:val="1"/>
      <w:numFmt w:val="bullet"/>
      <w:lvlText w:val=""/>
      <w:lvlJc w:val="left"/>
      <w:pPr>
        <w:ind w:left="2880" w:hanging="360"/>
      </w:pPr>
      <w:rPr>
        <w:rFonts w:ascii="Symbol" w:hAnsi="Symbol" w:hint="default"/>
      </w:rPr>
    </w:lvl>
    <w:lvl w:ilvl="4" w:tplc="D75A3B5E">
      <w:start w:val="1"/>
      <w:numFmt w:val="bullet"/>
      <w:lvlText w:val="o"/>
      <w:lvlJc w:val="left"/>
      <w:pPr>
        <w:ind w:left="3600" w:hanging="360"/>
      </w:pPr>
      <w:rPr>
        <w:rFonts w:ascii="Courier New" w:hAnsi="Courier New" w:hint="default"/>
      </w:rPr>
    </w:lvl>
    <w:lvl w:ilvl="5" w:tplc="1898E968">
      <w:start w:val="1"/>
      <w:numFmt w:val="bullet"/>
      <w:lvlText w:val=""/>
      <w:lvlJc w:val="left"/>
      <w:pPr>
        <w:ind w:left="4320" w:hanging="360"/>
      </w:pPr>
      <w:rPr>
        <w:rFonts w:ascii="Wingdings" w:hAnsi="Wingdings" w:hint="default"/>
      </w:rPr>
    </w:lvl>
    <w:lvl w:ilvl="6" w:tplc="BD864490">
      <w:start w:val="1"/>
      <w:numFmt w:val="bullet"/>
      <w:lvlText w:val=""/>
      <w:lvlJc w:val="left"/>
      <w:pPr>
        <w:ind w:left="5040" w:hanging="360"/>
      </w:pPr>
      <w:rPr>
        <w:rFonts w:ascii="Symbol" w:hAnsi="Symbol" w:hint="default"/>
      </w:rPr>
    </w:lvl>
    <w:lvl w:ilvl="7" w:tplc="9408936A">
      <w:start w:val="1"/>
      <w:numFmt w:val="bullet"/>
      <w:lvlText w:val="o"/>
      <w:lvlJc w:val="left"/>
      <w:pPr>
        <w:ind w:left="5760" w:hanging="360"/>
      </w:pPr>
      <w:rPr>
        <w:rFonts w:ascii="Courier New" w:hAnsi="Courier New" w:hint="default"/>
      </w:rPr>
    </w:lvl>
    <w:lvl w:ilvl="8" w:tplc="D4623ECC">
      <w:start w:val="1"/>
      <w:numFmt w:val="bullet"/>
      <w:lvlText w:val=""/>
      <w:lvlJc w:val="left"/>
      <w:pPr>
        <w:ind w:left="6480" w:hanging="360"/>
      </w:pPr>
      <w:rPr>
        <w:rFonts w:ascii="Wingdings" w:hAnsi="Wingdings" w:hint="default"/>
      </w:rPr>
    </w:lvl>
  </w:abstractNum>
  <w:abstractNum w:abstractNumId="33" w15:restartNumberingAfterBreak="0">
    <w:nsid w:val="78B42DCD"/>
    <w:multiLevelType w:val="hybridMultilevel"/>
    <w:tmpl w:val="54909A28"/>
    <w:lvl w:ilvl="0" w:tplc="9B2EDA4E">
      <w:start w:val="1"/>
      <w:numFmt w:val="bullet"/>
      <w:lvlText w:val=""/>
      <w:lvlJc w:val="left"/>
      <w:pPr>
        <w:ind w:left="720" w:hanging="360"/>
      </w:pPr>
      <w:rPr>
        <w:rFonts w:ascii="Symbol" w:hAnsi="Symbol" w:hint="default"/>
      </w:rPr>
    </w:lvl>
    <w:lvl w:ilvl="1" w:tplc="7CDEACE0">
      <w:start w:val="1"/>
      <w:numFmt w:val="bullet"/>
      <w:lvlText w:val="o"/>
      <w:lvlJc w:val="left"/>
      <w:pPr>
        <w:ind w:left="1440" w:hanging="360"/>
      </w:pPr>
      <w:rPr>
        <w:rFonts w:ascii="Courier New" w:hAnsi="Courier New" w:hint="default"/>
      </w:rPr>
    </w:lvl>
    <w:lvl w:ilvl="2" w:tplc="B382F0BE">
      <w:start w:val="1"/>
      <w:numFmt w:val="bullet"/>
      <w:lvlText w:val=""/>
      <w:lvlJc w:val="left"/>
      <w:pPr>
        <w:ind w:left="2160" w:hanging="360"/>
      </w:pPr>
      <w:rPr>
        <w:rFonts w:ascii="Wingdings" w:hAnsi="Wingdings" w:hint="default"/>
      </w:rPr>
    </w:lvl>
    <w:lvl w:ilvl="3" w:tplc="613A4C5E">
      <w:start w:val="1"/>
      <w:numFmt w:val="bullet"/>
      <w:lvlText w:val=""/>
      <w:lvlJc w:val="left"/>
      <w:pPr>
        <w:ind w:left="2880" w:hanging="360"/>
      </w:pPr>
      <w:rPr>
        <w:rFonts w:ascii="Symbol" w:hAnsi="Symbol" w:hint="default"/>
      </w:rPr>
    </w:lvl>
    <w:lvl w:ilvl="4" w:tplc="1506D8E0">
      <w:start w:val="1"/>
      <w:numFmt w:val="bullet"/>
      <w:lvlText w:val="o"/>
      <w:lvlJc w:val="left"/>
      <w:pPr>
        <w:ind w:left="3600" w:hanging="360"/>
      </w:pPr>
      <w:rPr>
        <w:rFonts w:ascii="Courier New" w:hAnsi="Courier New" w:hint="default"/>
      </w:rPr>
    </w:lvl>
    <w:lvl w:ilvl="5" w:tplc="876CE59E">
      <w:start w:val="1"/>
      <w:numFmt w:val="bullet"/>
      <w:lvlText w:val=""/>
      <w:lvlJc w:val="left"/>
      <w:pPr>
        <w:ind w:left="4320" w:hanging="360"/>
      </w:pPr>
      <w:rPr>
        <w:rFonts w:ascii="Wingdings" w:hAnsi="Wingdings" w:hint="default"/>
      </w:rPr>
    </w:lvl>
    <w:lvl w:ilvl="6" w:tplc="93BE44D4">
      <w:start w:val="1"/>
      <w:numFmt w:val="bullet"/>
      <w:lvlText w:val=""/>
      <w:lvlJc w:val="left"/>
      <w:pPr>
        <w:ind w:left="5040" w:hanging="360"/>
      </w:pPr>
      <w:rPr>
        <w:rFonts w:ascii="Symbol" w:hAnsi="Symbol" w:hint="default"/>
      </w:rPr>
    </w:lvl>
    <w:lvl w:ilvl="7" w:tplc="CDF6D2F6">
      <w:start w:val="1"/>
      <w:numFmt w:val="bullet"/>
      <w:lvlText w:val="o"/>
      <w:lvlJc w:val="left"/>
      <w:pPr>
        <w:ind w:left="5760" w:hanging="360"/>
      </w:pPr>
      <w:rPr>
        <w:rFonts w:ascii="Courier New" w:hAnsi="Courier New" w:hint="default"/>
      </w:rPr>
    </w:lvl>
    <w:lvl w:ilvl="8" w:tplc="CA98BF62">
      <w:start w:val="1"/>
      <w:numFmt w:val="bullet"/>
      <w:lvlText w:val=""/>
      <w:lvlJc w:val="left"/>
      <w:pPr>
        <w:ind w:left="6480" w:hanging="360"/>
      </w:pPr>
      <w:rPr>
        <w:rFonts w:ascii="Wingdings" w:hAnsi="Wingdings" w:hint="default"/>
      </w:rPr>
    </w:lvl>
  </w:abstractNum>
  <w:abstractNum w:abstractNumId="34" w15:restartNumberingAfterBreak="0">
    <w:nsid w:val="7AA198A6"/>
    <w:multiLevelType w:val="hybridMultilevel"/>
    <w:tmpl w:val="32BCC624"/>
    <w:lvl w:ilvl="0" w:tplc="EF72ACE2">
      <w:start w:val="1"/>
      <w:numFmt w:val="bullet"/>
      <w:lvlText w:val=""/>
      <w:lvlJc w:val="left"/>
      <w:pPr>
        <w:ind w:left="720" w:hanging="360"/>
      </w:pPr>
      <w:rPr>
        <w:rFonts w:ascii="Symbol" w:hAnsi="Symbol" w:hint="default"/>
      </w:rPr>
    </w:lvl>
    <w:lvl w:ilvl="1" w:tplc="0D5E0DB4">
      <w:start w:val="1"/>
      <w:numFmt w:val="bullet"/>
      <w:lvlText w:val="o"/>
      <w:lvlJc w:val="left"/>
      <w:pPr>
        <w:ind w:left="1440" w:hanging="360"/>
      </w:pPr>
      <w:rPr>
        <w:rFonts w:ascii="Courier New" w:hAnsi="Courier New" w:hint="default"/>
      </w:rPr>
    </w:lvl>
    <w:lvl w:ilvl="2" w:tplc="FBCC5924">
      <w:start w:val="1"/>
      <w:numFmt w:val="bullet"/>
      <w:lvlText w:val=""/>
      <w:lvlJc w:val="left"/>
      <w:pPr>
        <w:ind w:left="2160" w:hanging="360"/>
      </w:pPr>
      <w:rPr>
        <w:rFonts w:ascii="Wingdings" w:hAnsi="Wingdings" w:hint="default"/>
      </w:rPr>
    </w:lvl>
    <w:lvl w:ilvl="3" w:tplc="4E30E590">
      <w:start w:val="1"/>
      <w:numFmt w:val="bullet"/>
      <w:lvlText w:val=""/>
      <w:lvlJc w:val="left"/>
      <w:pPr>
        <w:ind w:left="2880" w:hanging="360"/>
      </w:pPr>
      <w:rPr>
        <w:rFonts w:ascii="Symbol" w:hAnsi="Symbol" w:hint="default"/>
      </w:rPr>
    </w:lvl>
    <w:lvl w:ilvl="4" w:tplc="5FF83F64">
      <w:start w:val="1"/>
      <w:numFmt w:val="bullet"/>
      <w:lvlText w:val="o"/>
      <w:lvlJc w:val="left"/>
      <w:pPr>
        <w:ind w:left="3600" w:hanging="360"/>
      </w:pPr>
      <w:rPr>
        <w:rFonts w:ascii="Courier New" w:hAnsi="Courier New" w:hint="default"/>
      </w:rPr>
    </w:lvl>
    <w:lvl w:ilvl="5" w:tplc="3C0C1CF8">
      <w:start w:val="1"/>
      <w:numFmt w:val="bullet"/>
      <w:lvlText w:val=""/>
      <w:lvlJc w:val="left"/>
      <w:pPr>
        <w:ind w:left="4320" w:hanging="360"/>
      </w:pPr>
      <w:rPr>
        <w:rFonts w:ascii="Wingdings" w:hAnsi="Wingdings" w:hint="default"/>
      </w:rPr>
    </w:lvl>
    <w:lvl w:ilvl="6" w:tplc="BC48BFA4">
      <w:start w:val="1"/>
      <w:numFmt w:val="bullet"/>
      <w:lvlText w:val=""/>
      <w:lvlJc w:val="left"/>
      <w:pPr>
        <w:ind w:left="5040" w:hanging="360"/>
      </w:pPr>
      <w:rPr>
        <w:rFonts w:ascii="Symbol" w:hAnsi="Symbol" w:hint="default"/>
      </w:rPr>
    </w:lvl>
    <w:lvl w:ilvl="7" w:tplc="AA9216FA">
      <w:start w:val="1"/>
      <w:numFmt w:val="bullet"/>
      <w:lvlText w:val="o"/>
      <w:lvlJc w:val="left"/>
      <w:pPr>
        <w:ind w:left="5760" w:hanging="360"/>
      </w:pPr>
      <w:rPr>
        <w:rFonts w:ascii="Courier New" w:hAnsi="Courier New" w:hint="default"/>
      </w:rPr>
    </w:lvl>
    <w:lvl w:ilvl="8" w:tplc="CA3C14E6">
      <w:start w:val="1"/>
      <w:numFmt w:val="bullet"/>
      <w:lvlText w:val=""/>
      <w:lvlJc w:val="left"/>
      <w:pPr>
        <w:ind w:left="6480" w:hanging="360"/>
      </w:pPr>
      <w:rPr>
        <w:rFonts w:ascii="Wingdings" w:hAnsi="Wingdings" w:hint="default"/>
      </w:rPr>
    </w:lvl>
  </w:abstractNum>
  <w:abstractNum w:abstractNumId="35" w15:restartNumberingAfterBreak="0">
    <w:nsid w:val="7CAE7111"/>
    <w:multiLevelType w:val="hybridMultilevel"/>
    <w:tmpl w:val="491628BA"/>
    <w:lvl w:ilvl="0" w:tplc="EF122E78">
      <w:start w:val="1"/>
      <w:numFmt w:val="bullet"/>
      <w:lvlText w:val=""/>
      <w:lvlJc w:val="left"/>
      <w:pPr>
        <w:ind w:left="720" w:hanging="360"/>
      </w:pPr>
      <w:rPr>
        <w:rFonts w:ascii="Symbol" w:hAnsi="Symbol" w:hint="default"/>
      </w:rPr>
    </w:lvl>
    <w:lvl w:ilvl="1" w:tplc="3EBADCF0">
      <w:start w:val="1"/>
      <w:numFmt w:val="bullet"/>
      <w:lvlText w:val="o"/>
      <w:lvlJc w:val="left"/>
      <w:pPr>
        <w:ind w:left="1440" w:hanging="360"/>
      </w:pPr>
      <w:rPr>
        <w:rFonts w:ascii="Courier New" w:hAnsi="Courier New" w:hint="default"/>
      </w:rPr>
    </w:lvl>
    <w:lvl w:ilvl="2" w:tplc="90B845EC">
      <w:start w:val="1"/>
      <w:numFmt w:val="bullet"/>
      <w:lvlText w:val=""/>
      <w:lvlJc w:val="left"/>
      <w:pPr>
        <w:ind w:left="2160" w:hanging="360"/>
      </w:pPr>
      <w:rPr>
        <w:rFonts w:ascii="Wingdings" w:hAnsi="Wingdings" w:hint="default"/>
      </w:rPr>
    </w:lvl>
    <w:lvl w:ilvl="3" w:tplc="F63869C0">
      <w:start w:val="1"/>
      <w:numFmt w:val="bullet"/>
      <w:lvlText w:val=""/>
      <w:lvlJc w:val="left"/>
      <w:pPr>
        <w:ind w:left="2880" w:hanging="360"/>
      </w:pPr>
      <w:rPr>
        <w:rFonts w:ascii="Symbol" w:hAnsi="Symbol" w:hint="default"/>
      </w:rPr>
    </w:lvl>
    <w:lvl w:ilvl="4" w:tplc="806A006E">
      <w:start w:val="1"/>
      <w:numFmt w:val="bullet"/>
      <w:lvlText w:val="o"/>
      <w:lvlJc w:val="left"/>
      <w:pPr>
        <w:ind w:left="3600" w:hanging="360"/>
      </w:pPr>
      <w:rPr>
        <w:rFonts w:ascii="Courier New" w:hAnsi="Courier New" w:hint="default"/>
      </w:rPr>
    </w:lvl>
    <w:lvl w:ilvl="5" w:tplc="D0F26D14">
      <w:start w:val="1"/>
      <w:numFmt w:val="bullet"/>
      <w:lvlText w:val=""/>
      <w:lvlJc w:val="left"/>
      <w:pPr>
        <w:ind w:left="4320" w:hanging="360"/>
      </w:pPr>
      <w:rPr>
        <w:rFonts w:ascii="Wingdings" w:hAnsi="Wingdings" w:hint="default"/>
      </w:rPr>
    </w:lvl>
    <w:lvl w:ilvl="6" w:tplc="09D0D3A0">
      <w:start w:val="1"/>
      <w:numFmt w:val="bullet"/>
      <w:lvlText w:val=""/>
      <w:lvlJc w:val="left"/>
      <w:pPr>
        <w:ind w:left="5040" w:hanging="360"/>
      </w:pPr>
      <w:rPr>
        <w:rFonts w:ascii="Symbol" w:hAnsi="Symbol" w:hint="default"/>
      </w:rPr>
    </w:lvl>
    <w:lvl w:ilvl="7" w:tplc="4A88A300">
      <w:start w:val="1"/>
      <w:numFmt w:val="bullet"/>
      <w:lvlText w:val="o"/>
      <w:lvlJc w:val="left"/>
      <w:pPr>
        <w:ind w:left="5760" w:hanging="360"/>
      </w:pPr>
      <w:rPr>
        <w:rFonts w:ascii="Courier New" w:hAnsi="Courier New" w:hint="default"/>
      </w:rPr>
    </w:lvl>
    <w:lvl w:ilvl="8" w:tplc="DD7216E4">
      <w:start w:val="1"/>
      <w:numFmt w:val="bullet"/>
      <w:lvlText w:val=""/>
      <w:lvlJc w:val="left"/>
      <w:pPr>
        <w:ind w:left="6480" w:hanging="360"/>
      </w:pPr>
      <w:rPr>
        <w:rFonts w:ascii="Wingdings" w:hAnsi="Wingdings" w:hint="default"/>
      </w:rPr>
    </w:lvl>
  </w:abstractNum>
  <w:abstractNum w:abstractNumId="36" w15:restartNumberingAfterBreak="0">
    <w:nsid w:val="7D5218D1"/>
    <w:multiLevelType w:val="hybridMultilevel"/>
    <w:tmpl w:val="5AD4D8DE"/>
    <w:lvl w:ilvl="0" w:tplc="39025B02">
      <w:start w:val="1"/>
      <w:numFmt w:val="bullet"/>
      <w:lvlText w:val=""/>
      <w:lvlJc w:val="left"/>
      <w:pPr>
        <w:ind w:left="720" w:hanging="360"/>
      </w:pPr>
      <w:rPr>
        <w:rFonts w:ascii="Symbol" w:hAnsi="Symbol" w:hint="default"/>
      </w:rPr>
    </w:lvl>
    <w:lvl w:ilvl="1" w:tplc="BDA4BD1C">
      <w:start w:val="1"/>
      <w:numFmt w:val="bullet"/>
      <w:lvlText w:val="o"/>
      <w:lvlJc w:val="left"/>
      <w:pPr>
        <w:ind w:left="1440" w:hanging="360"/>
      </w:pPr>
      <w:rPr>
        <w:rFonts w:ascii="Courier New" w:hAnsi="Courier New" w:hint="default"/>
      </w:rPr>
    </w:lvl>
    <w:lvl w:ilvl="2" w:tplc="924875EA">
      <w:start w:val="1"/>
      <w:numFmt w:val="bullet"/>
      <w:lvlText w:val=""/>
      <w:lvlJc w:val="left"/>
      <w:pPr>
        <w:ind w:left="2160" w:hanging="360"/>
      </w:pPr>
      <w:rPr>
        <w:rFonts w:ascii="Wingdings" w:hAnsi="Wingdings" w:hint="default"/>
      </w:rPr>
    </w:lvl>
    <w:lvl w:ilvl="3" w:tplc="FE383AFA">
      <w:start w:val="1"/>
      <w:numFmt w:val="bullet"/>
      <w:lvlText w:val=""/>
      <w:lvlJc w:val="left"/>
      <w:pPr>
        <w:ind w:left="2880" w:hanging="360"/>
      </w:pPr>
      <w:rPr>
        <w:rFonts w:ascii="Symbol" w:hAnsi="Symbol" w:hint="default"/>
      </w:rPr>
    </w:lvl>
    <w:lvl w:ilvl="4" w:tplc="08645DAE">
      <w:start w:val="1"/>
      <w:numFmt w:val="bullet"/>
      <w:lvlText w:val="o"/>
      <w:lvlJc w:val="left"/>
      <w:pPr>
        <w:ind w:left="3600" w:hanging="360"/>
      </w:pPr>
      <w:rPr>
        <w:rFonts w:ascii="Courier New" w:hAnsi="Courier New" w:hint="default"/>
      </w:rPr>
    </w:lvl>
    <w:lvl w:ilvl="5" w:tplc="65EEF09E">
      <w:start w:val="1"/>
      <w:numFmt w:val="bullet"/>
      <w:lvlText w:val=""/>
      <w:lvlJc w:val="left"/>
      <w:pPr>
        <w:ind w:left="4320" w:hanging="360"/>
      </w:pPr>
      <w:rPr>
        <w:rFonts w:ascii="Wingdings" w:hAnsi="Wingdings" w:hint="default"/>
      </w:rPr>
    </w:lvl>
    <w:lvl w:ilvl="6" w:tplc="6B76165E">
      <w:start w:val="1"/>
      <w:numFmt w:val="bullet"/>
      <w:lvlText w:val=""/>
      <w:lvlJc w:val="left"/>
      <w:pPr>
        <w:ind w:left="5040" w:hanging="360"/>
      </w:pPr>
      <w:rPr>
        <w:rFonts w:ascii="Symbol" w:hAnsi="Symbol" w:hint="default"/>
      </w:rPr>
    </w:lvl>
    <w:lvl w:ilvl="7" w:tplc="72C68F6E">
      <w:start w:val="1"/>
      <w:numFmt w:val="bullet"/>
      <w:lvlText w:val="o"/>
      <w:lvlJc w:val="left"/>
      <w:pPr>
        <w:ind w:left="5760" w:hanging="360"/>
      </w:pPr>
      <w:rPr>
        <w:rFonts w:ascii="Courier New" w:hAnsi="Courier New" w:hint="default"/>
      </w:rPr>
    </w:lvl>
    <w:lvl w:ilvl="8" w:tplc="03BA455A">
      <w:start w:val="1"/>
      <w:numFmt w:val="bullet"/>
      <w:lvlText w:val=""/>
      <w:lvlJc w:val="left"/>
      <w:pPr>
        <w:ind w:left="6480" w:hanging="360"/>
      </w:pPr>
      <w:rPr>
        <w:rFonts w:ascii="Wingdings" w:hAnsi="Wingdings" w:hint="default"/>
      </w:rPr>
    </w:lvl>
  </w:abstractNum>
  <w:num w:numId="1" w16cid:durableId="1610896459">
    <w:abstractNumId w:val="2"/>
  </w:num>
  <w:num w:numId="2" w16cid:durableId="2114284625">
    <w:abstractNumId w:val="11"/>
  </w:num>
  <w:num w:numId="3" w16cid:durableId="680013152">
    <w:abstractNumId w:val="13"/>
  </w:num>
  <w:num w:numId="4" w16cid:durableId="139418932">
    <w:abstractNumId w:val="18"/>
  </w:num>
  <w:num w:numId="5" w16cid:durableId="1784765523">
    <w:abstractNumId w:val="0"/>
  </w:num>
  <w:num w:numId="6" w16cid:durableId="696734780">
    <w:abstractNumId w:val="27"/>
  </w:num>
  <w:num w:numId="7" w16cid:durableId="1197695024">
    <w:abstractNumId w:val="35"/>
  </w:num>
  <w:num w:numId="8" w16cid:durableId="1564561350">
    <w:abstractNumId w:val="3"/>
  </w:num>
  <w:num w:numId="9" w16cid:durableId="759911431">
    <w:abstractNumId w:val="5"/>
  </w:num>
  <w:num w:numId="10" w16cid:durableId="1536238401">
    <w:abstractNumId w:val="20"/>
  </w:num>
  <w:num w:numId="11" w16cid:durableId="569267966">
    <w:abstractNumId w:val="34"/>
  </w:num>
  <w:num w:numId="12" w16cid:durableId="464080611">
    <w:abstractNumId w:val="8"/>
  </w:num>
  <w:num w:numId="13" w16cid:durableId="324405712">
    <w:abstractNumId w:val="6"/>
  </w:num>
  <w:num w:numId="14" w16cid:durableId="578684645">
    <w:abstractNumId w:val="31"/>
  </w:num>
  <w:num w:numId="15" w16cid:durableId="1032683314">
    <w:abstractNumId w:val="36"/>
  </w:num>
  <w:num w:numId="16" w16cid:durableId="2007591918">
    <w:abstractNumId w:val="14"/>
  </w:num>
  <w:num w:numId="17" w16cid:durableId="1610314922">
    <w:abstractNumId w:val="21"/>
  </w:num>
  <w:num w:numId="18" w16cid:durableId="1581524307">
    <w:abstractNumId w:val="12"/>
  </w:num>
  <w:num w:numId="19" w16cid:durableId="160975504">
    <w:abstractNumId w:val="32"/>
  </w:num>
  <w:num w:numId="20" w16cid:durableId="1216698430">
    <w:abstractNumId w:val="19"/>
  </w:num>
  <w:num w:numId="21" w16cid:durableId="506749681">
    <w:abstractNumId w:val="33"/>
  </w:num>
  <w:num w:numId="22" w16cid:durableId="274755925">
    <w:abstractNumId w:val="1"/>
  </w:num>
  <w:num w:numId="23" w16cid:durableId="514273713">
    <w:abstractNumId w:val="25"/>
  </w:num>
  <w:num w:numId="24" w16cid:durableId="229848515">
    <w:abstractNumId w:val="30"/>
  </w:num>
  <w:num w:numId="25" w16cid:durableId="649597126">
    <w:abstractNumId w:val="28"/>
  </w:num>
  <w:num w:numId="26" w16cid:durableId="775441732">
    <w:abstractNumId w:val="17"/>
  </w:num>
  <w:num w:numId="27" w16cid:durableId="1615359521">
    <w:abstractNumId w:val="29"/>
  </w:num>
  <w:num w:numId="28" w16cid:durableId="1053390255">
    <w:abstractNumId w:val="23"/>
  </w:num>
  <w:num w:numId="29" w16cid:durableId="401028195">
    <w:abstractNumId w:val="16"/>
  </w:num>
  <w:num w:numId="30" w16cid:durableId="126626964">
    <w:abstractNumId w:val="26"/>
  </w:num>
  <w:num w:numId="31" w16cid:durableId="1950819139">
    <w:abstractNumId w:val="15"/>
  </w:num>
  <w:num w:numId="32" w16cid:durableId="204756973">
    <w:abstractNumId w:val="10"/>
  </w:num>
  <w:num w:numId="33" w16cid:durableId="1902868445">
    <w:abstractNumId w:val="7"/>
  </w:num>
  <w:num w:numId="34" w16cid:durableId="488668458">
    <w:abstractNumId w:val="22"/>
  </w:num>
  <w:num w:numId="35" w16cid:durableId="253367625">
    <w:abstractNumId w:val="24"/>
  </w:num>
  <w:num w:numId="36" w16cid:durableId="1428384094">
    <w:abstractNumId w:val="4"/>
  </w:num>
  <w:num w:numId="37" w16cid:durableId="2771077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0D"/>
    <w:rsid w:val="001F4DBE"/>
    <w:rsid w:val="00266BE1"/>
    <w:rsid w:val="00274426"/>
    <w:rsid w:val="004C4EC8"/>
    <w:rsid w:val="0066510A"/>
    <w:rsid w:val="00695623"/>
    <w:rsid w:val="00BD550D"/>
    <w:rsid w:val="00D75EAA"/>
    <w:rsid w:val="00EF4708"/>
    <w:rsid w:val="00F168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F33BF"/>
  <w15:chartTrackingRefBased/>
  <w15:docId w15:val="{5F64F6C9-F577-49D1-87AD-CED056AC4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50D"/>
    <w:rPr>
      <w:lang w:val="en-GB"/>
    </w:rPr>
  </w:style>
  <w:style w:type="paragraph" w:styleId="Heading1">
    <w:name w:val="heading 1"/>
    <w:basedOn w:val="Header"/>
    <w:next w:val="Normal"/>
    <w:link w:val="Heading1Char"/>
    <w:uiPriority w:val="9"/>
    <w:qFormat/>
    <w:rsid w:val="004C4EC8"/>
    <w:pPr>
      <w:tabs>
        <w:tab w:val="clear" w:pos="4513"/>
      </w:tabs>
      <w:spacing w:after="240" w:line="192" w:lineRule="auto"/>
      <w:outlineLvl w:val="0"/>
    </w:pPr>
    <w:rPr>
      <w:rFonts w:ascii="Impact" w:hAnsi="Impact" w:cs="Times New Roman (Body CS)"/>
      <w:caps/>
      <w:color w:val="FF4900"/>
      <w:sz w:val="52"/>
      <w:szCs w:val="56"/>
    </w:rPr>
  </w:style>
  <w:style w:type="paragraph" w:styleId="Heading2">
    <w:name w:val="heading 2"/>
    <w:basedOn w:val="Normal"/>
    <w:next w:val="Normal"/>
    <w:link w:val="Heading2Char"/>
    <w:uiPriority w:val="9"/>
    <w:unhideWhenUsed/>
    <w:qFormat/>
    <w:rsid w:val="004C4EC8"/>
    <w:pPr>
      <w:spacing w:before="80" w:line="264" w:lineRule="auto"/>
      <w:outlineLvl w:val="1"/>
    </w:pPr>
    <w:rPr>
      <w:spacing w:val="-2"/>
      <w:sz w:val="40"/>
      <w:szCs w:val="36"/>
    </w:rPr>
  </w:style>
  <w:style w:type="paragraph" w:styleId="Heading3">
    <w:name w:val="heading 3"/>
    <w:basedOn w:val="Normal"/>
    <w:link w:val="Heading3Char"/>
    <w:uiPriority w:val="9"/>
    <w:qFormat/>
    <w:rsid w:val="004C4EC8"/>
    <w:pPr>
      <w:spacing w:before="80"/>
      <w:outlineLvl w:val="2"/>
    </w:pPr>
    <w:rPr>
      <w:b/>
      <w:bCs/>
      <w:sz w:val="28"/>
      <w:szCs w:val="24"/>
    </w:rPr>
  </w:style>
  <w:style w:type="paragraph" w:styleId="Heading4">
    <w:name w:val="heading 4"/>
    <w:aliases w:val="Normal (Large)"/>
    <w:basedOn w:val="Normal"/>
    <w:next w:val="Normal"/>
    <w:link w:val="Heading4Char"/>
    <w:autoRedefine/>
    <w:uiPriority w:val="9"/>
    <w:unhideWhenUsed/>
    <w:qFormat/>
    <w:rsid w:val="00695623"/>
    <w:pPr>
      <w:keepNext/>
      <w:keepLines/>
      <w:spacing w:before="40" w:after="80"/>
      <w:outlineLvl w:val="3"/>
    </w:pPr>
    <w:rPr>
      <w:rFonts w:eastAsiaTheme="majorEastAsia" w:cstheme="majorBidi"/>
      <w:b/>
      <w:iCs/>
    </w:rPr>
  </w:style>
  <w:style w:type="paragraph" w:styleId="Heading5">
    <w:name w:val="heading 5"/>
    <w:basedOn w:val="Normal"/>
    <w:next w:val="Normal"/>
    <w:link w:val="Heading5Char"/>
    <w:uiPriority w:val="9"/>
    <w:unhideWhenUsed/>
    <w:qFormat/>
    <w:rsid w:val="004C4EC8"/>
    <w:pPr>
      <w:keepNext/>
      <w:keepLines/>
      <w:spacing w:before="40" w:after="8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4C4EC8"/>
    <w:pPr>
      <w:keepNext/>
      <w:keepLines/>
      <w:spacing w:before="40" w:after="0"/>
      <w:outlineLvl w:val="5"/>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EC8"/>
    <w:rPr>
      <w:rFonts w:ascii="Impact" w:hAnsi="Impact" w:cs="Times New Roman (Body CS)"/>
      <w:caps/>
      <w:color w:val="FF4900"/>
      <w:sz w:val="52"/>
      <w:szCs w:val="56"/>
    </w:rPr>
  </w:style>
  <w:style w:type="paragraph" w:styleId="Header">
    <w:name w:val="header"/>
    <w:basedOn w:val="Normal"/>
    <w:link w:val="HeaderChar"/>
    <w:uiPriority w:val="99"/>
    <w:semiHidden/>
    <w:unhideWhenUsed/>
    <w:rsid w:val="004C4E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C4EC8"/>
    <w:rPr>
      <w:rFonts w:ascii="Arial" w:hAnsi="Arial" w:cs="Arial"/>
      <w:color w:val="00363A"/>
    </w:rPr>
  </w:style>
  <w:style w:type="character" w:customStyle="1" w:styleId="Heading2Char">
    <w:name w:val="Heading 2 Char"/>
    <w:basedOn w:val="DefaultParagraphFont"/>
    <w:link w:val="Heading2"/>
    <w:uiPriority w:val="9"/>
    <w:rsid w:val="004C4EC8"/>
    <w:rPr>
      <w:rFonts w:ascii="Arial" w:hAnsi="Arial" w:cs="Arial"/>
      <w:color w:val="00363A"/>
      <w:spacing w:val="-2"/>
      <w:sz w:val="40"/>
      <w:szCs w:val="36"/>
    </w:rPr>
  </w:style>
  <w:style w:type="character" w:customStyle="1" w:styleId="Heading3Char">
    <w:name w:val="Heading 3 Char"/>
    <w:basedOn w:val="DefaultParagraphFont"/>
    <w:link w:val="Heading3"/>
    <w:uiPriority w:val="9"/>
    <w:rsid w:val="004C4EC8"/>
    <w:rPr>
      <w:rFonts w:ascii="Arial" w:hAnsi="Arial" w:cs="Arial"/>
      <w:b/>
      <w:bCs/>
      <w:color w:val="00363A"/>
      <w:sz w:val="28"/>
      <w:szCs w:val="24"/>
    </w:rPr>
  </w:style>
  <w:style w:type="character" w:customStyle="1" w:styleId="Heading4Char">
    <w:name w:val="Heading 4 Char"/>
    <w:aliases w:val="Normal (Large) Char"/>
    <w:basedOn w:val="DefaultParagraphFont"/>
    <w:link w:val="Heading4"/>
    <w:uiPriority w:val="9"/>
    <w:rsid w:val="00695623"/>
    <w:rPr>
      <w:rFonts w:ascii="Arial" w:eastAsiaTheme="majorEastAsia" w:hAnsi="Arial" w:cstheme="majorBidi"/>
      <w:b/>
      <w:iCs/>
      <w:color w:val="00363A"/>
    </w:rPr>
  </w:style>
  <w:style w:type="character" w:customStyle="1" w:styleId="Heading5Char">
    <w:name w:val="Heading 5 Char"/>
    <w:basedOn w:val="DefaultParagraphFont"/>
    <w:link w:val="Heading5"/>
    <w:uiPriority w:val="9"/>
    <w:rsid w:val="004C4EC8"/>
    <w:rPr>
      <w:rFonts w:ascii="Arial" w:eastAsiaTheme="majorEastAsia" w:hAnsi="Arial" w:cstheme="majorBidi"/>
      <w:b/>
      <w:color w:val="00363A"/>
    </w:rPr>
  </w:style>
  <w:style w:type="character" w:customStyle="1" w:styleId="Heading6Char">
    <w:name w:val="Heading 6 Char"/>
    <w:basedOn w:val="DefaultParagraphFont"/>
    <w:link w:val="Heading6"/>
    <w:uiPriority w:val="9"/>
    <w:semiHidden/>
    <w:rsid w:val="004C4EC8"/>
    <w:rPr>
      <w:rFonts w:asciiTheme="majorHAnsi" w:eastAsiaTheme="majorEastAsia" w:hAnsiTheme="majorHAnsi" w:cstheme="majorBidi"/>
      <w:color w:val="00363A"/>
    </w:rPr>
  </w:style>
  <w:style w:type="paragraph" w:styleId="Caption">
    <w:name w:val="caption"/>
    <w:basedOn w:val="Normal"/>
    <w:next w:val="Normal"/>
    <w:uiPriority w:val="35"/>
    <w:unhideWhenUsed/>
    <w:qFormat/>
    <w:rsid w:val="004C4EC8"/>
    <w:pPr>
      <w:widowControl w:val="0"/>
      <w:autoSpaceDE w:val="0"/>
      <w:autoSpaceDN w:val="0"/>
      <w:spacing w:before="120" w:after="200" w:line="264" w:lineRule="auto"/>
    </w:pPr>
    <w:rPr>
      <w:rFonts w:eastAsia="Arial"/>
      <w:iCs/>
      <w:sz w:val="20"/>
      <w:szCs w:val="18"/>
      <w:lang w:eastAsia="en-AU" w:bidi="en-AU"/>
    </w:rPr>
  </w:style>
  <w:style w:type="paragraph" w:styleId="Title">
    <w:name w:val="Title"/>
    <w:basedOn w:val="Normal"/>
    <w:next w:val="Normal"/>
    <w:link w:val="TitleChar"/>
    <w:uiPriority w:val="10"/>
    <w:qFormat/>
    <w:rsid w:val="004C4EC8"/>
    <w:pPr>
      <w:spacing w:after="0" w:line="192" w:lineRule="auto"/>
      <w:contextualSpacing/>
    </w:pPr>
    <w:rPr>
      <w:rFonts w:ascii="Impact" w:eastAsiaTheme="majorEastAsia" w:hAnsi="Impact" w:cs="Times New Roman (Headings CS)"/>
      <w:caps/>
      <w:color w:val="FF4900"/>
      <w:spacing w:val="-10"/>
      <w:kern w:val="28"/>
      <w:sz w:val="120"/>
      <w:szCs w:val="56"/>
    </w:rPr>
  </w:style>
  <w:style w:type="character" w:customStyle="1" w:styleId="TitleChar">
    <w:name w:val="Title Char"/>
    <w:basedOn w:val="DefaultParagraphFont"/>
    <w:link w:val="Title"/>
    <w:uiPriority w:val="10"/>
    <w:rsid w:val="004C4EC8"/>
    <w:rPr>
      <w:rFonts w:ascii="Impact" w:eastAsiaTheme="majorEastAsia" w:hAnsi="Impact" w:cs="Times New Roman (Headings CS)"/>
      <w:caps/>
      <w:color w:val="FF4900"/>
      <w:spacing w:val="-10"/>
      <w:kern w:val="28"/>
      <w:sz w:val="120"/>
      <w:szCs w:val="56"/>
    </w:rPr>
  </w:style>
  <w:style w:type="paragraph" w:styleId="Subtitle">
    <w:name w:val="Subtitle"/>
    <w:basedOn w:val="Normal"/>
    <w:next w:val="Normal"/>
    <w:link w:val="SubtitleChar"/>
    <w:uiPriority w:val="11"/>
    <w:qFormat/>
    <w:rsid w:val="004C4EC8"/>
    <w:pPr>
      <w:numPr>
        <w:ilvl w:val="1"/>
      </w:numPr>
      <w:spacing w:line="264" w:lineRule="auto"/>
    </w:pPr>
    <w:rPr>
      <w:rFonts w:eastAsiaTheme="minorEastAsia" w:cs="Times New Roman (Body CS)"/>
      <w:spacing w:val="-2"/>
      <w:sz w:val="40"/>
      <w:szCs w:val="36"/>
    </w:rPr>
  </w:style>
  <w:style w:type="character" w:customStyle="1" w:styleId="SubtitleChar">
    <w:name w:val="Subtitle Char"/>
    <w:basedOn w:val="DefaultParagraphFont"/>
    <w:link w:val="Subtitle"/>
    <w:uiPriority w:val="11"/>
    <w:rsid w:val="004C4EC8"/>
    <w:rPr>
      <w:rFonts w:ascii="Arial" w:eastAsiaTheme="minorEastAsia" w:hAnsi="Arial" w:cs="Times New Roman (Body CS)"/>
      <w:color w:val="00363A"/>
      <w:spacing w:val="-2"/>
      <w:sz w:val="40"/>
      <w:szCs w:val="36"/>
    </w:rPr>
  </w:style>
  <w:style w:type="character" w:styleId="Strong">
    <w:name w:val="Strong"/>
    <w:basedOn w:val="DefaultParagraphFont"/>
    <w:uiPriority w:val="22"/>
    <w:qFormat/>
    <w:rsid w:val="004C4EC8"/>
    <w:rPr>
      <w:rFonts w:ascii="Arial" w:hAnsi="Arial"/>
      <w:b/>
      <w:bCs/>
      <w:color w:val="00363A"/>
      <w:sz w:val="22"/>
    </w:rPr>
  </w:style>
  <w:style w:type="character" w:styleId="Emphasis">
    <w:name w:val="Emphasis"/>
    <w:basedOn w:val="DefaultParagraphFont"/>
    <w:uiPriority w:val="20"/>
    <w:qFormat/>
    <w:rsid w:val="004C4EC8"/>
    <w:rPr>
      <w:rFonts w:ascii="Arial" w:hAnsi="Arial"/>
      <w:i/>
      <w:iCs/>
      <w:color w:val="00363A"/>
      <w:sz w:val="22"/>
    </w:rPr>
  </w:style>
  <w:style w:type="paragraph" w:styleId="NoSpacing">
    <w:name w:val="No Spacing"/>
    <w:uiPriority w:val="1"/>
    <w:qFormat/>
    <w:rsid w:val="004C4EC8"/>
    <w:pPr>
      <w:spacing w:after="0" w:line="240" w:lineRule="auto"/>
    </w:pPr>
    <w:rPr>
      <w:rFonts w:ascii="Arial" w:hAnsi="Arial" w:cs="Arial"/>
      <w:color w:val="00363A"/>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autoRedefine/>
    <w:uiPriority w:val="34"/>
    <w:qFormat/>
    <w:rsid w:val="001F4DBE"/>
    <w:pPr>
      <w:numPr>
        <w:numId w:val="4"/>
      </w:numPr>
      <w:spacing w:line="276" w:lineRule="auto"/>
      <w:contextualSpacing/>
    </w:pPr>
    <w:rPr>
      <w:rFonts w:eastAsia="Arial" w:cs="Arial"/>
      <w:lang w:val="en-AU"/>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qFormat/>
    <w:rsid w:val="001F4DBE"/>
    <w:rPr>
      <w:rFonts w:eastAsia="Arial" w:cs="Arial"/>
    </w:rPr>
  </w:style>
  <w:style w:type="paragraph" w:styleId="Quote">
    <w:name w:val="Quote"/>
    <w:basedOn w:val="Normal"/>
    <w:next w:val="Normal"/>
    <w:link w:val="QuoteChar"/>
    <w:uiPriority w:val="29"/>
    <w:qFormat/>
    <w:rsid w:val="004C4EC8"/>
    <w:pPr>
      <w:pBdr>
        <w:top w:val="single" w:sz="4" w:space="12" w:color="auto"/>
        <w:bottom w:val="single" w:sz="4" w:space="16" w:color="auto"/>
      </w:pBdr>
      <w:spacing w:before="200" w:line="240" w:lineRule="auto"/>
      <w:ind w:left="862" w:right="862"/>
      <w:jc w:val="center"/>
    </w:pPr>
    <w:rPr>
      <w:iCs/>
      <w:sz w:val="40"/>
    </w:rPr>
  </w:style>
  <w:style w:type="character" w:customStyle="1" w:styleId="QuoteChar">
    <w:name w:val="Quote Char"/>
    <w:basedOn w:val="DefaultParagraphFont"/>
    <w:link w:val="Quote"/>
    <w:uiPriority w:val="29"/>
    <w:rsid w:val="004C4EC8"/>
    <w:rPr>
      <w:rFonts w:ascii="Arial" w:hAnsi="Arial" w:cs="Arial"/>
      <w:iCs/>
      <w:color w:val="00363A"/>
      <w:sz w:val="40"/>
    </w:rPr>
  </w:style>
  <w:style w:type="paragraph" w:styleId="IntenseQuote">
    <w:name w:val="Intense Quote"/>
    <w:basedOn w:val="Normal"/>
    <w:next w:val="Normal"/>
    <w:link w:val="IntenseQuoteChar"/>
    <w:uiPriority w:val="30"/>
    <w:qFormat/>
    <w:rsid w:val="004C4EC8"/>
    <w:pPr>
      <w:spacing w:before="360" w:after="360"/>
      <w:ind w:left="864" w:right="864"/>
      <w:jc w:val="center"/>
    </w:pPr>
    <w:rPr>
      <w:i/>
      <w:iCs/>
    </w:rPr>
  </w:style>
  <w:style w:type="character" w:customStyle="1" w:styleId="IntenseQuoteChar">
    <w:name w:val="Intense Quote Char"/>
    <w:basedOn w:val="DefaultParagraphFont"/>
    <w:link w:val="IntenseQuote"/>
    <w:uiPriority w:val="30"/>
    <w:rsid w:val="004C4EC8"/>
    <w:rPr>
      <w:rFonts w:ascii="Arial" w:hAnsi="Arial" w:cs="Arial"/>
      <w:i/>
      <w:iCs/>
      <w:color w:val="00363A"/>
    </w:rPr>
  </w:style>
  <w:style w:type="character" w:styleId="SubtleEmphasis">
    <w:name w:val="Subtle Emphasis"/>
    <w:basedOn w:val="DefaultParagraphFont"/>
    <w:uiPriority w:val="19"/>
    <w:qFormat/>
    <w:rsid w:val="004C4EC8"/>
    <w:rPr>
      <w:rFonts w:ascii="Arial" w:hAnsi="Arial"/>
      <w:i/>
      <w:iCs/>
      <w:color w:val="00363A"/>
      <w:sz w:val="56"/>
    </w:rPr>
  </w:style>
  <w:style w:type="character" w:styleId="IntenseEmphasis">
    <w:name w:val="Intense Emphasis"/>
    <w:basedOn w:val="DefaultParagraphFont"/>
    <w:uiPriority w:val="21"/>
    <w:qFormat/>
    <w:rsid w:val="004C4EC8"/>
    <w:rPr>
      <w:rFonts w:ascii="Arial" w:hAnsi="Arial"/>
      <w:b/>
      <w:i/>
      <w:iCs/>
      <w:color w:val="00363A"/>
      <w:sz w:val="22"/>
    </w:rPr>
  </w:style>
  <w:style w:type="character" w:styleId="BookTitle">
    <w:name w:val="Book Title"/>
    <w:basedOn w:val="DefaultParagraphFont"/>
    <w:uiPriority w:val="33"/>
    <w:qFormat/>
    <w:rsid w:val="004C4EC8"/>
    <w:rPr>
      <w:rFonts w:ascii="Arial" w:hAnsi="Arial"/>
      <w:b/>
      <w:bCs/>
      <w:i/>
      <w:iCs/>
      <w:color w:val="00363A"/>
      <w:spacing w:val="5"/>
      <w:sz w:val="22"/>
    </w:rPr>
  </w:style>
  <w:style w:type="character" w:styleId="Hyperlink">
    <w:name w:val="Hyperlink"/>
    <w:basedOn w:val="DefaultParagraphFont"/>
    <w:uiPriority w:val="99"/>
    <w:unhideWhenUsed/>
    <w:qFormat/>
    <w:rsid w:val="00695623"/>
    <w:rPr>
      <w:color w:val="FF4900"/>
      <w:u w:val="single"/>
    </w:rPr>
  </w:style>
  <w:style w:type="character" w:customStyle="1" w:styleId="A7">
    <w:name w:val="A7"/>
    <w:basedOn w:val="DefaultParagraphFont"/>
    <w:uiPriority w:val="99"/>
    <w:rsid w:val="00BD550D"/>
    <w:rPr>
      <w:rFonts w:asciiTheme="minorHAnsi" w:eastAsiaTheme="minorEastAsia" w:hAnsiTheme="minorHAnsi" w:cs="Circular Std Book"/>
      <w:color w:val="003639" w:themeColor="text1"/>
      <w:sz w:val="22"/>
      <w:szCs w:val="22"/>
      <w:u w:val="single"/>
    </w:rPr>
  </w:style>
  <w:style w:type="character" w:customStyle="1" w:styleId="normaltextrun">
    <w:name w:val="normaltextrun"/>
    <w:basedOn w:val="DefaultParagraphFont"/>
    <w:uiPriority w:val="1"/>
    <w:rsid w:val="00BD550D"/>
  </w:style>
  <w:style w:type="character" w:customStyle="1" w:styleId="eop">
    <w:name w:val="eop"/>
    <w:basedOn w:val="DefaultParagraphFont"/>
    <w:uiPriority w:val="1"/>
    <w:rsid w:val="00BD550D"/>
  </w:style>
  <w:style w:type="character" w:styleId="FootnoteReference">
    <w:name w:val="footnote reference"/>
    <w:basedOn w:val="DefaultParagraphFont"/>
    <w:uiPriority w:val="99"/>
    <w:semiHidden/>
    <w:unhideWhenUsed/>
    <w:rsid w:val="00BD550D"/>
    <w:rPr>
      <w:vertAlign w:val="superscript"/>
    </w:rPr>
  </w:style>
  <w:style w:type="character" w:customStyle="1" w:styleId="FootnoteTextChar">
    <w:name w:val="Footnote Text Char"/>
    <w:basedOn w:val="DefaultParagraphFont"/>
    <w:link w:val="FootnoteText"/>
    <w:uiPriority w:val="99"/>
    <w:semiHidden/>
    <w:rsid w:val="00BD550D"/>
    <w:rPr>
      <w:sz w:val="20"/>
      <w:szCs w:val="20"/>
    </w:rPr>
  </w:style>
  <w:style w:type="paragraph" w:styleId="FootnoteText">
    <w:name w:val="footnote text"/>
    <w:basedOn w:val="Normal"/>
    <w:link w:val="FootnoteTextChar"/>
    <w:uiPriority w:val="99"/>
    <w:semiHidden/>
    <w:unhideWhenUsed/>
    <w:rsid w:val="00BD550D"/>
    <w:pPr>
      <w:spacing w:after="0" w:line="240" w:lineRule="auto"/>
    </w:pPr>
    <w:rPr>
      <w:sz w:val="20"/>
      <w:szCs w:val="20"/>
      <w:lang w:val="en-AU"/>
    </w:rPr>
  </w:style>
  <w:style w:type="character" w:customStyle="1" w:styleId="FootnoteTextChar1">
    <w:name w:val="Footnote Text Char1"/>
    <w:basedOn w:val="DefaultParagraphFont"/>
    <w:uiPriority w:val="99"/>
    <w:semiHidden/>
    <w:rsid w:val="00BD550D"/>
    <w:rPr>
      <w:sz w:val="20"/>
      <w:szCs w:val="20"/>
      <w:lang w:val="en-GB"/>
    </w:rPr>
  </w:style>
  <w:style w:type="paragraph" w:styleId="TOC1">
    <w:name w:val="toc 1"/>
    <w:basedOn w:val="Normal"/>
    <w:next w:val="Normal"/>
    <w:autoRedefine/>
    <w:uiPriority w:val="39"/>
    <w:unhideWhenUsed/>
    <w:rsid w:val="00BD550D"/>
    <w:pPr>
      <w:spacing w:after="100"/>
    </w:pPr>
  </w:style>
  <w:style w:type="character" w:styleId="CommentReference">
    <w:name w:val="annotation reference"/>
    <w:basedOn w:val="DefaultParagraphFont"/>
    <w:uiPriority w:val="99"/>
    <w:semiHidden/>
    <w:unhideWhenUsed/>
    <w:rsid w:val="001F4DBE"/>
    <w:rPr>
      <w:sz w:val="16"/>
      <w:szCs w:val="16"/>
    </w:rPr>
  </w:style>
  <w:style w:type="paragraph" w:styleId="CommentText">
    <w:name w:val="annotation text"/>
    <w:basedOn w:val="Normal"/>
    <w:link w:val="CommentTextChar"/>
    <w:uiPriority w:val="99"/>
    <w:unhideWhenUsed/>
    <w:rsid w:val="001F4DBE"/>
    <w:pPr>
      <w:spacing w:line="240" w:lineRule="auto"/>
    </w:pPr>
    <w:rPr>
      <w:sz w:val="20"/>
      <w:szCs w:val="20"/>
    </w:rPr>
  </w:style>
  <w:style w:type="character" w:customStyle="1" w:styleId="CommentTextChar">
    <w:name w:val="Comment Text Char"/>
    <w:basedOn w:val="DefaultParagraphFont"/>
    <w:link w:val="CommentText"/>
    <w:uiPriority w:val="99"/>
    <w:rsid w:val="001F4DBE"/>
    <w:rPr>
      <w:sz w:val="20"/>
      <w:szCs w:val="20"/>
      <w:lang w:val="en-GB"/>
    </w:rPr>
  </w:style>
  <w:style w:type="paragraph" w:styleId="CommentSubject">
    <w:name w:val="annotation subject"/>
    <w:basedOn w:val="CommentText"/>
    <w:next w:val="CommentText"/>
    <w:link w:val="CommentSubjectChar"/>
    <w:uiPriority w:val="99"/>
    <w:semiHidden/>
    <w:unhideWhenUsed/>
    <w:rsid w:val="001F4DBE"/>
    <w:rPr>
      <w:b/>
      <w:bCs/>
    </w:rPr>
  </w:style>
  <w:style w:type="character" w:customStyle="1" w:styleId="CommentSubjectChar">
    <w:name w:val="Comment Subject Char"/>
    <w:basedOn w:val="CommentTextChar"/>
    <w:link w:val="CommentSubject"/>
    <w:uiPriority w:val="99"/>
    <w:semiHidden/>
    <w:rsid w:val="001F4DBE"/>
    <w:rPr>
      <w:b/>
      <w:bCs/>
      <w:sz w:val="20"/>
      <w:szCs w:val="20"/>
      <w:lang w:val="en-GB"/>
    </w:rPr>
  </w:style>
  <w:style w:type="character" w:styleId="UnresolvedMention">
    <w:name w:val="Unresolved Mention"/>
    <w:basedOn w:val="DefaultParagraphFont"/>
    <w:uiPriority w:val="99"/>
    <w:semiHidden/>
    <w:unhideWhenUsed/>
    <w:rsid w:val="00274426"/>
    <w:rPr>
      <w:color w:val="605E5C"/>
      <w:shd w:val="clear" w:color="auto" w:fill="E1DFDD"/>
    </w:rPr>
  </w:style>
  <w:style w:type="character" w:styleId="FollowedHyperlink">
    <w:name w:val="FollowedHyperlink"/>
    <w:basedOn w:val="DefaultParagraphFont"/>
    <w:uiPriority w:val="99"/>
    <w:semiHidden/>
    <w:unhideWhenUsed/>
    <w:rsid w:val="00274426"/>
    <w:rPr>
      <w:color w:val="43BE8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org/womenwatch/daw/news/unwvaw.html" TargetMode="External"/><Relationship Id="rId18" Type="http://schemas.openxmlformats.org/officeDocument/2006/relationships/hyperlink" Target="https://www.respectvictoria.vic.gov.au/campaigns/walk-against-family-violence-2023" TargetMode="External"/><Relationship Id="rId26" Type="http://schemas.openxmlformats.org/officeDocument/2006/relationships/hyperlink" Target="https://s3-ap-southeast-2.amazonaws.com/figshare-production-eu-latrobe-storage9079-ap-southeast-2/29080026/PrideinPreventionMessagingGuide.pdf?X-Amz-Algorithm=AWS4-HMAC-SHA256&amp;X-Amz-Credential=AKIARRFKZQ25KW2DIYRU/20231019/ap-southeast-2/s3/aws4_request&amp;X-Amz-Date=20231019T233013Z&amp;X-Amz-Expires=10&amp;X-Amz-SignedHeaders=host&amp;X-Amz-Signature=cfe175aa38175d3563def07546bf85c24e426b5980ddce10284301a74bd6dfe5" TargetMode="External"/><Relationship Id="rId39" Type="http://schemas.openxmlformats.org/officeDocument/2006/relationships/hyperlink" Target="https://www.theline.org.au/gender-stereotypes-and-young-people/" TargetMode="External"/><Relationship Id="rId21" Type="http://schemas.openxmlformats.org/officeDocument/2006/relationships/hyperlink" Target="https://www.vacca.org/page/resources/family-violence-resources" TargetMode="External"/><Relationship Id="rId34" Type="http://schemas.openxmlformats.org/officeDocument/2006/relationships/hyperlink" Target="https://static1.squarespace.com/static/622feda0bf4f7d3815edc83c/t/625514a05af52a5059f9612e/1649743022817/framing_age_message_guide_final.pdf" TargetMode="External"/><Relationship Id="rId42" Type="http://schemas.openxmlformats.org/officeDocument/2006/relationships/hyperlink" Target="https://www.ourwatch.org.au/resource/challenging-gender-stereotypes-in-the-early-years-the-power-of-parents/" TargetMode="External"/><Relationship Id="rId47" Type="http://schemas.openxmlformats.org/officeDocument/2006/relationships/hyperlink" Target="https://sport.ourwatch.org.au/" TargetMode="External"/><Relationship Id="rId50" Type="http://schemas.openxmlformats.org/officeDocument/2006/relationships/hyperlink" Target="https://assets.healthability.org.au/images/hA_BabyMakes3_Advocacy-doc_8pp_050821.pdf" TargetMode="External"/><Relationship Id="rId55" Type="http://schemas.openxmlformats.org/officeDocument/2006/relationships/hyperlink" Target="https://workplace.ourwatch.org.au/" TargetMode="External"/><Relationship Id="rId63" Type="http://schemas.openxmlformats.org/officeDocument/2006/relationships/hyperlink" Target="https://action.ourwatch.org.au/" TargetMode="External"/><Relationship Id="rId68" Type="http://schemas.openxmlformats.org/officeDocument/2006/relationships/hyperlink" Target="https://safeandequal.org.au/"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spectvictoria.vic.gov.au/campaigns/respect-starts-with-a-conversation" TargetMode="External"/><Relationship Id="rId29" Type="http://schemas.openxmlformats.org/officeDocument/2006/relationships/hyperlink" Target="https://www.ourwatch.org.au/resource/men-in-focus-practice-guide-addressing-masculinities-and-working-with-men-in-the-prevention-of-mens-violence-against-wom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women.org/en/what-we-do/ending-violence-against-women/unite/16-days-of-activism" TargetMode="External"/><Relationship Id="rId24" Type="http://schemas.openxmlformats.org/officeDocument/2006/relationships/hyperlink" Target="https://www.wdv.org.au/family-violence-resources/" TargetMode="External"/><Relationship Id="rId32" Type="http://schemas.openxmlformats.org/officeDocument/2006/relationships/hyperlink" Target="https://static1.squarespace.com/static/622feda0bf4f7d3815edc83c/t/624bca43f0ab59796c61626a/1649134149095/vh_framing-gender-equality_v4.pdf" TargetMode="External"/><Relationship Id="rId37" Type="http://schemas.openxmlformats.org/officeDocument/2006/relationships/hyperlink" Target="https://safeandequal.org.au/subscribe/" TargetMode="External"/><Relationship Id="rId40" Type="http://schemas.openxmlformats.org/officeDocument/2006/relationships/hyperlink" Target="https://www.theline.org.au/masculinity/" TargetMode="External"/><Relationship Id="rId45" Type="http://schemas.openxmlformats.org/officeDocument/2006/relationships/hyperlink" Target="https://www.minus18.org.au/workshops/workplace" TargetMode="External"/><Relationship Id="rId53" Type="http://schemas.openxmlformats.org/officeDocument/2006/relationships/hyperlink" Target="https://respect-victoria.digitalpigeon.com/shr/lTb9kG5CEe6-iwZIlpBgGQ/oZrPG3AokrGYS14uR4naQA" TargetMode="External"/><Relationship Id="rId58" Type="http://schemas.openxmlformats.org/officeDocument/2006/relationships/hyperlink" Target="https://workplace.ourwatch.org.au/" TargetMode="External"/><Relationship Id="rId66" Type="http://schemas.openxmlformats.org/officeDocument/2006/relationships/hyperlink" Target="https://ntv.org.au/training-and-professional-development/" TargetMode="External"/><Relationship Id="rId5" Type="http://schemas.openxmlformats.org/officeDocument/2006/relationships/numbering" Target="numbering.xml"/><Relationship Id="rId15" Type="http://schemas.openxmlformats.org/officeDocument/2006/relationships/hyperlink" Target="https://www.respectvictoria.vic.gov.au/understanding-prevention" TargetMode="External"/><Relationship Id="rId23" Type="http://schemas.openxmlformats.org/officeDocument/2006/relationships/hyperlink" Target="https://safeandequal.org.au/wp-content/uploads/PAP_Sources-of-Lived-Experience-Issues-Paper_FINAL.pdf" TargetMode="External"/><Relationship Id="rId28" Type="http://schemas.openxmlformats.org/officeDocument/2006/relationships/hyperlink" Target="https://www.mcwh.com.au/healthy-relationships-fact-sheets-in-arabic-chinese-hindi-and-vietnamese/" TargetMode="External"/><Relationship Id="rId36" Type="http://schemas.openxmlformats.org/officeDocument/2006/relationships/hyperlink" Target="https://asn.us18.list-manage.com/subscribe?u=f70223c6bffdc92560af1afb6&amp;id=6c62fde840" TargetMode="External"/><Relationship Id="rId49" Type="http://schemas.openxmlformats.org/officeDocument/2006/relationships/hyperlink" Target="https://www.visionaustralia.org/business-consulting/helpful-resources" TargetMode="External"/><Relationship Id="rId57" Type="http://schemas.openxmlformats.org/officeDocument/2006/relationships/hyperlink" Target="https://www.worksafe.vic.gov.au/it-comes-in-many-forms" TargetMode="External"/><Relationship Id="rId61" Type="http://schemas.openxmlformats.org/officeDocument/2006/relationships/hyperlink" Target="https://www.mav.asn.au/what-we-do/policy-advocacy/social-community/family-violence-prevention/preventing-family-violence-guide" TargetMode="External"/><Relationship Id="rId10" Type="http://schemas.openxmlformats.org/officeDocument/2006/relationships/endnotes" Target="endnotes.xml"/><Relationship Id="rId19" Type="http://schemas.openxmlformats.org/officeDocument/2006/relationships/hyperlink" Target="https://safeandequal.org.au/16-days-of-activism" TargetMode="External"/><Relationship Id="rId31" Type="http://schemas.openxmlformats.org/officeDocument/2006/relationships/hyperlink" Target="https://www.vichealth.vic.gov.au/news-publications/research-publications/masculinities-and-health" TargetMode="External"/><Relationship Id="rId44" Type="http://schemas.openxmlformats.org/officeDocument/2006/relationships/hyperlink" Target="https://www.vichealth.vic.gov.au/news-publications/research-publications/how-be-active-bystander" TargetMode="External"/><Relationship Id="rId52" Type="http://schemas.openxmlformats.org/officeDocument/2006/relationships/hyperlink" Target="https://familyman.movember.com/en-au/" TargetMode="External"/><Relationship Id="rId60" Type="http://schemas.openxmlformats.org/officeDocument/2006/relationships/hyperlink" Target="https://www.mav.asn.au/what-we-do/policy-advocacy/social-community/family-violence-prevention/resources" TargetMode="External"/><Relationship Id="rId65" Type="http://schemas.openxmlformats.org/officeDocument/2006/relationships/hyperlink" Target="https://whv.org.au/our-focus/prevention-of-violence-against-wom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feandequal.org.au/understanding-family-violence/preventing-responding/" TargetMode="External"/><Relationship Id="rId22" Type="http://schemas.openxmlformats.org/officeDocument/2006/relationships/hyperlink" Target="https://www.youtube.com/@djirra5431/videos" TargetMode="External"/><Relationship Id="rId27" Type="http://schemas.openxmlformats.org/officeDocument/2006/relationships/hyperlink" Target="https://secl.org.au/change-the-story/" TargetMode="External"/><Relationship Id="rId30" Type="http://schemas.openxmlformats.org/officeDocument/2006/relationships/hyperlink" Target="https://cdn.jss.org.au/wp-content/uploads/2022/09/30060541/JSS200712_UMB_Report_Digital.pdf?_gl=1*xindx3*_ga*MTAxMzI1OTQ2My4xNjk3NzU4MzA3*_ga_D84XPJZM02*MTY5Nzc1ODMwNi4xLjEuMTY5Nzc1ODM5MC41Mi4wLjA." TargetMode="External"/><Relationship Id="rId35" Type="http://schemas.openxmlformats.org/officeDocument/2006/relationships/hyperlink" Target="https://www.australianprogress.org.au/resources/first-nations-justice-messaging-guide" TargetMode="External"/><Relationship Id="rId43" Type="http://schemas.openxmlformats.org/officeDocument/2006/relationships/hyperlink" Target="https://www.futurewomen.com/change-makers/" TargetMode="External"/><Relationship Id="rId48" Type="http://schemas.openxmlformats.org/officeDocument/2006/relationships/hyperlink" Target="https://carltonrespects.com.au/" TargetMode="External"/><Relationship Id="rId56" Type="http://schemas.openxmlformats.org/officeDocument/2006/relationships/hyperlink" Target="https://www.vichealth.vic.gov.au/news-publications/research-publications/how-be-active-bystander" TargetMode="External"/><Relationship Id="rId64" Type="http://schemas.openxmlformats.org/officeDocument/2006/relationships/hyperlink" Target="https://safeandequal.org.au/partners-in-prevention/" TargetMode="External"/><Relationship Id="rId69" Type="http://schemas.openxmlformats.org/officeDocument/2006/relationships/hyperlink" Target="https://www.respectvictoria.vic.gov.au/" TargetMode="External"/><Relationship Id="rId8" Type="http://schemas.openxmlformats.org/officeDocument/2006/relationships/webSettings" Target="webSettings.xml"/><Relationship Id="rId51" Type="http://schemas.openxmlformats.org/officeDocument/2006/relationships/hyperlink" Target="https://www.respect.gov.au/resources/talking-about-respect/"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un.org/en/observances/ending-violence-against-women-day" TargetMode="External"/><Relationship Id="rId17" Type="http://schemas.openxmlformats.org/officeDocument/2006/relationships/hyperlink" Target="https://www.facebook.com/events/862052868285543/?acontext=%7B%22ref%22%3A%2252%22%2C%22action_history%22%3A%22%5b%7B%5C%22surface%5C%22%3A%5C%22share_link%5C%22%2C%5C%22mechanism%5C%22%3A%5C%22share_link%5C%22%2C%5C%22extra_data%5C%22%3A%7B%5C%22invite_link_id%5C%22%3A323110053558811%7D%7D%5d%22%7D" TargetMode="External"/><Relationship Id="rId25" Type="http://schemas.openxmlformats.org/officeDocument/2006/relationships/hyperlink" Target="https://www.transfemme.com.au/" TargetMode="External"/><Relationship Id="rId33" Type="http://schemas.openxmlformats.org/officeDocument/2006/relationships/hyperlink" Target="https://static1.squarespace.com/static/622feda0bf4f7d3815edc83c/t/624bc88ce9dc9b090b195856/1649133709478/vichealth_masculinities_message_framing_final.pdf" TargetMode="External"/><Relationship Id="rId38" Type="http://schemas.openxmlformats.org/officeDocument/2006/relationships/hyperlink" Target="https://www.respectvictoria.vic.gov.au/form/subscribe-to-our-mailing-list" TargetMode="External"/><Relationship Id="rId46" Type="http://schemas.openxmlformats.org/officeDocument/2006/relationships/hyperlink" Target="https://workplace.ourwatch.org.au/taking-action/" TargetMode="External"/><Relationship Id="rId59" Type="http://schemas.openxmlformats.org/officeDocument/2006/relationships/hyperlink" Target="https://localgov.ourwatch.org.au/localgovtoolkit/" TargetMode="External"/><Relationship Id="rId67" Type="http://schemas.openxmlformats.org/officeDocument/2006/relationships/hyperlink" Target="https://respect-victoria.digitalpigeon.com/shr/lTb9kG5CEe6-iwZIlpBgGQ/oZrPG3AokrGYS14uR4naQA" TargetMode="External"/><Relationship Id="rId20" Type="http://schemas.openxmlformats.org/officeDocument/2006/relationships/hyperlink" Target="https://safeandequal.org.au/16-days-of-activism/" TargetMode="External"/><Relationship Id="rId41" Type="http://schemas.openxmlformats.org/officeDocument/2006/relationships/hyperlink" Target="https://static1.squarespace.com/static/622feda0bf4f7d3815edc83c/t/624bc88ce9dc9b090b195856/1649133709478/vichealth_masculinities_message_framing_final.pdf" TargetMode="External"/><Relationship Id="rId54" Type="http://schemas.openxmlformats.org/officeDocument/2006/relationships/hyperlink" Target="https://respect-victoria.digitalpigeon.com/shr/lTb9kG5CEe6-iwZIlpBgGQ/oZrPG3AokrGYS14uR4naQA" TargetMode="External"/><Relationship Id="rId62" Type="http://schemas.openxmlformats.org/officeDocument/2006/relationships/hyperlink" Target="https://safeandequal.org.au/training-events/" TargetMode="External"/><Relationship Id="rId70" Type="http://schemas.openxmlformats.org/officeDocument/2006/relationships/hyperlink" Target="mailto:contact@respectvictoria.vic.gov.au" TargetMode="External"/></Relationships>
</file>

<file path=word/theme/theme1.xml><?xml version="1.0" encoding="utf-8"?>
<a:theme xmlns:a="http://schemas.openxmlformats.org/drawingml/2006/main" name="Respect-Victoria">
  <a:themeElements>
    <a:clrScheme name="Respect Victoria">
      <a:dk1>
        <a:srgbClr val="003639"/>
      </a:dk1>
      <a:lt1>
        <a:srgbClr val="FFFDEE"/>
      </a:lt1>
      <a:dk2>
        <a:srgbClr val="003639"/>
      </a:dk2>
      <a:lt2>
        <a:srgbClr val="FFFDEE"/>
      </a:lt2>
      <a:accent1>
        <a:srgbClr val="FF4900"/>
      </a:accent1>
      <a:accent2>
        <a:srgbClr val="4A3BFF"/>
      </a:accent2>
      <a:accent3>
        <a:srgbClr val="FDDBFF"/>
      </a:accent3>
      <a:accent4>
        <a:srgbClr val="58FCBA"/>
      </a:accent4>
      <a:accent5>
        <a:srgbClr val="E3E2D4"/>
      </a:accent5>
      <a:accent6>
        <a:srgbClr val="3429BB"/>
      </a:accent6>
      <a:hlink>
        <a:srgbClr val="DCBEDF"/>
      </a:hlink>
      <a:folHlink>
        <a:srgbClr val="43BE8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5497841DEE57D408268CE8D2B628A6E" ma:contentTypeVersion="16" ma:contentTypeDescription="Create a new document." ma:contentTypeScope="" ma:versionID="38929ddba7fccc084119ae3c0865d593">
  <xsd:schema xmlns:xsd="http://www.w3.org/2001/XMLSchema" xmlns:xs="http://www.w3.org/2001/XMLSchema" xmlns:p="http://schemas.microsoft.com/office/2006/metadata/properties" xmlns:ns2="3863c051-14b8-498c-9895-eddec4fa1d14" xmlns:ns3="5ce0f2b5-5be5-4508-bce9-d7011ece0659" xmlns:ns4="d8a81fb4-2740-4440-82bd-7caf6f2de287" targetNamespace="http://schemas.microsoft.com/office/2006/metadata/properties" ma:root="true" ma:fieldsID="f1de178c170e70391721de7510a8b67d" ns2:_="" ns3:_="" ns4:_="">
    <xsd:import namespace="3863c051-14b8-498c-9895-eddec4fa1d14"/>
    <xsd:import namespace="5ce0f2b5-5be5-4508-bce9-d7011ece0659"/>
    <xsd:import namespace="d8a81fb4-2740-4440-82bd-7caf6f2de2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3c051-14b8-498c-9895-eddec4fa1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1f54ee-780e-4002-a58f-1187248705b8}" ma:internalName="TaxCatchAll" ma:showField="CatchAllData" ma:web="d8a81fb4-2740-4440-82bd-7caf6f2de2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a81fb4-2740-4440-82bd-7caf6f2de28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3863c051-14b8-498c-9895-eddec4fa1d14">
      <Terms xmlns="http://schemas.microsoft.com/office/infopath/2007/PartnerControls"/>
    </lcf76f155ced4ddcb4097134ff3c332f>
    <MediaLengthInSeconds xmlns="3863c051-14b8-498c-9895-eddec4fa1d14" xsi:nil="true"/>
    <SharedWithUsers xmlns="d8a81fb4-2740-4440-82bd-7caf6f2de287">
      <UserInfo>
        <DisplayName/>
        <AccountId xsi:nil="true"/>
        <AccountType/>
      </UserInfo>
    </SharedWithUsers>
  </documentManagement>
</p:properties>
</file>

<file path=customXml/itemProps1.xml><?xml version="1.0" encoding="utf-8"?>
<ds:datastoreItem xmlns:ds="http://schemas.openxmlformats.org/officeDocument/2006/customXml" ds:itemID="{24D90B89-3801-4E1D-8119-42387E773A4A}">
  <ds:schemaRefs>
    <ds:schemaRef ds:uri="http://schemas.openxmlformats.org/officeDocument/2006/bibliography"/>
  </ds:schemaRefs>
</ds:datastoreItem>
</file>

<file path=customXml/itemProps2.xml><?xml version="1.0" encoding="utf-8"?>
<ds:datastoreItem xmlns:ds="http://schemas.openxmlformats.org/officeDocument/2006/customXml" ds:itemID="{31B7367E-D524-4F09-9DC1-B6E95C6D1692}"/>
</file>

<file path=customXml/itemProps3.xml><?xml version="1.0" encoding="utf-8"?>
<ds:datastoreItem xmlns:ds="http://schemas.openxmlformats.org/officeDocument/2006/customXml" ds:itemID="{25FE0A70-F657-4DAC-A836-76F3510F648D}">
  <ds:schemaRefs>
    <ds:schemaRef ds:uri="http://schemas.microsoft.com/sharepoint/v3/contenttype/forms"/>
  </ds:schemaRefs>
</ds:datastoreItem>
</file>

<file path=customXml/itemProps4.xml><?xml version="1.0" encoding="utf-8"?>
<ds:datastoreItem xmlns:ds="http://schemas.openxmlformats.org/officeDocument/2006/customXml" ds:itemID="{60584B4C-9F2D-4C72-B59B-AD68630CD9D2}">
  <ds:schemaRefs>
    <ds:schemaRef ds:uri="http://schemas.microsoft.com/office/2006/metadata/properties"/>
    <ds:schemaRef ds:uri="http://schemas.microsoft.com/office/infopath/2007/PartnerControls"/>
    <ds:schemaRef ds:uri="437b14a8-e97b-43ef-92f5-1a3789b1ea16"/>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25</Pages>
  <Words>6716</Words>
  <Characters>38286</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Hallam</dc:creator>
  <cp:keywords/>
  <dc:description/>
  <cp:lastModifiedBy>Alexandra Hallam</cp:lastModifiedBy>
  <cp:revision>2</cp:revision>
  <dcterms:created xsi:type="dcterms:W3CDTF">2023-10-26T04:25:00Z</dcterms:created>
  <dcterms:modified xsi:type="dcterms:W3CDTF">2023-10-26T05:38:00Z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0x01010085497841DEE57D408268CE8D2B628A6E</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_activity">
    <vt:lpwstr>{"FileActivityType":"9","FileActivityTimeStamp":"2023-10-26T08:28:28.290Z","FileActivityUsersOnPage":[{"DisplayName":"Alexandra Hallam (RespectVictoria)","Id":"alexandra.hallam@respectvictoria.vic.gov.au"}],"FileActivityNavigationId":null}</vt:lpwstr>
  </property>
  <property fmtid="{D5CDD505-2E9C-101B-9397-08002B2CF9AE}" pid="9" name="MediaServiceImageTags">
    <vt:lpwstr/>
  </property>
</Properties>
</file>