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3F67" w14:textId="77777777" w:rsidR="008B23DC" w:rsidRDefault="008B23DC" w:rsidP="008B23DC">
      <w:pPr>
        <w:pStyle w:val="Title"/>
        <w:framePr w:wrap="around"/>
      </w:pPr>
      <w:r w:rsidRPr="008B23DC">
        <w:t xml:space="preserve">Respect Victoria Strategic Plan 2023-2028 </w:t>
      </w:r>
      <w:r w:rsidRPr="008B23DC">
        <w:br/>
        <w:t>Overview</w:t>
      </w:r>
    </w:p>
    <w:p w14:paraId="06F70ED0" w14:textId="61356801" w:rsidR="00524F4D" w:rsidRPr="00524F4D" w:rsidRDefault="00524F4D" w:rsidP="00524F4D">
      <w:pPr>
        <w:pStyle w:val="Title"/>
        <w:framePr w:wrap="around"/>
      </w:pPr>
      <w:r>
        <w:rPr>
          <w:noProof/>
        </w:rPr>
        <w:drawing>
          <wp:inline distT="0" distB="0" distL="0" distR="0" wp14:anchorId="62ACCCC3" wp14:editId="1A3834FA">
            <wp:extent cx="1948070" cy="1207020"/>
            <wp:effectExtent l="0" t="0" r="0" b="0"/>
            <wp:docPr id="2" name="Respect Victoria logo" descr="Image description: Respect Victoria logoma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pect Victoria logo" descr="Image description: Respect Victoria logomark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18" cy="121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EF9" w:rsidRPr="00CA5EF9">
        <w:rPr>
          <w:rFonts w:asciiTheme="minorHAnsi" w:eastAsiaTheme="minorHAnsi" w:hAnsiTheme="minorHAnsi" w:cstheme="minorBidi"/>
          <w:b w:val="0"/>
          <w:caps w:val="0"/>
          <w:spacing w:val="0"/>
          <w:kern w:val="0"/>
          <w:sz w:val="18"/>
          <w:szCs w:val="18"/>
        </w:rPr>
        <w:t>Image description: Respect Victoria Logo</w:t>
      </w:r>
    </w:p>
    <w:p w14:paraId="4F000479" w14:textId="77777777" w:rsidR="00662AED" w:rsidRDefault="00662AED">
      <w:pPr>
        <w:spacing w:before="0" w:after="160" w:line="259" w:lineRule="auto"/>
      </w:pPr>
      <w:r>
        <w:br w:type="page"/>
      </w:r>
    </w:p>
    <w:p w14:paraId="4EB877AA" w14:textId="77777777" w:rsidR="005627DD" w:rsidRDefault="00662AED" w:rsidP="00662AED">
      <w:pPr>
        <w:pStyle w:val="Heading1"/>
        <w:framePr w:wrap="around"/>
      </w:pPr>
      <w:r w:rsidRPr="00662AED">
        <w:lastRenderedPageBreak/>
        <w:t>Our strategic plan</w:t>
      </w:r>
    </w:p>
    <w:p w14:paraId="15D38934" w14:textId="77777777" w:rsidR="00662AED" w:rsidRDefault="00662AED" w:rsidP="00662AED">
      <w:pPr>
        <w:pStyle w:val="Heading2"/>
      </w:pPr>
      <w:r>
        <w:t>Our vision</w:t>
      </w:r>
    </w:p>
    <w:p w14:paraId="6F435E90" w14:textId="77777777" w:rsidR="00662AED" w:rsidRDefault="00662AED" w:rsidP="00662AED">
      <w:r>
        <w:t xml:space="preserve">A Victorian community where all people are safe, </w:t>
      </w:r>
      <w:proofErr w:type="gramStart"/>
      <w:r>
        <w:t>equal</w:t>
      </w:r>
      <w:proofErr w:type="gramEnd"/>
      <w:r>
        <w:t xml:space="preserve"> and respected, and live free from family violence and violence against women.</w:t>
      </w:r>
    </w:p>
    <w:p w14:paraId="068FAFE1" w14:textId="77777777" w:rsidR="00662AED" w:rsidRDefault="00662AED" w:rsidP="00662AED">
      <w:pPr>
        <w:pStyle w:val="Heading2"/>
      </w:pPr>
      <w:r>
        <w:t>Our purpose</w:t>
      </w:r>
    </w:p>
    <w:p w14:paraId="515AFE10" w14:textId="77777777" w:rsidR="00662AED" w:rsidRDefault="00662AED" w:rsidP="00662AED">
      <w:r>
        <w:t>To lead and support evidence-informed primary prevention and be a catalyst for transformational social change.</w:t>
      </w:r>
    </w:p>
    <w:p w14:paraId="2AD195EA" w14:textId="77777777" w:rsidR="00662AED" w:rsidRDefault="00662AED" w:rsidP="00662AED">
      <w:pPr>
        <w:pStyle w:val="Heading2"/>
      </w:pPr>
      <w:r>
        <w:t>Our strategic pillars</w:t>
      </w:r>
    </w:p>
    <w:p w14:paraId="4570ED47" w14:textId="77777777" w:rsidR="00662AED" w:rsidRDefault="00662AED" w:rsidP="0035459E">
      <w:pPr>
        <w:pStyle w:val="Heading3-Numbered"/>
      </w:pPr>
      <w:r>
        <w:t>Prevention system</w:t>
      </w:r>
    </w:p>
    <w:p w14:paraId="184B8A46" w14:textId="77777777" w:rsidR="00662AED" w:rsidRPr="00662AED" w:rsidRDefault="00662AED" w:rsidP="00D73800">
      <w:r w:rsidRPr="00662AED">
        <w:t>Drive an effective and coordinated primary prevention system</w:t>
      </w:r>
    </w:p>
    <w:p w14:paraId="25044BDD" w14:textId="77777777" w:rsidR="00662AED" w:rsidRDefault="00662AED" w:rsidP="00D73800">
      <w:pPr>
        <w:pStyle w:val="Heading3-Numbered"/>
      </w:pPr>
      <w:r>
        <w:t>Knowledge and evidence</w:t>
      </w:r>
    </w:p>
    <w:p w14:paraId="30DF2C1C" w14:textId="77777777" w:rsidR="00662AED" w:rsidRDefault="00662AED" w:rsidP="00D73800">
      <w:r>
        <w:t>Build and promote primary prevention knowledge and evidence</w:t>
      </w:r>
    </w:p>
    <w:p w14:paraId="7CAC0B4E" w14:textId="77777777" w:rsidR="00662AED" w:rsidRDefault="00662AED" w:rsidP="00D73800">
      <w:pPr>
        <w:pStyle w:val="Heading3-Numbered"/>
      </w:pPr>
      <w:r>
        <w:t>Policy and Public Agenda</w:t>
      </w:r>
    </w:p>
    <w:p w14:paraId="6F3AA712" w14:textId="77777777" w:rsidR="00662AED" w:rsidRDefault="00662AED" w:rsidP="00D73800">
      <w:r>
        <w:t>Keep prevention on the policy and public agenda</w:t>
      </w:r>
    </w:p>
    <w:p w14:paraId="38284192" w14:textId="77777777" w:rsidR="00662AED" w:rsidRDefault="00662AED" w:rsidP="00D73800">
      <w:pPr>
        <w:pStyle w:val="Heading3-Numbered"/>
      </w:pPr>
      <w:r>
        <w:t>Guidance and support</w:t>
      </w:r>
    </w:p>
    <w:p w14:paraId="7B684465" w14:textId="77777777" w:rsidR="00662AED" w:rsidRDefault="00662AED" w:rsidP="00D73800">
      <w:r>
        <w:t>Guide effective and impactful primary prevention efforts</w:t>
      </w:r>
    </w:p>
    <w:p w14:paraId="6A14C608" w14:textId="77777777" w:rsidR="00662AED" w:rsidRDefault="00662AED" w:rsidP="00D73800">
      <w:pPr>
        <w:pStyle w:val="Heading3-Numbered"/>
      </w:pPr>
      <w:r>
        <w:t>Social change</w:t>
      </w:r>
    </w:p>
    <w:p w14:paraId="39FE1E1D" w14:textId="77777777" w:rsidR="00662AED" w:rsidRDefault="00662AED" w:rsidP="00D73800">
      <w:pPr>
        <w:pStyle w:val="NoSpacing"/>
      </w:pPr>
      <w:r>
        <w:t>Influence community and social change</w:t>
      </w:r>
    </w:p>
    <w:p w14:paraId="64D60604" w14:textId="77777777" w:rsidR="00662AED" w:rsidRDefault="00662AED" w:rsidP="00D73800">
      <w:pPr>
        <w:pStyle w:val="Heading2"/>
      </w:pPr>
      <w:r>
        <w:t>Our values</w:t>
      </w:r>
    </w:p>
    <w:p w14:paraId="01B1AC3C" w14:textId="77777777" w:rsidR="00662AED" w:rsidRDefault="00662AED" w:rsidP="00D73800">
      <w:pPr>
        <w:pStyle w:val="Heading3"/>
      </w:pPr>
      <w:r>
        <w:t>Courage</w:t>
      </w:r>
    </w:p>
    <w:p w14:paraId="1829390A" w14:textId="77777777" w:rsidR="00662AED" w:rsidRDefault="00662AED" w:rsidP="00662AED">
      <w:r>
        <w:t xml:space="preserve">We are bold, </w:t>
      </w:r>
      <w:proofErr w:type="gramStart"/>
      <w:r>
        <w:t>brave</w:t>
      </w:r>
      <w:proofErr w:type="gramEnd"/>
      <w:r>
        <w:t xml:space="preserve"> and fearless</w:t>
      </w:r>
    </w:p>
    <w:p w14:paraId="007DF3CE" w14:textId="77777777" w:rsidR="00662AED" w:rsidRDefault="00662AED" w:rsidP="00D73800">
      <w:pPr>
        <w:pStyle w:val="Heading3"/>
      </w:pPr>
      <w:r>
        <w:t>Integrity</w:t>
      </w:r>
    </w:p>
    <w:p w14:paraId="7AFECEAB" w14:textId="77777777" w:rsidR="00662AED" w:rsidRDefault="00662AED" w:rsidP="00662AED">
      <w:r>
        <w:t>We are rigorous, evidence-</w:t>
      </w:r>
      <w:proofErr w:type="gramStart"/>
      <w:r>
        <w:t>informed</w:t>
      </w:r>
      <w:proofErr w:type="gramEnd"/>
      <w:r>
        <w:t xml:space="preserve"> and accountable</w:t>
      </w:r>
    </w:p>
    <w:p w14:paraId="1C4B761A" w14:textId="77777777" w:rsidR="00662AED" w:rsidRDefault="00662AED" w:rsidP="00D73800">
      <w:pPr>
        <w:pStyle w:val="Heading3"/>
      </w:pPr>
      <w:r>
        <w:t>Leadership</w:t>
      </w:r>
    </w:p>
    <w:p w14:paraId="15FE8BC1" w14:textId="77777777" w:rsidR="00662AED" w:rsidRDefault="00662AED" w:rsidP="00D73800">
      <w:r>
        <w:t xml:space="preserve">We are aspirational, strategic, </w:t>
      </w:r>
      <w:proofErr w:type="gramStart"/>
      <w:r>
        <w:t>collaborative</w:t>
      </w:r>
      <w:proofErr w:type="gramEnd"/>
      <w:r>
        <w:t xml:space="preserve"> and dedicated</w:t>
      </w:r>
    </w:p>
    <w:p w14:paraId="61442974" w14:textId="77777777" w:rsidR="0035459E" w:rsidRDefault="0035459E">
      <w:pPr>
        <w:spacing w:before="0" w:after="160" w:line="259" w:lineRule="auto"/>
      </w:pPr>
      <w:r>
        <w:br w:type="page"/>
      </w:r>
    </w:p>
    <w:p w14:paraId="0EF725C7" w14:textId="77777777" w:rsidR="0035459E" w:rsidRDefault="0035459E" w:rsidP="0035459E">
      <w:pPr>
        <w:pStyle w:val="Heading2"/>
      </w:pPr>
      <w:r>
        <w:lastRenderedPageBreak/>
        <w:t xml:space="preserve">Our strategic </w:t>
      </w:r>
      <w:r w:rsidRPr="0035459E">
        <w:t>pillarS</w:t>
      </w:r>
      <w:r>
        <w:t xml:space="preserve"> and priorities</w:t>
      </w:r>
    </w:p>
    <w:p w14:paraId="3A710694" w14:textId="77777777" w:rsidR="0035459E" w:rsidRDefault="0035459E" w:rsidP="0035459E">
      <w:pPr>
        <w:pStyle w:val="Heading4-Pillar"/>
      </w:pPr>
      <w:r>
        <w:t>– Drive an effective and coordinated primary prevention system</w:t>
      </w:r>
    </w:p>
    <w:p w14:paraId="1D1639F4" w14:textId="77777777" w:rsidR="0035459E" w:rsidRDefault="0035459E" w:rsidP="0035459E">
      <w:pPr>
        <w:pStyle w:val="ListNumber2"/>
      </w:pPr>
      <w:r>
        <w:t>Establish new prevention system infrastructure and mechanisms to enable more coordinated and coherent primary prevention activity across Victoria.</w:t>
      </w:r>
    </w:p>
    <w:p w14:paraId="78BA057A" w14:textId="77777777" w:rsidR="0035459E" w:rsidRPr="0035459E" w:rsidRDefault="0035459E" w:rsidP="0035459E">
      <w:pPr>
        <w:pStyle w:val="ListNumber2"/>
      </w:pPr>
      <w:r>
        <w:t>Inform</w:t>
      </w:r>
      <w:r w:rsidRPr="0035459E">
        <w:t xml:space="preserve">, </w:t>
      </w:r>
      <w:proofErr w:type="gramStart"/>
      <w:r w:rsidRPr="0035459E">
        <w:t>support</w:t>
      </w:r>
      <w:proofErr w:type="gramEnd"/>
      <w:r w:rsidRPr="0035459E">
        <w:t xml:space="preserve"> and collaborate with stakeholders to strengthen state and national prevention infrastructure and system capability.</w:t>
      </w:r>
    </w:p>
    <w:p w14:paraId="1371103C" w14:textId="77777777" w:rsidR="0035459E" w:rsidRDefault="0035459E" w:rsidP="0035459E">
      <w:pPr>
        <w:pStyle w:val="ListNumber2"/>
      </w:pPr>
      <w:r w:rsidRPr="0035459E">
        <w:t xml:space="preserve">Build a </w:t>
      </w:r>
      <w:proofErr w:type="spellStart"/>
      <w:r w:rsidRPr="0035459E">
        <w:t>statewide</w:t>
      </w:r>
      <w:proofErr w:type="spellEnd"/>
      <w:r w:rsidRPr="0035459E">
        <w:t xml:space="preserve"> monitoring and evaluation system that enables ongoing learning about primary prevention</w:t>
      </w:r>
      <w:r>
        <w:t xml:space="preserve"> progress and impact across Victoria. </w:t>
      </w:r>
    </w:p>
    <w:p w14:paraId="73888B76" w14:textId="77777777" w:rsidR="0035459E" w:rsidRDefault="0035459E" w:rsidP="0035459E">
      <w:pPr>
        <w:pStyle w:val="Heading4-Pillar"/>
      </w:pPr>
      <w:r>
        <w:t>– Build and promote primary prevention knowledge and evidence</w:t>
      </w:r>
    </w:p>
    <w:p w14:paraId="585B1A83" w14:textId="77777777" w:rsidR="0035459E" w:rsidRDefault="0035459E" w:rsidP="0035459E">
      <w:pPr>
        <w:pStyle w:val="ListNumber2"/>
      </w:pPr>
      <w:r>
        <w:t xml:space="preserve">Bring together and translate findings from available data, </w:t>
      </w:r>
      <w:proofErr w:type="gramStart"/>
      <w:r>
        <w:t>research</w:t>
      </w:r>
      <w:proofErr w:type="gramEnd"/>
      <w:r>
        <w:t xml:space="preserve"> and evaluation to build new knowledge about family violence, violence against women and effective prevention approaches. </w:t>
      </w:r>
    </w:p>
    <w:p w14:paraId="3A14FC1E" w14:textId="77777777" w:rsidR="0035459E" w:rsidRDefault="0035459E" w:rsidP="0035459E">
      <w:pPr>
        <w:pStyle w:val="ListNumber2"/>
      </w:pPr>
      <w:r>
        <w:t>Build evidence on the use and effectiveness of saturation models, and opportunities for scale-up and systematisation of primary prevention initiatives.</w:t>
      </w:r>
    </w:p>
    <w:p w14:paraId="5218CD49" w14:textId="77777777" w:rsidR="0035459E" w:rsidRDefault="0035459E" w:rsidP="0035459E">
      <w:pPr>
        <w:pStyle w:val="ListNumber2"/>
      </w:pPr>
      <w:r>
        <w:t xml:space="preserve">Support research and evaluation that builds evidence to inform policy, practice, </w:t>
      </w:r>
      <w:proofErr w:type="gramStart"/>
      <w:r>
        <w:t>programming</w:t>
      </w:r>
      <w:proofErr w:type="gramEnd"/>
      <w:r>
        <w:t xml:space="preserve"> and social norms change. </w:t>
      </w:r>
    </w:p>
    <w:p w14:paraId="1C8840D0" w14:textId="77777777" w:rsidR="0035459E" w:rsidRDefault="0035459E" w:rsidP="0035459E">
      <w:pPr>
        <w:pStyle w:val="ListNumber2"/>
      </w:pPr>
      <w:r>
        <w:t xml:space="preserve">Work with partners and stakeholders to enable the application of research and evaluation outputs to inform prevention efforts. </w:t>
      </w:r>
    </w:p>
    <w:p w14:paraId="322B367E" w14:textId="77777777" w:rsidR="0035459E" w:rsidRDefault="0035459E" w:rsidP="0035459E">
      <w:pPr>
        <w:pStyle w:val="Heading4-Pillar"/>
      </w:pPr>
      <w:r>
        <w:t>– Keep prevention on the policy and public agenda</w:t>
      </w:r>
    </w:p>
    <w:p w14:paraId="3ED64BD3" w14:textId="77777777" w:rsidR="0035459E" w:rsidRDefault="0035459E" w:rsidP="0035459E">
      <w:pPr>
        <w:pStyle w:val="ListNumber2"/>
      </w:pPr>
      <w:r>
        <w:t xml:space="preserve">Provide expert advice to the Victorian and Federal Government to inform and influence primary prevention policy, legislation, </w:t>
      </w:r>
      <w:proofErr w:type="gramStart"/>
      <w:r>
        <w:t>regulation</w:t>
      </w:r>
      <w:proofErr w:type="gramEnd"/>
      <w:r>
        <w:t xml:space="preserve"> and investment.</w:t>
      </w:r>
    </w:p>
    <w:p w14:paraId="3E27C581" w14:textId="77777777" w:rsidR="0035459E" w:rsidRDefault="0035459E" w:rsidP="0035459E">
      <w:pPr>
        <w:pStyle w:val="ListNumber2"/>
      </w:pPr>
      <w:r>
        <w:t>Leverage our unique role and relationships with sector and industry leaders to increase their commitment to primary prevention and drive meaningful action across institutions.</w:t>
      </w:r>
    </w:p>
    <w:p w14:paraId="16D0B644" w14:textId="77777777" w:rsidR="0035459E" w:rsidRDefault="0035459E" w:rsidP="0035459E">
      <w:pPr>
        <w:pStyle w:val="ListNumber2"/>
      </w:pPr>
      <w:r>
        <w:t>Lead a community-wide conversation on the prevention of violence against women to influence public sentiment and commitment to change.</w:t>
      </w:r>
    </w:p>
    <w:p w14:paraId="5FECFE5B" w14:textId="77777777" w:rsidR="0035459E" w:rsidRDefault="0035459E" w:rsidP="0035459E">
      <w:pPr>
        <w:pStyle w:val="Heading4-Pillar"/>
      </w:pPr>
      <w:r>
        <w:t>– Guide effective and impactful primary prevention efforts</w:t>
      </w:r>
    </w:p>
    <w:p w14:paraId="21E6D6FB" w14:textId="77777777" w:rsidR="0035459E" w:rsidRDefault="0035459E" w:rsidP="0066038C">
      <w:pPr>
        <w:pStyle w:val="ListNumber2"/>
      </w:pPr>
      <w:r>
        <w:t xml:space="preserve">Develop standards and guidelines to support the implementation of quality, evidence-informed primary prevention within and across settings and sectors. </w:t>
      </w:r>
    </w:p>
    <w:p w14:paraId="2FD22092" w14:textId="77777777" w:rsidR="0035459E" w:rsidRDefault="0035459E" w:rsidP="0066038C">
      <w:pPr>
        <w:pStyle w:val="ListNumber2"/>
      </w:pPr>
      <w:r>
        <w:t>Broaden the reach of mutually reinforcing prevention initiatives by driving uptake across a wider range of settings and sectors.</w:t>
      </w:r>
    </w:p>
    <w:p w14:paraId="2B383C29" w14:textId="77777777" w:rsidR="0035459E" w:rsidRDefault="0035459E" w:rsidP="0066038C">
      <w:pPr>
        <w:pStyle w:val="ListNumber2"/>
      </w:pPr>
      <w:r>
        <w:t xml:space="preserve">Develop resources and tools to enable consistent and effective evaluation of primary prevention initiatives. </w:t>
      </w:r>
    </w:p>
    <w:p w14:paraId="2768B070" w14:textId="77777777" w:rsidR="0035459E" w:rsidRDefault="0035459E" w:rsidP="0066038C">
      <w:pPr>
        <w:pStyle w:val="ListNumber2"/>
      </w:pPr>
      <w:r>
        <w:t>Contribute to the growth and strengthening of an expert, multidisciplinary primary prevention workforce.</w:t>
      </w:r>
    </w:p>
    <w:p w14:paraId="76456D5C" w14:textId="77777777" w:rsidR="00F27E0A" w:rsidRPr="001D0642" w:rsidRDefault="00F27E0A" w:rsidP="001D0642"/>
    <w:p w14:paraId="608156DC" w14:textId="77777777" w:rsidR="0035459E" w:rsidRDefault="0035459E" w:rsidP="00F27E0A">
      <w:pPr>
        <w:pStyle w:val="Heading4-Pillar"/>
      </w:pPr>
      <w:r>
        <w:lastRenderedPageBreak/>
        <w:t>– Influence community and social change</w:t>
      </w:r>
    </w:p>
    <w:p w14:paraId="5CEE1A40" w14:textId="77777777" w:rsidR="0035459E" w:rsidRDefault="0035459E" w:rsidP="00946103">
      <w:pPr>
        <w:pStyle w:val="ListNumber2"/>
      </w:pPr>
      <w:r>
        <w:t xml:space="preserve">Develop, </w:t>
      </w:r>
      <w:proofErr w:type="gramStart"/>
      <w:r>
        <w:t>deliver</w:t>
      </w:r>
      <w:proofErr w:type="gramEnd"/>
      <w:r>
        <w:t xml:space="preserve"> and evaluate social marketing campaigns with a focus on the gendered drivers of violence against women. </w:t>
      </w:r>
    </w:p>
    <w:p w14:paraId="3571EB68" w14:textId="77777777" w:rsidR="0035459E" w:rsidRDefault="0035459E" w:rsidP="00946103">
      <w:pPr>
        <w:pStyle w:val="ListNumber2"/>
      </w:pPr>
      <w:r>
        <w:t xml:space="preserve">Better connect our campaigns and messaging to primary prevention activities being implemented across Victoria. </w:t>
      </w:r>
    </w:p>
    <w:p w14:paraId="6E60CCAB" w14:textId="77777777" w:rsidR="0035459E" w:rsidRDefault="0035459E" w:rsidP="00946103">
      <w:pPr>
        <w:pStyle w:val="ListNumber2"/>
      </w:pPr>
      <w:r>
        <w:t>Engage with a range of mainstream and industry-specific media to raise awareness of and encourage community conversations about prevention of family violence and violence against women.</w:t>
      </w:r>
    </w:p>
    <w:p w14:paraId="1298BECD" w14:textId="77777777" w:rsidR="0005745C" w:rsidRDefault="0035459E" w:rsidP="00946103">
      <w:pPr>
        <w:pStyle w:val="ListNumber2"/>
      </w:pPr>
      <w:r>
        <w:t xml:space="preserve">Mobilise individuals and communities to play an active role in primary prevention by connecting them to prevention messages, </w:t>
      </w:r>
      <w:proofErr w:type="gramStart"/>
      <w:r>
        <w:t>information</w:t>
      </w:r>
      <w:proofErr w:type="gramEnd"/>
      <w:r>
        <w:t xml:space="preserve"> and tools.</w:t>
      </w:r>
    </w:p>
    <w:p w14:paraId="08DC698F" w14:textId="77777777" w:rsidR="0005745C" w:rsidRDefault="0005745C">
      <w:pPr>
        <w:spacing w:before="0" w:after="160" w:line="259" w:lineRule="auto"/>
      </w:pPr>
      <w:r>
        <w:br w:type="page"/>
      </w:r>
    </w:p>
    <w:p w14:paraId="0ACA5770" w14:textId="77777777" w:rsidR="0005745C" w:rsidRPr="0005745C" w:rsidRDefault="0005745C" w:rsidP="0005745C">
      <w:r w:rsidRPr="0005745C">
        <w:lastRenderedPageBreak/>
        <w:t xml:space="preserve">© Respect Victoria 2023 </w:t>
      </w:r>
    </w:p>
    <w:p w14:paraId="0F8917EA" w14:textId="77777777" w:rsidR="0005745C" w:rsidRPr="0005745C" w:rsidRDefault="0005745C" w:rsidP="0005745C">
      <w:r w:rsidRPr="0005745C">
        <w:t>Respect Victoria acknowledges the support of the Victorian Government</w:t>
      </w:r>
    </w:p>
    <w:p w14:paraId="196736A4" w14:textId="77777777" w:rsidR="0005745C" w:rsidRPr="0005745C" w:rsidRDefault="0005745C" w:rsidP="0005745C">
      <w:r w:rsidRPr="0005745C">
        <w:t>Respect Victoria Strategic Plan 2023-2028 Overview</w:t>
      </w:r>
    </w:p>
    <w:p w14:paraId="27A7E1C2" w14:textId="77777777" w:rsidR="0005745C" w:rsidRDefault="0005745C" w:rsidP="0005745C">
      <w:r w:rsidRPr="0005745C">
        <w:t>ISBN 978-1-76130-090-5 (Print) ISBN 978-1-76130-091-2 (pdf/online/MS Word)</w:t>
      </w:r>
    </w:p>
    <w:p w14:paraId="6E8CA172" w14:textId="77777777" w:rsidR="008809B0" w:rsidRDefault="008809B0">
      <w:pPr>
        <w:spacing w:before="0" w:after="160" w:line="259" w:lineRule="auto"/>
      </w:pPr>
    </w:p>
    <w:p w14:paraId="241A87AE" w14:textId="082B3C95" w:rsidR="0005745C" w:rsidRDefault="0005745C" w:rsidP="0005745C"/>
    <w:p w14:paraId="7DBFDEFE" w14:textId="44DA9F53" w:rsidR="00CA5EF9" w:rsidRPr="00CA5EF9" w:rsidRDefault="00CA5EF9" w:rsidP="00CA5EF9"/>
    <w:p w14:paraId="121F001B" w14:textId="4A53D430" w:rsidR="00CA5EF9" w:rsidRPr="00CA5EF9" w:rsidRDefault="00CA5EF9" w:rsidP="00CA5EF9"/>
    <w:p w14:paraId="0D00211D" w14:textId="590309AF" w:rsidR="00CA5EF9" w:rsidRPr="00CA5EF9" w:rsidRDefault="00CA5EF9" w:rsidP="00CA5EF9"/>
    <w:p w14:paraId="64976899" w14:textId="1F94903F" w:rsidR="00CA5EF9" w:rsidRPr="00CA5EF9" w:rsidRDefault="00CA5EF9" w:rsidP="00CA5EF9"/>
    <w:p w14:paraId="216E927C" w14:textId="29F67178" w:rsidR="00CA5EF9" w:rsidRPr="00CA5EF9" w:rsidRDefault="00CA5EF9" w:rsidP="00CA5EF9"/>
    <w:p w14:paraId="6E6BDAF0" w14:textId="3ABB1AEE" w:rsidR="00CA5EF9" w:rsidRPr="00CA5EF9" w:rsidRDefault="00CA5EF9" w:rsidP="00CA5EF9"/>
    <w:p w14:paraId="3704EC1C" w14:textId="52E2CB3B" w:rsidR="00CA5EF9" w:rsidRPr="00CA5EF9" w:rsidRDefault="00CA5EF9" w:rsidP="00CA5EF9"/>
    <w:p w14:paraId="619B8733" w14:textId="269E9788" w:rsidR="00CA5EF9" w:rsidRPr="00CA5EF9" w:rsidRDefault="00CA5EF9" w:rsidP="00CA5EF9"/>
    <w:p w14:paraId="2D27F461" w14:textId="70D6FB03" w:rsidR="00CA5EF9" w:rsidRPr="00CA5EF9" w:rsidRDefault="00CA5EF9" w:rsidP="00CA5EF9"/>
    <w:p w14:paraId="026890C3" w14:textId="00864742" w:rsidR="00CA5EF9" w:rsidRPr="00CA5EF9" w:rsidRDefault="00CA5EF9" w:rsidP="00CA5EF9"/>
    <w:p w14:paraId="3A686E38" w14:textId="53593081" w:rsidR="00CA5EF9" w:rsidRPr="00CA5EF9" w:rsidRDefault="00CA5EF9" w:rsidP="00CA5EF9"/>
    <w:p w14:paraId="1FA6AD9E" w14:textId="585F3753" w:rsidR="00CA5EF9" w:rsidRPr="00CA5EF9" w:rsidRDefault="00CA5EF9" w:rsidP="00CA5EF9"/>
    <w:p w14:paraId="57DA5C71" w14:textId="6F194D77" w:rsidR="00CA5EF9" w:rsidRPr="00CA5EF9" w:rsidRDefault="00CA5EF9" w:rsidP="00CA5EF9"/>
    <w:p w14:paraId="38BDB615" w14:textId="60FF142D" w:rsidR="00CA5EF9" w:rsidRPr="00CA5EF9" w:rsidRDefault="00CA5EF9" w:rsidP="00CA5EF9"/>
    <w:p w14:paraId="34B5E64E" w14:textId="4150FDA7" w:rsidR="00CA5EF9" w:rsidRPr="00CA5EF9" w:rsidRDefault="00CA5EF9" w:rsidP="00CA5EF9"/>
    <w:p w14:paraId="5B1FB5CD" w14:textId="6A8E53E9" w:rsidR="00CA5EF9" w:rsidRPr="00CA5EF9" w:rsidRDefault="00CA5EF9" w:rsidP="00CA5EF9"/>
    <w:p w14:paraId="7135F4B2" w14:textId="3DF955D0" w:rsidR="00CA5EF9" w:rsidRPr="00CA5EF9" w:rsidRDefault="00CA5EF9" w:rsidP="00CA5EF9"/>
    <w:p w14:paraId="215DDDDD" w14:textId="29151DD6" w:rsidR="00CA5EF9" w:rsidRPr="00CA5EF9" w:rsidRDefault="00CA5EF9" w:rsidP="00CA5EF9"/>
    <w:p w14:paraId="2A265736" w14:textId="1BEC7C80" w:rsidR="00CA5EF9" w:rsidRPr="00CA5EF9" w:rsidRDefault="00CA5EF9" w:rsidP="00CA5EF9"/>
    <w:p w14:paraId="5A70F1B9" w14:textId="39F61B07" w:rsidR="00CA5EF9" w:rsidRPr="00CA5EF9" w:rsidRDefault="00CA5EF9" w:rsidP="00CA5EF9"/>
    <w:p w14:paraId="3177A6B2" w14:textId="5642DB9F" w:rsidR="00CA5EF9" w:rsidRPr="00CA5EF9" w:rsidRDefault="00CA5EF9" w:rsidP="00CA5EF9"/>
    <w:p w14:paraId="5DF03E3F" w14:textId="6490EEC5" w:rsidR="00CA5EF9" w:rsidRPr="00CA5EF9" w:rsidRDefault="00CA5EF9" w:rsidP="00CA5EF9"/>
    <w:p w14:paraId="2724ED62" w14:textId="4EB39F11" w:rsidR="00CA5EF9" w:rsidRPr="00CA5EF9" w:rsidRDefault="00CA5EF9" w:rsidP="00CA5EF9"/>
    <w:p w14:paraId="5BEA408A" w14:textId="44BAE784" w:rsidR="00CA5EF9" w:rsidRDefault="00CA5EF9" w:rsidP="00CA5EF9"/>
    <w:p w14:paraId="515096AF" w14:textId="1BB18859" w:rsidR="00CA5EF9" w:rsidRDefault="00CA5EF9" w:rsidP="00CA5EF9"/>
    <w:p w14:paraId="04C890D5" w14:textId="0E93AA3E" w:rsidR="00CA5EF9" w:rsidRPr="00CA5EF9" w:rsidRDefault="00CA5EF9" w:rsidP="00CA5EF9">
      <w:pPr>
        <w:rPr>
          <w:sz w:val="18"/>
          <w:szCs w:val="18"/>
        </w:rPr>
      </w:pPr>
      <w:r w:rsidRPr="00CA5EF9">
        <w:rPr>
          <w:sz w:val="18"/>
          <w:szCs w:val="18"/>
        </w:rPr>
        <w:t>Image description: Victorian Government Logo</w:t>
      </w:r>
    </w:p>
    <w:p w14:paraId="28D3DC07" w14:textId="77777777" w:rsidR="0005745C" w:rsidRPr="0005745C" w:rsidRDefault="00F94004" w:rsidP="00F94004">
      <w:pPr>
        <w:pStyle w:val="Backpagelogo"/>
        <w:framePr w:wrap="around"/>
      </w:pPr>
      <w:r>
        <w:rPr>
          <w:noProof/>
        </w:rPr>
        <w:drawing>
          <wp:inline distT="0" distB="0" distL="0" distR="0" wp14:anchorId="79551004" wp14:editId="4F54684E">
            <wp:extent cx="1855498" cy="1240789"/>
            <wp:effectExtent l="0" t="0" r="0" b="0"/>
            <wp:docPr id="9" name="Victoria State Government logo" descr="Image description: Victor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ctoria State Government logo" descr="Image description: Victorian Government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6"/>
                    <a:stretch/>
                  </pic:blipFill>
                  <pic:spPr bwMode="auto">
                    <a:xfrm>
                      <a:off x="0" y="0"/>
                      <a:ext cx="1885492" cy="126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745C" w:rsidRPr="0005745C" w:rsidSect="008809B0">
      <w:headerReference w:type="default" r:id="rId10"/>
      <w:footerReference w:type="default" r:id="rId11"/>
      <w:pgSz w:w="11906" w:h="16838" w:code="9"/>
      <w:pgMar w:top="680" w:right="680" w:bottom="680" w:left="680" w:header="238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48BD" w14:textId="77777777" w:rsidR="00CA5EF9" w:rsidRDefault="00CA5EF9" w:rsidP="00C37A29">
      <w:pPr>
        <w:spacing w:after="0"/>
      </w:pPr>
      <w:r>
        <w:separator/>
      </w:r>
    </w:p>
  </w:endnote>
  <w:endnote w:type="continuationSeparator" w:id="0">
    <w:p w14:paraId="34FF1B82" w14:textId="77777777" w:rsidR="00CA5EF9" w:rsidRDefault="00CA5EF9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B23C" w14:textId="77777777" w:rsidR="000D7EE8" w:rsidRPr="004616B4" w:rsidRDefault="00D73800" w:rsidP="00366D8C">
    <w:pPr>
      <w:pStyle w:val="Footer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661A" w14:textId="77777777" w:rsidR="00CA5EF9" w:rsidRDefault="00CA5EF9" w:rsidP="00C37A29">
      <w:pPr>
        <w:spacing w:after="0"/>
      </w:pPr>
      <w:r>
        <w:separator/>
      </w:r>
    </w:p>
  </w:footnote>
  <w:footnote w:type="continuationSeparator" w:id="0">
    <w:p w14:paraId="7DBF521E" w14:textId="77777777" w:rsidR="00CA5EF9" w:rsidRDefault="00CA5EF9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DFAF" w14:textId="77777777" w:rsidR="00F94004" w:rsidRPr="00F94004" w:rsidRDefault="00F94004">
    <w:pPr>
      <w:pStyle w:val="Header"/>
      <w:rPr>
        <w:lang w:val="en-GB"/>
      </w:rPr>
    </w:pPr>
    <w:r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3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94A2DF8"/>
    <w:numStyleLink w:val="Numbering"/>
  </w:abstractNum>
  <w:abstractNum w:abstractNumId="11" w15:restartNumberingAfterBreak="0">
    <w:nsid w:val="0A3C56AD"/>
    <w:multiLevelType w:val="multilevel"/>
    <w:tmpl w:val="19368A92"/>
    <w:numStyleLink w:val="TableList"/>
  </w:abstractNum>
  <w:abstractNum w:abstractNumId="12" w15:restartNumberingAfterBreak="0">
    <w:nsid w:val="0A923CCC"/>
    <w:multiLevelType w:val="multilevel"/>
    <w:tmpl w:val="394A2DF8"/>
    <w:numStyleLink w:val="Numbering"/>
  </w:abstractNum>
  <w:abstractNum w:abstractNumId="13" w15:restartNumberingAfterBreak="0">
    <w:nsid w:val="0AC2735F"/>
    <w:multiLevelType w:val="multilevel"/>
    <w:tmpl w:val="4C827ECA"/>
    <w:styleLink w:val="ListHeadings"/>
    <w:lvl w:ilvl="0">
      <w:start w:val="1"/>
      <w:numFmt w:val="decimal"/>
      <w:pStyle w:val="Heading3-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Pillar 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394A2DF8"/>
    <w:numStyleLink w:val="Numbering"/>
  </w:abstractNum>
  <w:abstractNum w:abstractNumId="15" w15:restartNumberingAfterBreak="0">
    <w:nsid w:val="0D5A5E93"/>
    <w:multiLevelType w:val="multilevel"/>
    <w:tmpl w:val="1646C884"/>
    <w:numStyleLink w:val="Bullets"/>
  </w:abstractNum>
  <w:abstractNum w:abstractNumId="16" w15:restartNumberingAfterBreak="0">
    <w:nsid w:val="0F6F37EA"/>
    <w:multiLevelType w:val="multilevel"/>
    <w:tmpl w:val="394A2DF8"/>
    <w:styleLink w:val="Numbering"/>
    <w:lvl w:ilvl="0">
      <w:start w:val="1"/>
      <w:numFmt w:val="decimal"/>
      <w:pStyle w:val="Heading4-Pillar"/>
      <w:suff w:val="space"/>
      <w:lvlText w:val="Pillar 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454" w:hanging="454"/>
      </w:pPr>
      <w:rPr>
        <w:rFonts w:hint="default"/>
        <w:b/>
        <w:i w:val="0"/>
        <w:color w:val="D63800" w:themeColor="text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680" w:hanging="68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1325CFE"/>
    <w:multiLevelType w:val="multilevel"/>
    <w:tmpl w:val="394A2DF8"/>
    <w:numStyleLink w:val="Numbering"/>
  </w:abstractNum>
  <w:abstractNum w:abstractNumId="18" w15:restartNumberingAfterBreak="0">
    <w:nsid w:val="132D53ED"/>
    <w:multiLevelType w:val="multilevel"/>
    <w:tmpl w:val="394A2DF8"/>
    <w:numStyleLink w:val="Numbering"/>
  </w:abstractNum>
  <w:abstractNum w:abstractNumId="19" w15:restartNumberingAfterBreak="0">
    <w:nsid w:val="13A30E52"/>
    <w:multiLevelType w:val="multilevel"/>
    <w:tmpl w:val="19368A92"/>
    <w:styleLink w:val="TableList"/>
    <w:lvl w:ilvl="0">
      <w:start w:val="1"/>
      <w:numFmt w:val="decimal"/>
      <w:pStyle w:val="TableListNumber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394A2DF8"/>
    <w:numStyleLink w:val="Numbering"/>
  </w:abstractNum>
  <w:abstractNum w:abstractNumId="22" w15:restartNumberingAfterBreak="0">
    <w:nsid w:val="321F1D0F"/>
    <w:multiLevelType w:val="multilevel"/>
    <w:tmpl w:val="1646C884"/>
    <w:numStyleLink w:val="Bullets"/>
  </w:abstractNum>
  <w:abstractNum w:abstractNumId="23" w15:restartNumberingAfterBreak="0">
    <w:nsid w:val="41397427"/>
    <w:multiLevelType w:val="multilevel"/>
    <w:tmpl w:val="394A2DF8"/>
    <w:numStyleLink w:val="Numbering"/>
  </w:abstractNum>
  <w:abstractNum w:abstractNumId="24" w15:restartNumberingAfterBreak="0">
    <w:nsid w:val="49DA713D"/>
    <w:multiLevelType w:val="multilevel"/>
    <w:tmpl w:val="4C827ECA"/>
    <w:numStyleLink w:val="ListHeading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0D14B7"/>
    <w:multiLevelType w:val="multilevel"/>
    <w:tmpl w:val="394A2DF8"/>
    <w:numStyleLink w:val="Numbering"/>
  </w:abstractNum>
  <w:abstractNum w:abstractNumId="27" w15:restartNumberingAfterBreak="0">
    <w:nsid w:val="4E7F1CD0"/>
    <w:multiLevelType w:val="multilevel"/>
    <w:tmpl w:val="394A2DF8"/>
    <w:numStyleLink w:val="Numbering"/>
  </w:abstractNum>
  <w:abstractNum w:abstractNumId="28" w15:restartNumberingAfterBreak="0">
    <w:nsid w:val="58B73D84"/>
    <w:multiLevelType w:val="multilevel"/>
    <w:tmpl w:val="4C827ECA"/>
    <w:numStyleLink w:val="ListHeadings"/>
  </w:abstractNum>
  <w:abstractNum w:abstractNumId="29" w15:restartNumberingAfterBreak="0">
    <w:nsid w:val="59136814"/>
    <w:multiLevelType w:val="multilevel"/>
    <w:tmpl w:val="4C827ECA"/>
    <w:numStyleLink w:val="ListHeadings"/>
  </w:abstractNum>
  <w:abstractNum w:abstractNumId="30" w15:restartNumberingAfterBreak="0">
    <w:nsid w:val="596A0C8C"/>
    <w:multiLevelType w:val="multilevel"/>
    <w:tmpl w:val="394A2DF8"/>
    <w:numStyleLink w:val="Numbering"/>
  </w:abstractNum>
  <w:abstractNum w:abstractNumId="31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1646C884"/>
    <w:numStyleLink w:val="Bullets"/>
  </w:abstractNum>
  <w:abstractNum w:abstractNumId="33" w15:restartNumberingAfterBreak="0">
    <w:nsid w:val="660D51AD"/>
    <w:multiLevelType w:val="multilevel"/>
    <w:tmpl w:val="394A2DF8"/>
    <w:numStyleLink w:val="Numbering"/>
  </w:abstractNum>
  <w:abstractNum w:abstractNumId="34" w15:restartNumberingAfterBreak="0">
    <w:nsid w:val="68F41800"/>
    <w:multiLevelType w:val="multilevel"/>
    <w:tmpl w:val="4C827ECA"/>
    <w:numStyleLink w:val="ListHeadings"/>
  </w:abstractNum>
  <w:abstractNum w:abstractNumId="35" w15:restartNumberingAfterBreak="0">
    <w:nsid w:val="6E6D1A96"/>
    <w:multiLevelType w:val="multilevel"/>
    <w:tmpl w:val="4C827ECA"/>
    <w:numStyleLink w:val="ListHeadings"/>
  </w:abstractNum>
  <w:abstractNum w:abstractNumId="36" w15:restartNumberingAfterBreak="0">
    <w:nsid w:val="744D0736"/>
    <w:multiLevelType w:val="multilevel"/>
    <w:tmpl w:val="394A2DF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1"/>
  </w:num>
  <w:num w:numId="12" w16cid:durableId="1261796759">
    <w:abstractNumId w:val="32"/>
  </w:num>
  <w:num w:numId="13" w16cid:durableId="1043405154">
    <w:abstractNumId w:val="22"/>
  </w:num>
  <w:num w:numId="14" w16cid:durableId="846598071">
    <w:abstractNumId w:val="16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3"/>
  </w:num>
  <w:num w:numId="18" w16cid:durableId="250312982">
    <w:abstractNumId w:val="10"/>
  </w:num>
  <w:num w:numId="19" w16cid:durableId="385955825">
    <w:abstractNumId w:val="14"/>
  </w:num>
  <w:num w:numId="20" w16cid:durableId="1408189744">
    <w:abstractNumId w:val="23"/>
  </w:num>
  <w:num w:numId="21" w16cid:durableId="1370494809">
    <w:abstractNumId w:val="18"/>
  </w:num>
  <w:num w:numId="22" w16cid:durableId="659580476">
    <w:abstractNumId w:val="13"/>
  </w:num>
  <w:num w:numId="23" w16cid:durableId="2036539326">
    <w:abstractNumId w:val="15"/>
  </w:num>
  <w:num w:numId="24" w16cid:durableId="1303265532">
    <w:abstractNumId w:val="21"/>
  </w:num>
  <w:num w:numId="25" w16cid:durableId="1737582058">
    <w:abstractNumId w:val="30"/>
  </w:num>
  <w:num w:numId="26" w16cid:durableId="974717717">
    <w:abstractNumId w:val="28"/>
  </w:num>
  <w:num w:numId="27" w16cid:durableId="444039133">
    <w:abstractNumId w:val="20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1074666468">
    <w:abstractNumId w:val="19"/>
  </w:num>
  <w:num w:numId="31" w16cid:durableId="564605351">
    <w:abstractNumId w:val="11"/>
  </w:num>
  <w:num w:numId="32" w16cid:durableId="1935824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3629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7182403">
    <w:abstractNumId w:val="24"/>
  </w:num>
  <w:num w:numId="35" w16cid:durableId="831068341">
    <w:abstractNumId w:val="12"/>
  </w:num>
  <w:num w:numId="36" w16cid:durableId="1916821096">
    <w:abstractNumId w:val="17"/>
  </w:num>
  <w:num w:numId="37" w16cid:durableId="1225142320">
    <w:abstractNumId w:val="34"/>
  </w:num>
  <w:num w:numId="38" w16cid:durableId="291864346">
    <w:abstractNumId w:val="35"/>
  </w:num>
  <w:num w:numId="39" w16cid:durableId="1018508189">
    <w:abstractNumId w:val="29"/>
  </w:num>
  <w:num w:numId="40" w16cid:durableId="5391294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9"/>
    <w:rsid w:val="000300AF"/>
    <w:rsid w:val="0005745C"/>
    <w:rsid w:val="000724AE"/>
    <w:rsid w:val="0008037D"/>
    <w:rsid w:val="000B497F"/>
    <w:rsid w:val="000D7EE8"/>
    <w:rsid w:val="00103E97"/>
    <w:rsid w:val="00112E8F"/>
    <w:rsid w:val="001268BC"/>
    <w:rsid w:val="001276ED"/>
    <w:rsid w:val="001A0D77"/>
    <w:rsid w:val="001C7835"/>
    <w:rsid w:val="001D0642"/>
    <w:rsid w:val="001F13C1"/>
    <w:rsid w:val="001F446D"/>
    <w:rsid w:val="001F6314"/>
    <w:rsid w:val="002068CA"/>
    <w:rsid w:val="00221AB7"/>
    <w:rsid w:val="00246435"/>
    <w:rsid w:val="00246BCF"/>
    <w:rsid w:val="00270834"/>
    <w:rsid w:val="002814E6"/>
    <w:rsid w:val="002A1BF9"/>
    <w:rsid w:val="002E0EDA"/>
    <w:rsid w:val="00305171"/>
    <w:rsid w:val="00323123"/>
    <w:rsid w:val="0034680A"/>
    <w:rsid w:val="0035459E"/>
    <w:rsid w:val="003617DC"/>
    <w:rsid w:val="00363FF8"/>
    <w:rsid w:val="00366D8C"/>
    <w:rsid w:val="00373970"/>
    <w:rsid w:val="0037721D"/>
    <w:rsid w:val="0038102A"/>
    <w:rsid w:val="003D23A3"/>
    <w:rsid w:val="003D3729"/>
    <w:rsid w:val="003D5856"/>
    <w:rsid w:val="00404E4F"/>
    <w:rsid w:val="0041673A"/>
    <w:rsid w:val="0042339A"/>
    <w:rsid w:val="0042508F"/>
    <w:rsid w:val="004616B4"/>
    <w:rsid w:val="004635FD"/>
    <w:rsid w:val="004B609E"/>
    <w:rsid w:val="004C5A93"/>
    <w:rsid w:val="004E0833"/>
    <w:rsid w:val="004E28C6"/>
    <w:rsid w:val="004F138F"/>
    <w:rsid w:val="00500C61"/>
    <w:rsid w:val="00502144"/>
    <w:rsid w:val="0050670B"/>
    <w:rsid w:val="005141E8"/>
    <w:rsid w:val="00524F4D"/>
    <w:rsid w:val="00550C99"/>
    <w:rsid w:val="00553413"/>
    <w:rsid w:val="00562531"/>
    <w:rsid w:val="005627DD"/>
    <w:rsid w:val="00577E2E"/>
    <w:rsid w:val="0058369E"/>
    <w:rsid w:val="00593314"/>
    <w:rsid w:val="00594496"/>
    <w:rsid w:val="005C6618"/>
    <w:rsid w:val="00602C13"/>
    <w:rsid w:val="00603FD5"/>
    <w:rsid w:val="00616DC8"/>
    <w:rsid w:val="0065154C"/>
    <w:rsid w:val="0066038C"/>
    <w:rsid w:val="00662AED"/>
    <w:rsid w:val="0067014A"/>
    <w:rsid w:val="0068724F"/>
    <w:rsid w:val="00693358"/>
    <w:rsid w:val="006A1DEF"/>
    <w:rsid w:val="006C4AF4"/>
    <w:rsid w:val="006D3F2F"/>
    <w:rsid w:val="006E3536"/>
    <w:rsid w:val="006F4B19"/>
    <w:rsid w:val="0070342B"/>
    <w:rsid w:val="00714488"/>
    <w:rsid w:val="007254A7"/>
    <w:rsid w:val="007513D0"/>
    <w:rsid w:val="00765CAD"/>
    <w:rsid w:val="00796CD2"/>
    <w:rsid w:val="007A0363"/>
    <w:rsid w:val="0081533C"/>
    <w:rsid w:val="008424C6"/>
    <w:rsid w:val="0085439B"/>
    <w:rsid w:val="008809B0"/>
    <w:rsid w:val="00880FF0"/>
    <w:rsid w:val="0089026B"/>
    <w:rsid w:val="008B05C3"/>
    <w:rsid w:val="008B23DC"/>
    <w:rsid w:val="008B4965"/>
    <w:rsid w:val="008D1ABD"/>
    <w:rsid w:val="008F70D1"/>
    <w:rsid w:val="0090137A"/>
    <w:rsid w:val="00924382"/>
    <w:rsid w:val="00936068"/>
    <w:rsid w:val="00946103"/>
    <w:rsid w:val="009517CC"/>
    <w:rsid w:val="009615D4"/>
    <w:rsid w:val="00974677"/>
    <w:rsid w:val="009A2F17"/>
    <w:rsid w:val="009A7B75"/>
    <w:rsid w:val="009D24F5"/>
    <w:rsid w:val="00A13664"/>
    <w:rsid w:val="00A24EF4"/>
    <w:rsid w:val="00A33747"/>
    <w:rsid w:val="00A90151"/>
    <w:rsid w:val="00A9359B"/>
    <w:rsid w:val="00AA163B"/>
    <w:rsid w:val="00AB5F12"/>
    <w:rsid w:val="00AC0558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F68C8"/>
    <w:rsid w:val="00C01E68"/>
    <w:rsid w:val="00C11924"/>
    <w:rsid w:val="00C326F9"/>
    <w:rsid w:val="00C37A29"/>
    <w:rsid w:val="00C41DED"/>
    <w:rsid w:val="00C51849"/>
    <w:rsid w:val="00C70EFC"/>
    <w:rsid w:val="00C932F3"/>
    <w:rsid w:val="00CA5EF9"/>
    <w:rsid w:val="00CD61EB"/>
    <w:rsid w:val="00CF02F0"/>
    <w:rsid w:val="00D16F74"/>
    <w:rsid w:val="00D60649"/>
    <w:rsid w:val="00D61E88"/>
    <w:rsid w:val="00D73800"/>
    <w:rsid w:val="00D82889"/>
    <w:rsid w:val="00D83923"/>
    <w:rsid w:val="00D85F24"/>
    <w:rsid w:val="00D9419D"/>
    <w:rsid w:val="00D96BAA"/>
    <w:rsid w:val="00DF4E3E"/>
    <w:rsid w:val="00E0453D"/>
    <w:rsid w:val="00E05FA6"/>
    <w:rsid w:val="00E25474"/>
    <w:rsid w:val="00E32F93"/>
    <w:rsid w:val="00E42E3C"/>
    <w:rsid w:val="00E54B2B"/>
    <w:rsid w:val="00EA1943"/>
    <w:rsid w:val="00EE6F14"/>
    <w:rsid w:val="00EF3F23"/>
    <w:rsid w:val="00EF6AC0"/>
    <w:rsid w:val="00F162D4"/>
    <w:rsid w:val="00F27E0A"/>
    <w:rsid w:val="00F4010B"/>
    <w:rsid w:val="00F4702C"/>
    <w:rsid w:val="00F505B8"/>
    <w:rsid w:val="00F53397"/>
    <w:rsid w:val="00F634F6"/>
    <w:rsid w:val="00F87B07"/>
    <w:rsid w:val="00F94004"/>
    <w:rsid w:val="00F94880"/>
    <w:rsid w:val="00FB0D65"/>
    <w:rsid w:val="00FC2D8B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21B07"/>
  <w15:chartTrackingRefBased/>
  <w15:docId w15:val="{F0BCF8F5-3FBA-4DFD-AF77-FAC9A093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E97"/>
    <w:pPr>
      <w:spacing w:before="20"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0642"/>
    <w:pPr>
      <w:keepNext/>
      <w:keepLines/>
      <w:framePr w:w="10546" w:h="1418" w:hRule="exact" w:hSpace="17010" w:vSpace="397" w:wrap="around" w:vAnchor="page" w:hAnchor="margin" w:y="568" w:anchorLock="1"/>
      <w:spacing w:before="0" w:after="0"/>
      <w:outlineLvl w:val="0"/>
    </w:pPr>
    <w:rPr>
      <w:rFonts w:asciiTheme="majorHAnsi" w:eastAsiaTheme="majorEastAsia" w:hAnsiTheme="majorHAnsi" w:cstheme="majorBidi"/>
      <w:b/>
      <w:caps/>
      <w:color w:val="000000" w:themeColor="text1"/>
      <w:spacing w:val="-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AED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caps/>
      <w:color w:val="D63800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AED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038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rsid w:val="00C11924"/>
  </w:style>
  <w:style w:type="character" w:customStyle="1" w:styleId="DateChar">
    <w:name w:val="Date Char"/>
    <w:basedOn w:val="DefaultParagraphFont"/>
    <w:link w:val="Date"/>
    <w:uiPriority w:val="99"/>
    <w:semiHidden/>
    <w:rsid w:val="00103E97"/>
  </w:style>
  <w:style w:type="paragraph" w:styleId="NoSpacing">
    <w:name w:val="No Spacing"/>
    <w:uiPriority w:val="1"/>
    <w:qFormat/>
    <w:rsid w:val="00662AED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qFormat/>
    <w:rsid w:val="00796CD2"/>
    <w:pPr>
      <w:numPr>
        <w:numId w:val="23"/>
      </w:numPr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35459E"/>
    <w:p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D0642"/>
    <w:rPr>
      <w:rFonts w:asciiTheme="majorHAnsi" w:eastAsiaTheme="majorEastAsia" w:hAnsiTheme="majorHAnsi" w:cstheme="majorBidi"/>
      <w:b/>
      <w:caps/>
      <w:color w:val="000000" w:themeColor="text1"/>
      <w:spacing w:val="-4"/>
      <w:sz w:val="64"/>
      <w:szCs w:val="32"/>
    </w:rPr>
  </w:style>
  <w:style w:type="paragraph" w:styleId="ListNumber2">
    <w:name w:val="List Number 2"/>
    <w:basedOn w:val="Normal"/>
    <w:uiPriority w:val="99"/>
    <w:unhideWhenUsed/>
    <w:qFormat/>
    <w:rsid w:val="0035459E"/>
    <w:pPr>
      <w:numPr>
        <w:ilvl w:val="1"/>
        <w:numId w:val="40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62AED"/>
    <w:rPr>
      <w:rFonts w:asciiTheme="majorHAnsi" w:eastAsiaTheme="majorEastAsia" w:hAnsiTheme="majorHAnsi" w:cstheme="majorBidi"/>
      <w:b/>
      <w:caps/>
      <w:color w:val="D63800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662AE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E97"/>
  </w:style>
  <w:style w:type="paragraph" w:styleId="Footer">
    <w:name w:val="footer"/>
    <w:basedOn w:val="Normal"/>
    <w:link w:val="FooterChar"/>
    <w:uiPriority w:val="99"/>
    <w:semiHidden/>
    <w:rsid w:val="003617DC"/>
    <w:pPr>
      <w:tabs>
        <w:tab w:val="center" w:pos="4513"/>
        <w:tab w:val="right" w:pos="9026"/>
      </w:tabs>
      <w:spacing w:after="0"/>
      <w:jc w:val="right"/>
    </w:pPr>
    <w:rPr>
      <w:b/>
      <w:color w:val="D63800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3E97"/>
    <w:rPr>
      <w:b/>
      <w:color w:val="D63800" w:themeColor="text2"/>
    </w:rPr>
  </w:style>
  <w:style w:type="numbering" w:customStyle="1" w:styleId="Numbering">
    <w:name w:val="Numbering"/>
    <w:uiPriority w:val="99"/>
    <w:rsid w:val="0035459E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35459E"/>
    <w:pPr>
      <w:numPr>
        <w:ilvl w:val="2"/>
        <w:numId w:val="40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35459E"/>
    <w:pPr>
      <w:numPr>
        <w:ilvl w:val="3"/>
        <w:numId w:val="40"/>
      </w:numPr>
      <w:contextualSpacing/>
    </w:pPr>
  </w:style>
  <w:style w:type="paragraph" w:styleId="ListNumber5">
    <w:name w:val="List Number 5"/>
    <w:basedOn w:val="Normal"/>
    <w:uiPriority w:val="99"/>
    <w:unhideWhenUsed/>
    <w:rsid w:val="0035459E"/>
    <w:pPr>
      <w:numPr>
        <w:ilvl w:val="4"/>
        <w:numId w:val="40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62AED"/>
    <w:rPr>
      <w:rFonts w:asciiTheme="majorHAnsi" w:eastAsiaTheme="majorEastAsia" w:hAnsiTheme="majorHAnsi" w:cstheme="majorBidi"/>
      <w:b/>
      <w:caps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038C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35459E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524F4D"/>
    <w:pPr>
      <w:framePr w:wrap="around" w:hAnchor="margin" w:yAlign="bottom" w:anchorLock="1"/>
      <w:spacing w:before="1680" w:after="0" w:line="211" w:lineRule="auto"/>
    </w:pPr>
    <w:rPr>
      <w:rFonts w:asciiTheme="majorHAnsi" w:eastAsiaTheme="majorEastAsia" w:hAnsiTheme="majorHAnsi" w:cstheme="majorBidi"/>
      <w:b/>
      <w:caps/>
      <w:spacing w:val="-30"/>
      <w:kern w:val="28"/>
      <w:sz w:val="11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F4D"/>
    <w:rPr>
      <w:rFonts w:asciiTheme="majorHAnsi" w:eastAsiaTheme="majorEastAsia" w:hAnsiTheme="majorHAnsi" w:cstheme="majorBidi"/>
      <w:b/>
      <w:caps/>
      <w:spacing w:val="-30"/>
      <w:kern w:val="28"/>
      <w:sz w:val="11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D63800" w:themeColor="text2"/>
        <w:left w:val="single" w:sz="4" w:space="4" w:color="D63800" w:themeColor="text2"/>
        <w:bottom w:val="single" w:sz="4" w:space="4" w:color="D63800" w:themeColor="text2"/>
        <w:right w:val="single" w:sz="4" w:space="4" w:color="D63800" w:themeColor="text2"/>
      </w:pBdr>
      <w:shd w:val="clear" w:color="auto" w:fill="D63800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D63800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D63800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73800"/>
    <w:pPr>
      <w:framePr w:wrap="around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73800"/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aps/>
      <w:color w:val="D63800" w:themeColor="text2"/>
      <w:spacing w:val="-4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aps/>
      <w:color w:val="D63800" w:themeColor="tex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color w:val="D63800" w:themeColor="text2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semiHidden/>
    <w:rsid w:val="002814E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03E97"/>
    <w:rPr>
      <w:rFonts w:eastAsiaTheme="minorEastAsia"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rsid w:val="00A24EF4"/>
    <w:pPr>
      <w:framePr w:wrap="around"/>
      <w:spacing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semiHidden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rsid w:val="000D7EE8"/>
    <w:pPr>
      <w:framePr w:wrap="around" w:xAlign="right"/>
    </w:pPr>
  </w:style>
  <w:style w:type="paragraph" w:customStyle="1" w:styleId="BannerFrame">
    <w:name w:val="Banner Frame"/>
    <w:basedOn w:val="Normal"/>
    <w:next w:val="BannerText"/>
    <w:semiHidden/>
    <w:rsid w:val="00562531"/>
    <w:pPr>
      <w:framePr w:w="16840" w:h="2552" w:hRule="exact" w:vSpace="284" w:wrap="around" w:vAnchor="page" w:hAnchor="page" w:yAlign="top" w:anchorLock="1"/>
      <w:spacing w:before="0" w:after="0"/>
    </w:pPr>
    <w:rPr>
      <w:color w:val="D63800" w:themeColor="text2"/>
      <w:spacing w:val="-4"/>
      <w:sz w:val="24"/>
    </w:rPr>
  </w:style>
  <w:style w:type="paragraph" w:customStyle="1" w:styleId="BannerText">
    <w:name w:val="Banner Text"/>
    <w:semiHidden/>
    <w:rsid w:val="00562531"/>
    <w:rPr>
      <w:color w:val="D63800" w:themeColor="text2"/>
      <w:sz w:val="24"/>
    </w:rPr>
  </w:style>
  <w:style w:type="paragraph" w:customStyle="1" w:styleId="BannerTitle">
    <w:name w:val="Banner Title"/>
    <w:basedOn w:val="Normal"/>
    <w:next w:val="BannerText"/>
    <w:semiHidden/>
    <w:rsid w:val="00562531"/>
    <w:pPr>
      <w:spacing w:before="0" w:after="80"/>
    </w:pPr>
    <w:rPr>
      <w:b/>
      <w:color w:val="D63800" w:themeColor="text2"/>
      <w:spacing w:val="-4"/>
      <w:sz w:val="52"/>
    </w:rPr>
  </w:style>
  <w:style w:type="table" w:customStyle="1" w:styleId="RespectTableStyle">
    <w:name w:val="Respect Table Style"/>
    <w:basedOn w:val="TableNormal"/>
    <w:uiPriority w:val="99"/>
    <w:rsid w:val="008424C6"/>
    <w:pPr>
      <w:spacing w:after="0" w:line="240" w:lineRule="auto"/>
    </w:pPr>
    <w:tblPr>
      <w:tblBorders>
        <w:top w:val="single" w:sz="4" w:space="0" w:color="D8D8D8" w:themeColor="accent6"/>
        <w:left w:val="single" w:sz="4" w:space="0" w:color="D8D8D8" w:themeColor="accent6"/>
        <w:bottom w:val="single" w:sz="4" w:space="0" w:color="D8D8D8" w:themeColor="accent6"/>
        <w:right w:val="single" w:sz="4" w:space="0" w:color="D8D8D8" w:themeColor="accent6"/>
        <w:insideH w:val="single" w:sz="4" w:space="0" w:color="D8D8D8" w:themeColor="accent6"/>
        <w:insideV w:val="single" w:sz="4" w:space="0" w:color="D8D8D8" w:themeColor="accent6"/>
      </w:tblBorders>
      <w:tblCellMar>
        <w:top w:w="57" w:type="dxa"/>
        <w:left w:w="198" w:type="dxa"/>
        <w:bottom w:w="57" w:type="dxa"/>
        <w:right w:w="198" w:type="dxa"/>
      </w:tblCellMar>
    </w:tblPr>
    <w:tcPr>
      <w:shd w:val="clear" w:color="auto" w:fill="auto"/>
    </w:tcPr>
    <w:tblStylePr w:type="firstRow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63800" w:themeFill="text2"/>
        <w:vAlign w:val="center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D63800" w:themeFill="text2"/>
      </w:tcPr>
    </w:tblStylePr>
  </w:style>
  <w:style w:type="paragraph" w:customStyle="1" w:styleId="TableListNumber">
    <w:name w:val="Table List Number"/>
    <w:basedOn w:val="Normal"/>
    <w:semiHidden/>
    <w:rsid w:val="00C51849"/>
    <w:pPr>
      <w:numPr>
        <w:numId w:val="31"/>
      </w:numPr>
    </w:pPr>
    <w:rPr>
      <w:color w:val="666666" w:themeColor="accent5"/>
      <w:sz w:val="15"/>
    </w:rPr>
  </w:style>
  <w:style w:type="paragraph" w:customStyle="1" w:styleId="TableHeading">
    <w:name w:val="Table Heading"/>
    <w:basedOn w:val="Normal"/>
    <w:semiHidden/>
    <w:qFormat/>
    <w:rsid w:val="001276ED"/>
    <w:pPr>
      <w:jc w:val="center"/>
    </w:pPr>
    <w:rPr>
      <w:b/>
      <w:color w:val="FFFFFF" w:themeColor="background1"/>
      <w:sz w:val="17"/>
    </w:rPr>
  </w:style>
  <w:style w:type="numbering" w:customStyle="1" w:styleId="TableList">
    <w:name w:val="Table List"/>
    <w:uiPriority w:val="99"/>
    <w:rsid w:val="00C51849"/>
    <w:pPr>
      <w:numPr>
        <w:numId w:val="30"/>
      </w:numPr>
    </w:pPr>
  </w:style>
  <w:style w:type="paragraph" w:customStyle="1" w:styleId="FooterText">
    <w:name w:val="Footer Text"/>
    <w:basedOn w:val="Normal"/>
    <w:semiHidden/>
    <w:rsid w:val="005627DD"/>
    <w:pPr>
      <w:framePr w:w="7938" w:wrap="around" w:vAnchor="page" w:hAnchor="margin" w:y="11171" w:anchorLock="1"/>
    </w:pPr>
    <w:rPr>
      <w:b/>
      <w:sz w:val="15"/>
    </w:rPr>
  </w:style>
  <w:style w:type="paragraph" w:customStyle="1" w:styleId="Heading3-Numbered">
    <w:name w:val="Heading 3-Numbered"/>
    <w:basedOn w:val="Heading3"/>
    <w:uiPriority w:val="9"/>
    <w:qFormat/>
    <w:rsid w:val="0035459E"/>
    <w:pPr>
      <w:numPr>
        <w:numId w:val="39"/>
      </w:numPr>
      <w:spacing w:after="20"/>
    </w:pPr>
  </w:style>
  <w:style w:type="paragraph" w:customStyle="1" w:styleId="Heading4-Pillar">
    <w:name w:val="Heading 4- Pillar"/>
    <w:basedOn w:val="Heading4"/>
    <w:uiPriority w:val="9"/>
    <w:qFormat/>
    <w:rsid w:val="00F27E0A"/>
    <w:pPr>
      <w:numPr>
        <w:numId w:val="40"/>
      </w:numPr>
    </w:pPr>
  </w:style>
  <w:style w:type="paragraph" w:customStyle="1" w:styleId="Backpagelogo">
    <w:name w:val="Back page logo"/>
    <w:basedOn w:val="Normal"/>
    <w:semiHidden/>
    <w:rsid w:val="00F94004"/>
    <w:pPr>
      <w:framePr w:wrap="around" w:hAnchor="margin" w:yAlign="bottom" w:anchorLock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mdiz\AppData\Local\Temp\Temp1_06%20Builds.zip\06%20Builds\Respect-Strategic%20Plan%20Overview.dotx" TargetMode="External"/></Relationships>
</file>

<file path=word/theme/theme1.xml><?xml version="1.0" encoding="utf-8"?>
<a:theme xmlns:a="http://schemas.openxmlformats.org/drawingml/2006/main" name="Office Theme">
  <a:themeElements>
    <a:clrScheme name="RESPECT VIC">
      <a:dk1>
        <a:sysClr val="windowText" lastClr="000000"/>
      </a:dk1>
      <a:lt1>
        <a:sysClr val="window" lastClr="FFFFFF"/>
      </a:lt1>
      <a:dk2>
        <a:srgbClr val="D63800"/>
      </a:dk2>
      <a:lt2>
        <a:srgbClr val="FFFFFF"/>
      </a:lt2>
      <a:accent1>
        <a:srgbClr val="FF5B24"/>
      </a:accent1>
      <a:accent2>
        <a:srgbClr val="FFAA56"/>
      </a:accent2>
      <a:accent3>
        <a:srgbClr val="F2F2F2"/>
      </a:accent3>
      <a:accent4>
        <a:srgbClr val="3C3C3C"/>
      </a:accent4>
      <a:accent5>
        <a:srgbClr val="666666"/>
      </a:accent5>
      <a:accent6>
        <a:srgbClr val="D8D8D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Respect-Strategic Plan Overview.dotx</Template>
  <TotalTime>0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Coutts (RespectVictoria)</dc:creator>
  <cp:keywords/>
  <dc:description/>
  <cp:lastModifiedBy>Laura Gillis (RespectVictoria)</cp:lastModifiedBy>
  <cp:revision>2</cp:revision>
  <dcterms:created xsi:type="dcterms:W3CDTF">2023-03-24T00:31:00Z</dcterms:created>
  <dcterms:modified xsi:type="dcterms:W3CDTF">2023-03-24T00:31:00Z</dcterms:modified>
</cp:coreProperties>
</file>