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6BAA82" w14:textId="77777777" w:rsidR="0074696E" w:rsidRPr="00FC3A23" w:rsidRDefault="002C5BEB" w:rsidP="00F6031F">
      <w:pPr>
        <w:pStyle w:val="RespectVictoriatabletext"/>
        <w:rPr>
          <w:rFonts w:ascii="Arial" w:hAnsi="Arial" w:cs="Arial"/>
        </w:rPr>
      </w:pPr>
      <w:bookmarkStart w:id="0" w:name="_GoBack"/>
      <w:bookmarkEnd w:id="0"/>
      <w:r w:rsidRPr="00FC3A23">
        <w:rPr>
          <w:rFonts w:ascii="Arial" w:hAnsi="Arial" w:cs="Arial"/>
          <w:noProof/>
          <w:lang w:val="en-US"/>
        </w:rPr>
        <w:drawing>
          <wp:anchor distT="0" distB="0" distL="114300" distR="114300" simplePos="0" relativeHeight="251658240" behindDoc="1" locked="0" layoutInCell="1" allowOverlap="1" wp14:anchorId="2CC93BF5" wp14:editId="3F0E017E">
            <wp:simplePos x="0" y="0"/>
            <wp:positionH relativeFrom="column">
              <wp:posOffset>-547370</wp:posOffset>
            </wp:positionH>
            <wp:positionV relativeFrom="paragraph">
              <wp:posOffset>-367666</wp:posOffset>
            </wp:positionV>
            <wp:extent cx="7572606" cy="2073487"/>
            <wp:effectExtent l="0" t="0" r="0" b="9525"/>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9">
                      <a:extLst>
                        <a:ext uri="{28A0092B-C50C-407E-A947-70E740481C1C}">
                          <a14:useLocalDpi xmlns:a14="http://schemas.microsoft.com/office/drawing/2010/main" val="0"/>
                        </a:ext>
                      </a:extLst>
                    </a:blip>
                    <a:stretch>
                      <a:fillRect/>
                    </a:stretch>
                  </pic:blipFill>
                  <pic:spPr>
                    <a:xfrm>
                      <a:off x="0" y="0"/>
                      <a:ext cx="7572606" cy="2073487"/>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791292" w14:textId="77777777" w:rsidR="00A62D44" w:rsidRPr="00FC3A23" w:rsidRDefault="00A62D44" w:rsidP="004C6EEE">
      <w:pPr>
        <w:pStyle w:val="Sectionbreakfirstpage"/>
        <w:rPr>
          <w:rFonts w:cs="Arial"/>
        </w:rPr>
        <w:sectPr w:rsidR="00A62D44" w:rsidRPr="00FC3A23" w:rsidSect="00AD784C">
          <w:footerReference w:type="default" r:id="rId10"/>
          <w:pgSz w:w="11906" w:h="16838" w:code="9"/>
          <w:pgMar w:top="567" w:right="851" w:bottom="1418" w:left="851" w:header="510" w:footer="510" w:gutter="0"/>
          <w:cols w:space="708"/>
          <w:docGrid w:linePitch="360"/>
        </w:sectPr>
      </w:pPr>
    </w:p>
    <w:tbl>
      <w:tblPr>
        <w:tblW w:w="10521" w:type="dxa"/>
        <w:tblLook w:val="04A0" w:firstRow="1" w:lastRow="0" w:firstColumn="1" w:lastColumn="0" w:noHBand="0" w:noVBand="1"/>
      </w:tblPr>
      <w:tblGrid>
        <w:gridCol w:w="10521"/>
      </w:tblGrid>
      <w:tr w:rsidR="00AD784C" w:rsidRPr="00FC3A23" w14:paraId="771D64C7" w14:textId="77777777" w:rsidTr="00376691">
        <w:trPr>
          <w:trHeight w:val="891"/>
        </w:trPr>
        <w:tc>
          <w:tcPr>
            <w:tcW w:w="10521" w:type="dxa"/>
            <w:shd w:val="clear" w:color="auto" w:fill="auto"/>
            <w:vAlign w:val="bottom"/>
          </w:tcPr>
          <w:p w14:paraId="71CA409B" w14:textId="77777777" w:rsidR="00AD784C" w:rsidRPr="00FC3A23" w:rsidRDefault="00F6499E" w:rsidP="002C5BEB">
            <w:pPr>
              <w:pStyle w:val="DHHSmainheading"/>
              <w:ind w:left="3402"/>
              <w:rPr>
                <w:rFonts w:cs="Arial"/>
                <w:b/>
              </w:rPr>
            </w:pPr>
            <w:r w:rsidRPr="00FC3A23">
              <w:rPr>
                <w:rFonts w:cs="Arial"/>
                <w:b/>
              </w:rPr>
              <w:lastRenderedPageBreak/>
              <w:t>Protected Disclosure</w:t>
            </w:r>
            <w:r w:rsidR="00376691" w:rsidRPr="00FC3A23">
              <w:rPr>
                <w:rFonts w:cs="Arial"/>
                <w:b/>
              </w:rPr>
              <w:t xml:space="preserve"> Policy</w:t>
            </w:r>
          </w:p>
        </w:tc>
      </w:tr>
      <w:tr w:rsidR="00AD784C" w:rsidRPr="00FC3A23" w14:paraId="2A686062" w14:textId="77777777" w:rsidTr="00376691">
        <w:trPr>
          <w:trHeight w:hRule="exact" w:val="884"/>
        </w:trPr>
        <w:tc>
          <w:tcPr>
            <w:tcW w:w="10521" w:type="dxa"/>
            <w:shd w:val="clear" w:color="auto" w:fill="auto"/>
            <w:tcMar>
              <w:top w:w="170" w:type="dxa"/>
              <w:bottom w:w="510" w:type="dxa"/>
            </w:tcMar>
          </w:tcPr>
          <w:p w14:paraId="3DB02AD7" w14:textId="77777777" w:rsidR="00357B4E" w:rsidRPr="00FC3A23" w:rsidRDefault="00357B4E" w:rsidP="002C5BEB">
            <w:pPr>
              <w:pStyle w:val="DHHSmainsubheading"/>
              <w:ind w:left="3402"/>
              <w:rPr>
                <w:rFonts w:cs="Arial"/>
                <w:szCs w:val="28"/>
              </w:rPr>
            </w:pPr>
          </w:p>
        </w:tc>
      </w:tr>
    </w:tbl>
    <w:p w14:paraId="0146671F" w14:textId="77777777" w:rsidR="007173CA" w:rsidRPr="00FC3A23" w:rsidRDefault="007173CA" w:rsidP="007173CA">
      <w:pPr>
        <w:pStyle w:val="RespectVictoriabody"/>
        <w:rPr>
          <w:rFonts w:ascii="Arial" w:hAnsi="Arial" w:cs="Arial"/>
        </w:rPr>
        <w:sectPr w:rsidR="007173CA" w:rsidRPr="00FC3A23"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sdt>
      <w:sdtPr>
        <w:rPr>
          <w:rFonts w:ascii="Arial" w:eastAsia="Times New Roman" w:hAnsi="Arial" w:cs="Arial"/>
          <w:b w:val="0"/>
          <w:bCs w:val="0"/>
          <w:color w:val="auto"/>
          <w:sz w:val="20"/>
          <w:szCs w:val="20"/>
          <w:lang w:val="en-AU" w:eastAsia="en-US"/>
        </w:rPr>
        <w:id w:val="655502644"/>
        <w:docPartObj>
          <w:docPartGallery w:val="Table of Contents"/>
          <w:docPartUnique/>
        </w:docPartObj>
      </w:sdtPr>
      <w:sdtEndPr>
        <w:rPr>
          <w:noProof/>
        </w:rPr>
      </w:sdtEndPr>
      <w:sdtContent>
        <w:p w14:paraId="04EEC9BC" w14:textId="77777777" w:rsidR="00027FD6" w:rsidRPr="00FC3A23" w:rsidRDefault="00027FD6">
          <w:pPr>
            <w:pStyle w:val="TOCHeading"/>
            <w:rPr>
              <w:rStyle w:val="Heading2Char"/>
              <w:rFonts w:ascii="Arial" w:hAnsi="Arial" w:cs="Arial"/>
              <w:b/>
            </w:rPr>
          </w:pPr>
          <w:r w:rsidRPr="00FC3A23">
            <w:rPr>
              <w:rStyle w:val="Heading2Char"/>
              <w:rFonts w:ascii="Arial" w:hAnsi="Arial" w:cs="Arial"/>
              <w:b/>
            </w:rPr>
            <w:t>Contents</w:t>
          </w:r>
        </w:p>
        <w:p w14:paraId="57BDF0FC" w14:textId="77777777" w:rsidR="00B53D9A" w:rsidRPr="00FC3A23" w:rsidRDefault="00027FD6">
          <w:pPr>
            <w:pStyle w:val="TOC1"/>
            <w:tabs>
              <w:tab w:val="left" w:pos="567"/>
            </w:tabs>
            <w:rPr>
              <w:rFonts w:eastAsiaTheme="minorEastAsia" w:cs="Arial"/>
              <w:b w:val="0"/>
              <w:sz w:val="22"/>
              <w:szCs w:val="22"/>
              <w:lang w:eastAsia="en-AU"/>
            </w:rPr>
          </w:pPr>
          <w:r w:rsidRPr="00FC3A23">
            <w:rPr>
              <w:rFonts w:cs="Arial"/>
            </w:rPr>
            <w:fldChar w:fldCharType="begin"/>
          </w:r>
          <w:r w:rsidRPr="00FC3A23">
            <w:rPr>
              <w:rFonts w:cs="Arial"/>
            </w:rPr>
            <w:instrText xml:space="preserve"> TOC \o "1-3" \h \z \u </w:instrText>
          </w:r>
          <w:r w:rsidRPr="00FC3A23">
            <w:rPr>
              <w:rFonts w:cs="Arial"/>
            </w:rPr>
            <w:fldChar w:fldCharType="separate"/>
          </w:r>
          <w:hyperlink w:anchor="_Toc527628412" w:history="1">
            <w:r w:rsidR="00B53D9A" w:rsidRPr="00FC3A23">
              <w:rPr>
                <w:rStyle w:val="Hyperlink"/>
                <w:rFonts w:cs="Arial"/>
              </w:rPr>
              <w:t>1.</w:t>
            </w:r>
            <w:r w:rsidR="00B53D9A" w:rsidRPr="00FC3A23">
              <w:rPr>
                <w:rFonts w:eastAsiaTheme="minorEastAsia" w:cs="Arial"/>
                <w:b w:val="0"/>
                <w:sz w:val="22"/>
                <w:szCs w:val="22"/>
                <w:lang w:eastAsia="en-AU"/>
              </w:rPr>
              <w:tab/>
            </w:r>
            <w:r w:rsidR="00B53D9A" w:rsidRPr="00FC3A23">
              <w:rPr>
                <w:rStyle w:val="Hyperlink"/>
                <w:rFonts w:cs="Arial"/>
              </w:rPr>
              <w:t>Background and purpose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_Toc527628412 \h </w:instrText>
            </w:r>
            <w:r w:rsidR="00B53D9A" w:rsidRPr="00FC3A23">
              <w:rPr>
                <w:rFonts w:cs="Arial"/>
                <w:webHidden/>
              </w:rPr>
            </w:r>
            <w:r w:rsidR="00B53D9A" w:rsidRPr="00FC3A23">
              <w:rPr>
                <w:rFonts w:cs="Arial"/>
                <w:webHidden/>
              </w:rPr>
              <w:fldChar w:fldCharType="separate"/>
            </w:r>
            <w:r w:rsidR="00FC3A23">
              <w:rPr>
                <w:rFonts w:cs="Arial"/>
                <w:webHidden/>
              </w:rPr>
              <w:t>1</w:t>
            </w:r>
            <w:r w:rsidR="00B53D9A" w:rsidRPr="00FC3A23">
              <w:rPr>
                <w:rFonts w:cs="Arial"/>
                <w:webHidden/>
              </w:rPr>
              <w:fldChar w:fldCharType="end"/>
            </w:r>
          </w:hyperlink>
        </w:p>
        <w:p w14:paraId="2CD2E805" w14:textId="77777777" w:rsidR="00B53D9A" w:rsidRPr="00FC3A23" w:rsidRDefault="00B12DE0">
          <w:pPr>
            <w:pStyle w:val="TOC1"/>
            <w:tabs>
              <w:tab w:val="left" w:pos="567"/>
            </w:tabs>
            <w:rPr>
              <w:rFonts w:eastAsiaTheme="minorEastAsia" w:cs="Arial"/>
              <w:b w:val="0"/>
              <w:sz w:val="22"/>
              <w:szCs w:val="22"/>
              <w:lang w:eastAsia="en-AU"/>
            </w:rPr>
          </w:pPr>
          <w:hyperlink w:anchor="_Toc527628413" w:history="1">
            <w:r w:rsidR="00B53D9A" w:rsidRPr="00FC3A23">
              <w:rPr>
                <w:rStyle w:val="Hyperlink"/>
                <w:rFonts w:cs="Arial"/>
              </w:rPr>
              <w:t>2.</w:t>
            </w:r>
            <w:r w:rsidR="00B53D9A" w:rsidRPr="00FC3A23">
              <w:rPr>
                <w:rFonts w:eastAsiaTheme="minorEastAsia" w:cs="Arial"/>
                <w:b w:val="0"/>
                <w:sz w:val="22"/>
                <w:szCs w:val="22"/>
                <w:lang w:eastAsia="en-AU"/>
              </w:rPr>
              <w:tab/>
            </w:r>
            <w:r w:rsidR="00B53D9A" w:rsidRPr="00FC3A23">
              <w:rPr>
                <w:rStyle w:val="Hyperlink"/>
                <w:rFonts w:cs="Arial"/>
              </w:rPr>
              <w:t>Who can make a protected disclosure?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_Toc527628413 \h </w:instrText>
            </w:r>
            <w:r w:rsidR="00B53D9A" w:rsidRPr="00FC3A23">
              <w:rPr>
                <w:rFonts w:cs="Arial"/>
                <w:webHidden/>
              </w:rPr>
            </w:r>
            <w:r w:rsidR="00B53D9A" w:rsidRPr="00FC3A23">
              <w:rPr>
                <w:rFonts w:cs="Arial"/>
                <w:webHidden/>
              </w:rPr>
              <w:fldChar w:fldCharType="separate"/>
            </w:r>
            <w:r w:rsidR="00FC3A23">
              <w:rPr>
                <w:rFonts w:cs="Arial"/>
                <w:webHidden/>
              </w:rPr>
              <w:t>2</w:t>
            </w:r>
            <w:r w:rsidR="00B53D9A" w:rsidRPr="00FC3A23">
              <w:rPr>
                <w:rFonts w:cs="Arial"/>
                <w:webHidden/>
              </w:rPr>
              <w:fldChar w:fldCharType="end"/>
            </w:r>
          </w:hyperlink>
        </w:p>
        <w:p w14:paraId="321BD4B2" w14:textId="77777777" w:rsidR="00B53D9A" w:rsidRPr="00FC3A23" w:rsidRDefault="00B12DE0">
          <w:pPr>
            <w:pStyle w:val="TOC1"/>
            <w:tabs>
              <w:tab w:val="left" w:pos="567"/>
            </w:tabs>
            <w:rPr>
              <w:rFonts w:eastAsiaTheme="minorEastAsia" w:cs="Arial"/>
              <w:b w:val="0"/>
              <w:sz w:val="22"/>
              <w:szCs w:val="22"/>
              <w:lang w:eastAsia="en-AU"/>
            </w:rPr>
          </w:pPr>
          <w:hyperlink w:anchor="_Toc527628414" w:history="1">
            <w:r w:rsidR="00B53D9A" w:rsidRPr="00FC3A23">
              <w:rPr>
                <w:rStyle w:val="Hyperlink"/>
                <w:rFonts w:cs="Arial"/>
              </w:rPr>
              <w:t>3.</w:t>
            </w:r>
            <w:r w:rsidR="00B53D9A" w:rsidRPr="00FC3A23">
              <w:rPr>
                <w:rFonts w:eastAsiaTheme="minorEastAsia" w:cs="Arial"/>
                <w:b w:val="0"/>
                <w:sz w:val="22"/>
                <w:szCs w:val="22"/>
                <w:lang w:eastAsia="en-AU"/>
              </w:rPr>
              <w:tab/>
            </w:r>
            <w:r w:rsidR="00B53D9A" w:rsidRPr="00FC3A23">
              <w:rPr>
                <w:rStyle w:val="Hyperlink"/>
                <w:rFonts w:cs="Arial"/>
              </w:rPr>
              <w:t>How do I make a protected disclosure?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_Toc527628414 \h </w:instrText>
            </w:r>
            <w:r w:rsidR="00B53D9A" w:rsidRPr="00FC3A23">
              <w:rPr>
                <w:rFonts w:cs="Arial"/>
                <w:webHidden/>
              </w:rPr>
            </w:r>
            <w:r w:rsidR="00B53D9A" w:rsidRPr="00FC3A23">
              <w:rPr>
                <w:rFonts w:cs="Arial"/>
                <w:webHidden/>
              </w:rPr>
              <w:fldChar w:fldCharType="separate"/>
            </w:r>
            <w:r w:rsidR="00FC3A23">
              <w:rPr>
                <w:rFonts w:cs="Arial"/>
                <w:webHidden/>
              </w:rPr>
              <w:t>2</w:t>
            </w:r>
            <w:r w:rsidR="00B53D9A" w:rsidRPr="00FC3A23">
              <w:rPr>
                <w:rFonts w:cs="Arial"/>
                <w:webHidden/>
              </w:rPr>
              <w:fldChar w:fldCharType="end"/>
            </w:r>
          </w:hyperlink>
        </w:p>
        <w:p w14:paraId="70BB7213" w14:textId="77777777" w:rsidR="00B53D9A" w:rsidRPr="00FC3A23" w:rsidRDefault="00B12DE0">
          <w:pPr>
            <w:pStyle w:val="TOC1"/>
            <w:tabs>
              <w:tab w:val="left" w:pos="567"/>
            </w:tabs>
            <w:rPr>
              <w:rFonts w:eastAsiaTheme="minorEastAsia" w:cs="Arial"/>
              <w:b w:val="0"/>
              <w:sz w:val="22"/>
              <w:szCs w:val="22"/>
              <w:lang w:eastAsia="en-AU"/>
            </w:rPr>
          </w:pPr>
          <w:hyperlink w:anchor="_Toc527628415" w:history="1">
            <w:r w:rsidR="00B53D9A" w:rsidRPr="00FC3A23">
              <w:rPr>
                <w:rStyle w:val="Hyperlink"/>
                <w:rFonts w:cs="Arial"/>
              </w:rPr>
              <w:t>4.</w:t>
            </w:r>
            <w:r w:rsidR="00B53D9A" w:rsidRPr="00FC3A23">
              <w:rPr>
                <w:rFonts w:eastAsiaTheme="minorEastAsia" w:cs="Arial"/>
                <w:b w:val="0"/>
                <w:sz w:val="22"/>
                <w:szCs w:val="22"/>
                <w:lang w:eastAsia="en-AU"/>
              </w:rPr>
              <w:tab/>
            </w:r>
            <w:r w:rsidR="00B53D9A" w:rsidRPr="00FC3A23">
              <w:rPr>
                <w:rStyle w:val="Hyperlink"/>
                <w:rFonts w:cs="Arial"/>
              </w:rPr>
              <w:t>What can I make a protected disclosure about?</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_Toc527628415 \h </w:instrText>
            </w:r>
            <w:r w:rsidR="00B53D9A" w:rsidRPr="00FC3A23">
              <w:rPr>
                <w:rFonts w:cs="Arial"/>
                <w:webHidden/>
              </w:rPr>
            </w:r>
            <w:r w:rsidR="00B53D9A" w:rsidRPr="00FC3A23">
              <w:rPr>
                <w:rFonts w:cs="Arial"/>
                <w:webHidden/>
              </w:rPr>
              <w:fldChar w:fldCharType="separate"/>
            </w:r>
            <w:r w:rsidR="00FC3A23">
              <w:rPr>
                <w:rFonts w:cs="Arial"/>
                <w:webHidden/>
              </w:rPr>
              <w:t>3</w:t>
            </w:r>
            <w:r w:rsidR="00B53D9A" w:rsidRPr="00FC3A23">
              <w:rPr>
                <w:rFonts w:cs="Arial"/>
                <w:webHidden/>
              </w:rPr>
              <w:fldChar w:fldCharType="end"/>
            </w:r>
          </w:hyperlink>
        </w:p>
        <w:p w14:paraId="621432B2" w14:textId="77777777" w:rsidR="00B53D9A" w:rsidRPr="00FC3A23" w:rsidRDefault="00B12DE0">
          <w:pPr>
            <w:pStyle w:val="TOC2"/>
            <w:tabs>
              <w:tab w:val="left" w:pos="567"/>
            </w:tabs>
            <w:rPr>
              <w:rFonts w:eastAsiaTheme="minorEastAsia" w:cs="Arial"/>
              <w:sz w:val="22"/>
              <w:szCs w:val="22"/>
              <w:lang w:eastAsia="en-AU"/>
            </w:rPr>
          </w:pPr>
          <w:hyperlink w:anchor="_Toc527628416" w:history="1">
            <w:r w:rsidR="00B53D9A" w:rsidRPr="00FC3A23">
              <w:rPr>
                <w:rStyle w:val="Hyperlink"/>
                <w:rFonts w:eastAsia="Times" w:cs="Arial"/>
              </w:rPr>
              <w:t>4.1</w:t>
            </w:r>
            <w:r w:rsidR="00B53D9A" w:rsidRPr="00FC3A23">
              <w:rPr>
                <w:rFonts w:eastAsiaTheme="minorEastAsia" w:cs="Arial"/>
                <w:sz w:val="22"/>
                <w:szCs w:val="22"/>
                <w:lang w:eastAsia="en-AU"/>
              </w:rPr>
              <w:tab/>
            </w:r>
            <w:r w:rsidR="00B53D9A" w:rsidRPr="00FC3A23">
              <w:rPr>
                <w:rStyle w:val="Hyperlink"/>
                <w:rFonts w:eastAsia="Times" w:cs="Arial"/>
              </w:rPr>
              <w:t>Public officer and public body</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_Toc527628416 \h </w:instrText>
            </w:r>
            <w:r w:rsidR="00B53D9A" w:rsidRPr="00FC3A23">
              <w:rPr>
                <w:rFonts w:cs="Arial"/>
                <w:webHidden/>
              </w:rPr>
            </w:r>
            <w:r w:rsidR="00B53D9A" w:rsidRPr="00FC3A23">
              <w:rPr>
                <w:rFonts w:cs="Arial"/>
                <w:webHidden/>
              </w:rPr>
              <w:fldChar w:fldCharType="separate"/>
            </w:r>
            <w:r w:rsidR="00FC3A23">
              <w:rPr>
                <w:rFonts w:cs="Arial"/>
                <w:webHidden/>
              </w:rPr>
              <w:t>3</w:t>
            </w:r>
            <w:r w:rsidR="00B53D9A" w:rsidRPr="00FC3A23">
              <w:rPr>
                <w:rFonts w:cs="Arial"/>
                <w:webHidden/>
              </w:rPr>
              <w:fldChar w:fldCharType="end"/>
            </w:r>
          </w:hyperlink>
        </w:p>
        <w:p w14:paraId="3BE9B0CE" w14:textId="77777777" w:rsidR="00B53D9A" w:rsidRPr="00FC3A23" w:rsidRDefault="00B12DE0">
          <w:pPr>
            <w:pStyle w:val="TOC2"/>
            <w:tabs>
              <w:tab w:val="left" w:pos="567"/>
            </w:tabs>
            <w:rPr>
              <w:rFonts w:eastAsiaTheme="minorEastAsia" w:cs="Arial"/>
              <w:sz w:val="22"/>
              <w:szCs w:val="22"/>
              <w:lang w:eastAsia="en-AU"/>
            </w:rPr>
          </w:pPr>
          <w:hyperlink w:anchor="_Toc527628417" w:history="1">
            <w:r w:rsidR="00B53D9A" w:rsidRPr="00FC3A23">
              <w:rPr>
                <w:rStyle w:val="Hyperlink"/>
                <w:rFonts w:cs="Arial"/>
              </w:rPr>
              <w:t>4.2</w:t>
            </w:r>
            <w:r w:rsidR="00B53D9A" w:rsidRPr="00FC3A23">
              <w:rPr>
                <w:rFonts w:eastAsiaTheme="minorEastAsia" w:cs="Arial"/>
                <w:sz w:val="22"/>
                <w:szCs w:val="22"/>
                <w:lang w:eastAsia="en-AU"/>
              </w:rPr>
              <w:tab/>
            </w:r>
            <w:r w:rsidR="00B53D9A" w:rsidRPr="00FC3A23">
              <w:rPr>
                <w:rStyle w:val="Hyperlink"/>
                <w:rFonts w:cs="Arial"/>
              </w:rPr>
              <w:t>Improper conduct and detrimental action</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_Toc527628417 \h </w:instrText>
            </w:r>
            <w:r w:rsidR="00B53D9A" w:rsidRPr="00FC3A23">
              <w:rPr>
                <w:rFonts w:cs="Arial"/>
                <w:webHidden/>
              </w:rPr>
            </w:r>
            <w:r w:rsidR="00B53D9A" w:rsidRPr="00FC3A23">
              <w:rPr>
                <w:rFonts w:cs="Arial"/>
                <w:webHidden/>
              </w:rPr>
              <w:fldChar w:fldCharType="separate"/>
            </w:r>
            <w:r w:rsidR="00FC3A23">
              <w:rPr>
                <w:rFonts w:cs="Arial"/>
                <w:webHidden/>
              </w:rPr>
              <w:t>3</w:t>
            </w:r>
            <w:r w:rsidR="00B53D9A" w:rsidRPr="00FC3A23">
              <w:rPr>
                <w:rFonts w:cs="Arial"/>
                <w:webHidden/>
              </w:rPr>
              <w:fldChar w:fldCharType="end"/>
            </w:r>
          </w:hyperlink>
        </w:p>
        <w:p w14:paraId="0F309605" w14:textId="77777777" w:rsidR="00B53D9A" w:rsidRPr="00FC3A23" w:rsidRDefault="00B12DE0">
          <w:pPr>
            <w:pStyle w:val="TOC1"/>
            <w:tabs>
              <w:tab w:val="left" w:pos="567"/>
            </w:tabs>
            <w:rPr>
              <w:rFonts w:eastAsiaTheme="minorEastAsia" w:cs="Arial"/>
              <w:b w:val="0"/>
              <w:sz w:val="22"/>
              <w:szCs w:val="22"/>
              <w:lang w:eastAsia="en-AU"/>
            </w:rPr>
          </w:pPr>
          <w:hyperlink w:anchor="_Toc527628425" w:history="1">
            <w:r w:rsidR="00B53D9A" w:rsidRPr="00FC3A23">
              <w:rPr>
                <w:rStyle w:val="Hyperlink"/>
                <w:rFonts w:cs="Arial"/>
              </w:rPr>
              <w:t>5.</w:t>
            </w:r>
            <w:r w:rsidR="00B53D9A" w:rsidRPr="00FC3A23">
              <w:rPr>
                <w:rFonts w:eastAsiaTheme="minorEastAsia" w:cs="Arial"/>
                <w:b w:val="0"/>
                <w:sz w:val="22"/>
                <w:szCs w:val="22"/>
                <w:lang w:eastAsia="en-AU"/>
              </w:rPr>
              <w:tab/>
            </w:r>
            <w:r w:rsidR="00B53D9A" w:rsidRPr="00FC3A23">
              <w:rPr>
                <w:rStyle w:val="Hyperlink"/>
                <w:rFonts w:cs="Arial"/>
              </w:rPr>
              <w:t>To whom do I make my protected disclosure?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_Toc527628425 \h </w:instrText>
            </w:r>
            <w:r w:rsidR="00B53D9A" w:rsidRPr="00FC3A23">
              <w:rPr>
                <w:rFonts w:cs="Arial"/>
                <w:webHidden/>
              </w:rPr>
            </w:r>
            <w:r w:rsidR="00B53D9A" w:rsidRPr="00FC3A23">
              <w:rPr>
                <w:rFonts w:cs="Arial"/>
                <w:webHidden/>
              </w:rPr>
              <w:fldChar w:fldCharType="separate"/>
            </w:r>
            <w:r w:rsidR="00FC3A23">
              <w:rPr>
                <w:rFonts w:cs="Arial"/>
                <w:webHidden/>
              </w:rPr>
              <w:t>5</w:t>
            </w:r>
            <w:r w:rsidR="00B53D9A" w:rsidRPr="00FC3A23">
              <w:rPr>
                <w:rFonts w:cs="Arial"/>
                <w:webHidden/>
              </w:rPr>
              <w:fldChar w:fldCharType="end"/>
            </w:r>
          </w:hyperlink>
        </w:p>
        <w:p w14:paraId="55F806B8" w14:textId="77777777" w:rsidR="00B53D9A" w:rsidRPr="00FC3A23" w:rsidRDefault="00B12DE0">
          <w:pPr>
            <w:pStyle w:val="TOC1"/>
            <w:tabs>
              <w:tab w:val="left" w:pos="567"/>
            </w:tabs>
            <w:rPr>
              <w:rFonts w:eastAsiaTheme="minorEastAsia" w:cs="Arial"/>
              <w:b w:val="0"/>
              <w:sz w:val="22"/>
              <w:szCs w:val="22"/>
              <w:lang w:eastAsia="en-AU"/>
            </w:rPr>
          </w:pPr>
          <w:hyperlink w:anchor="_Toc527628426" w:history="1">
            <w:r w:rsidR="00B53D9A" w:rsidRPr="00FC3A23">
              <w:rPr>
                <w:rStyle w:val="Hyperlink"/>
                <w:rFonts w:cs="Arial"/>
              </w:rPr>
              <w:t>6.</w:t>
            </w:r>
            <w:r w:rsidR="00B53D9A" w:rsidRPr="00FC3A23">
              <w:rPr>
                <w:rFonts w:eastAsiaTheme="minorEastAsia" w:cs="Arial"/>
                <w:b w:val="0"/>
                <w:sz w:val="22"/>
                <w:szCs w:val="22"/>
                <w:lang w:eastAsia="en-AU"/>
              </w:rPr>
              <w:tab/>
            </w:r>
            <w:r w:rsidR="00B53D9A" w:rsidRPr="00FC3A23">
              <w:rPr>
                <w:rStyle w:val="Hyperlink"/>
                <w:rFonts w:cs="Arial"/>
              </w:rPr>
              <w:t>What will happen after I make a disclosure?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_Toc527628426 \h </w:instrText>
            </w:r>
            <w:r w:rsidR="00B53D9A" w:rsidRPr="00FC3A23">
              <w:rPr>
                <w:rFonts w:cs="Arial"/>
                <w:webHidden/>
              </w:rPr>
            </w:r>
            <w:r w:rsidR="00B53D9A" w:rsidRPr="00FC3A23">
              <w:rPr>
                <w:rFonts w:cs="Arial"/>
                <w:webHidden/>
              </w:rPr>
              <w:fldChar w:fldCharType="separate"/>
            </w:r>
            <w:r w:rsidR="00FC3A23">
              <w:rPr>
                <w:rFonts w:cs="Arial"/>
                <w:webHidden/>
              </w:rPr>
              <w:t>6</w:t>
            </w:r>
            <w:r w:rsidR="00B53D9A" w:rsidRPr="00FC3A23">
              <w:rPr>
                <w:rFonts w:cs="Arial"/>
                <w:webHidden/>
              </w:rPr>
              <w:fldChar w:fldCharType="end"/>
            </w:r>
          </w:hyperlink>
        </w:p>
        <w:p w14:paraId="2726B6EF" w14:textId="77777777" w:rsidR="00B53D9A" w:rsidRPr="00FC3A23" w:rsidRDefault="00B12DE0">
          <w:pPr>
            <w:pStyle w:val="TOC2"/>
            <w:tabs>
              <w:tab w:val="left" w:pos="567"/>
            </w:tabs>
            <w:rPr>
              <w:rFonts w:eastAsiaTheme="minorEastAsia" w:cs="Arial"/>
              <w:sz w:val="22"/>
              <w:szCs w:val="22"/>
              <w:lang w:eastAsia="en-AU"/>
            </w:rPr>
          </w:pPr>
          <w:hyperlink w:anchor="_Toc527628427" w:history="1">
            <w:r w:rsidR="00B53D9A" w:rsidRPr="00FC3A23">
              <w:rPr>
                <w:rStyle w:val="Hyperlink"/>
                <w:rFonts w:cs="Arial"/>
              </w:rPr>
              <w:t>6.1</w:t>
            </w:r>
            <w:r w:rsidR="00B53D9A" w:rsidRPr="00FC3A23">
              <w:rPr>
                <w:rFonts w:eastAsiaTheme="minorEastAsia" w:cs="Arial"/>
                <w:sz w:val="22"/>
                <w:szCs w:val="22"/>
                <w:lang w:eastAsia="en-AU"/>
              </w:rPr>
              <w:tab/>
            </w:r>
            <w:r w:rsidR="00B53D9A" w:rsidRPr="00FC3A23">
              <w:rPr>
                <w:rStyle w:val="Hyperlink"/>
                <w:rFonts w:cs="Arial"/>
              </w:rPr>
              <w:t>Receipt of disclosures</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_Toc527628427 \h </w:instrText>
            </w:r>
            <w:r w:rsidR="00B53D9A" w:rsidRPr="00FC3A23">
              <w:rPr>
                <w:rFonts w:cs="Arial"/>
                <w:webHidden/>
              </w:rPr>
            </w:r>
            <w:r w:rsidR="00B53D9A" w:rsidRPr="00FC3A23">
              <w:rPr>
                <w:rFonts w:cs="Arial"/>
                <w:webHidden/>
              </w:rPr>
              <w:fldChar w:fldCharType="separate"/>
            </w:r>
            <w:r w:rsidR="00FC3A23">
              <w:rPr>
                <w:rFonts w:cs="Arial"/>
                <w:webHidden/>
              </w:rPr>
              <w:t>6</w:t>
            </w:r>
            <w:r w:rsidR="00B53D9A" w:rsidRPr="00FC3A23">
              <w:rPr>
                <w:rFonts w:cs="Arial"/>
                <w:webHidden/>
              </w:rPr>
              <w:fldChar w:fldCharType="end"/>
            </w:r>
          </w:hyperlink>
        </w:p>
        <w:p w14:paraId="1344AC7E" w14:textId="77777777" w:rsidR="00B53D9A" w:rsidRPr="00FC3A23" w:rsidRDefault="00B12DE0">
          <w:pPr>
            <w:pStyle w:val="TOC2"/>
            <w:tabs>
              <w:tab w:val="left" w:pos="567"/>
            </w:tabs>
            <w:rPr>
              <w:rFonts w:eastAsiaTheme="minorEastAsia" w:cs="Arial"/>
              <w:sz w:val="22"/>
              <w:szCs w:val="22"/>
              <w:lang w:eastAsia="en-AU"/>
            </w:rPr>
          </w:pPr>
          <w:hyperlink w:anchor="_Toc527628428" w:history="1">
            <w:r w:rsidR="00B53D9A" w:rsidRPr="00FC3A23">
              <w:rPr>
                <w:rStyle w:val="Hyperlink"/>
                <w:rFonts w:cs="Arial"/>
              </w:rPr>
              <w:t>6.2</w:t>
            </w:r>
            <w:r w:rsidR="00B53D9A" w:rsidRPr="00FC3A23">
              <w:rPr>
                <w:rFonts w:eastAsiaTheme="minorEastAsia" w:cs="Arial"/>
                <w:sz w:val="22"/>
                <w:szCs w:val="22"/>
                <w:lang w:eastAsia="en-AU"/>
              </w:rPr>
              <w:tab/>
            </w:r>
            <w:r w:rsidR="00B53D9A" w:rsidRPr="00FC3A23">
              <w:rPr>
                <w:rStyle w:val="Hyperlink"/>
                <w:rFonts w:cs="Arial"/>
              </w:rPr>
              <w:t>Assessment by IBAC</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_Toc527628428 \h </w:instrText>
            </w:r>
            <w:r w:rsidR="00B53D9A" w:rsidRPr="00FC3A23">
              <w:rPr>
                <w:rFonts w:cs="Arial"/>
                <w:webHidden/>
              </w:rPr>
            </w:r>
            <w:r w:rsidR="00B53D9A" w:rsidRPr="00FC3A23">
              <w:rPr>
                <w:rFonts w:cs="Arial"/>
                <w:webHidden/>
              </w:rPr>
              <w:fldChar w:fldCharType="separate"/>
            </w:r>
            <w:r w:rsidR="00FC3A23">
              <w:rPr>
                <w:rFonts w:cs="Arial"/>
                <w:webHidden/>
              </w:rPr>
              <w:t>6</w:t>
            </w:r>
            <w:r w:rsidR="00B53D9A" w:rsidRPr="00FC3A23">
              <w:rPr>
                <w:rFonts w:cs="Arial"/>
                <w:webHidden/>
              </w:rPr>
              <w:fldChar w:fldCharType="end"/>
            </w:r>
          </w:hyperlink>
        </w:p>
        <w:p w14:paraId="4C9A240E" w14:textId="77777777" w:rsidR="00B53D9A" w:rsidRPr="00FC3A23" w:rsidRDefault="00B12DE0">
          <w:pPr>
            <w:pStyle w:val="TOC1"/>
            <w:tabs>
              <w:tab w:val="left" w:pos="567"/>
            </w:tabs>
            <w:rPr>
              <w:rFonts w:eastAsiaTheme="minorEastAsia" w:cs="Arial"/>
              <w:b w:val="0"/>
              <w:sz w:val="22"/>
              <w:szCs w:val="22"/>
              <w:lang w:eastAsia="en-AU"/>
            </w:rPr>
          </w:pPr>
          <w:hyperlink w:anchor="_Toc527628429" w:history="1">
            <w:r w:rsidR="00B53D9A" w:rsidRPr="00FC3A23">
              <w:rPr>
                <w:rStyle w:val="Hyperlink"/>
                <w:rFonts w:cs="Arial"/>
              </w:rPr>
              <w:t>7.</w:t>
            </w:r>
            <w:r w:rsidR="00B53D9A" w:rsidRPr="00FC3A23">
              <w:rPr>
                <w:rFonts w:eastAsiaTheme="minorEastAsia" w:cs="Arial"/>
                <w:b w:val="0"/>
                <w:sz w:val="22"/>
                <w:szCs w:val="22"/>
                <w:lang w:eastAsia="en-AU"/>
              </w:rPr>
              <w:tab/>
            </w:r>
            <w:r w:rsidR="00B53D9A" w:rsidRPr="00FC3A23">
              <w:rPr>
                <w:rStyle w:val="Hyperlink"/>
                <w:rFonts w:cs="Arial"/>
              </w:rPr>
              <w:t>What protections will I receive?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_Toc527628429 \h </w:instrText>
            </w:r>
            <w:r w:rsidR="00B53D9A" w:rsidRPr="00FC3A23">
              <w:rPr>
                <w:rFonts w:cs="Arial"/>
                <w:webHidden/>
              </w:rPr>
            </w:r>
            <w:r w:rsidR="00B53D9A" w:rsidRPr="00FC3A23">
              <w:rPr>
                <w:rFonts w:cs="Arial"/>
                <w:webHidden/>
              </w:rPr>
              <w:fldChar w:fldCharType="separate"/>
            </w:r>
            <w:r w:rsidR="00FC3A23">
              <w:rPr>
                <w:rFonts w:cs="Arial"/>
                <w:webHidden/>
              </w:rPr>
              <w:t>6</w:t>
            </w:r>
            <w:r w:rsidR="00B53D9A" w:rsidRPr="00FC3A23">
              <w:rPr>
                <w:rFonts w:cs="Arial"/>
                <w:webHidden/>
              </w:rPr>
              <w:fldChar w:fldCharType="end"/>
            </w:r>
          </w:hyperlink>
        </w:p>
        <w:p w14:paraId="50661576" w14:textId="77777777" w:rsidR="00B53D9A" w:rsidRPr="00FC3A23" w:rsidRDefault="00B12DE0">
          <w:pPr>
            <w:pStyle w:val="TOC1"/>
            <w:tabs>
              <w:tab w:val="left" w:pos="567"/>
            </w:tabs>
            <w:rPr>
              <w:rFonts w:eastAsiaTheme="minorEastAsia" w:cs="Arial"/>
              <w:b w:val="0"/>
              <w:sz w:val="22"/>
              <w:szCs w:val="22"/>
              <w:lang w:eastAsia="en-AU"/>
            </w:rPr>
          </w:pPr>
          <w:hyperlink w:anchor="_Toc527628430" w:history="1">
            <w:r w:rsidR="00B53D9A" w:rsidRPr="00FC3A23">
              <w:rPr>
                <w:rStyle w:val="Hyperlink"/>
                <w:rFonts w:cs="Arial"/>
              </w:rPr>
              <w:t>8.</w:t>
            </w:r>
            <w:r w:rsidR="00B53D9A" w:rsidRPr="00FC3A23">
              <w:rPr>
                <w:rFonts w:eastAsiaTheme="minorEastAsia" w:cs="Arial"/>
                <w:b w:val="0"/>
                <w:sz w:val="22"/>
                <w:szCs w:val="22"/>
                <w:lang w:eastAsia="en-AU"/>
              </w:rPr>
              <w:tab/>
            </w:r>
            <w:r w:rsidR="00B53D9A" w:rsidRPr="00FC3A23">
              <w:rPr>
                <w:rStyle w:val="Hyperlink"/>
                <w:rFonts w:cs="Arial"/>
              </w:rPr>
              <w:t>Welfare management</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_Toc527628430 \h </w:instrText>
            </w:r>
            <w:r w:rsidR="00B53D9A" w:rsidRPr="00FC3A23">
              <w:rPr>
                <w:rFonts w:cs="Arial"/>
                <w:webHidden/>
              </w:rPr>
            </w:r>
            <w:r w:rsidR="00B53D9A" w:rsidRPr="00FC3A23">
              <w:rPr>
                <w:rFonts w:cs="Arial"/>
                <w:webHidden/>
              </w:rPr>
              <w:fldChar w:fldCharType="separate"/>
            </w:r>
            <w:r w:rsidR="00FC3A23">
              <w:rPr>
                <w:rFonts w:cs="Arial"/>
                <w:webHidden/>
              </w:rPr>
              <w:t>7</w:t>
            </w:r>
            <w:r w:rsidR="00B53D9A" w:rsidRPr="00FC3A23">
              <w:rPr>
                <w:rFonts w:cs="Arial"/>
                <w:webHidden/>
              </w:rPr>
              <w:fldChar w:fldCharType="end"/>
            </w:r>
          </w:hyperlink>
        </w:p>
        <w:p w14:paraId="77522AAD" w14:textId="77777777" w:rsidR="00B53D9A" w:rsidRPr="00FC3A23" w:rsidRDefault="00B12DE0">
          <w:pPr>
            <w:pStyle w:val="TOC1"/>
            <w:tabs>
              <w:tab w:val="left" w:pos="567"/>
            </w:tabs>
            <w:rPr>
              <w:rFonts w:eastAsiaTheme="minorEastAsia" w:cs="Arial"/>
              <w:b w:val="0"/>
              <w:sz w:val="22"/>
              <w:szCs w:val="22"/>
              <w:lang w:eastAsia="en-AU"/>
            </w:rPr>
          </w:pPr>
          <w:hyperlink w:anchor="_Toc527628431" w:history="1">
            <w:r w:rsidR="00B53D9A" w:rsidRPr="00FC3A23">
              <w:rPr>
                <w:rStyle w:val="Hyperlink"/>
                <w:rFonts w:cs="Arial"/>
              </w:rPr>
              <w:t>9.</w:t>
            </w:r>
            <w:r w:rsidR="00B53D9A" w:rsidRPr="00FC3A23">
              <w:rPr>
                <w:rFonts w:eastAsiaTheme="minorEastAsia" w:cs="Arial"/>
                <w:b w:val="0"/>
                <w:sz w:val="22"/>
                <w:szCs w:val="22"/>
                <w:lang w:eastAsia="en-AU"/>
              </w:rPr>
              <w:tab/>
            </w:r>
            <w:r w:rsidR="00B53D9A" w:rsidRPr="00FC3A23">
              <w:rPr>
                <w:rStyle w:val="Hyperlink"/>
                <w:rFonts w:cs="Arial"/>
              </w:rPr>
              <w:t>Protection from detrimental action</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_Toc527628431 \h </w:instrText>
            </w:r>
            <w:r w:rsidR="00B53D9A" w:rsidRPr="00FC3A23">
              <w:rPr>
                <w:rFonts w:cs="Arial"/>
                <w:webHidden/>
              </w:rPr>
            </w:r>
            <w:r w:rsidR="00B53D9A" w:rsidRPr="00FC3A23">
              <w:rPr>
                <w:rFonts w:cs="Arial"/>
                <w:webHidden/>
              </w:rPr>
              <w:fldChar w:fldCharType="separate"/>
            </w:r>
            <w:r w:rsidR="00FC3A23">
              <w:rPr>
                <w:rFonts w:cs="Arial"/>
                <w:webHidden/>
              </w:rPr>
              <w:t>8</w:t>
            </w:r>
            <w:r w:rsidR="00B53D9A" w:rsidRPr="00FC3A23">
              <w:rPr>
                <w:rFonts w:cs="Arial"/>
                <w:webHidden/>
              </w:rPr>
              <w:fldChar w:fldCharType="end"/>
            </w:r>
          </w:hyperlink>
        </w:p>
        <w:p w14:paraId="263C34BF" w14:textId="77777777" w:rsidR="00B53D9A" w:rsidRPr="00FC3A23" w:rsidRDefault="00B12DE0">
          <w:pPr>
            <w:pStyle w:val="TOC1"/>
            <w:tabs>
              <w:tab w:val="left" w:pos="567"/>
            </w:tabs>
            <w:rPr>
              <w:rFonts w:eastAsiaTheme="minorEastAsia" w:cs="Arial"/>
              <w:b w:val="0"/>
              <w:sz w:val="22"/>
              <w:szCs w:val="22"/>
              <w:lang w:eastAsia="en-AU"/>
            </w:rPr>
          </w:pPr>
          <w:hyperlink w:anchor="_Toc527628432" w:history="1">
            <w:r w:rsidR="00B53D9A" w:rsidRPr="00FC3A23">
              <w:rPr>
                <w:rStyle w:val="Hyperlink"/>
                <w:rFonts w:cs="Arial"/>
              </w:rPr>
              <w:t>10.</w:t>
            </w:r>
            <w:r w:rsidR="00B53D9A" w:rsidRPr="00FC3A23">
              <w:rPr>
                <w:rFonts w:eastAsiaTheme="minorEastAsia" w:cs="Arial"/>
                <w:b w:val="0"/>
                <w:sz w:val="22"/>
                <w:szCs w:val="22"/>
                <w:lang w:eastAsia="en-AU"/>
              </w:rPr>
              <w:tab/>
            </w:r>
            <w:r w:rsidR="00B53D9A" w:rsidRPr="00FC3A23">
              <w:rPr>
                <w:rStyle w:val="Hyperlink"/>
                <w:rFonts w:cs="Arial"/>
              </w:rPr>
              <w:t>What happens if a protected disclosure is made against me?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_Toc527628432 \h </w:instrText>
            </w:r>
            <w:r w:rsidR="00B53D9A" w:rsidRPr="00FC3A23">
              <w:rPr>
                <w:rFonts w:cs="Arial"/>
                <w:webHidden/>
              </w:rPr>
            </w:r>
            <w:r w:rsidR="00B53D9A" w:rsidRPr="00FC3A23">
              <w:rPr>
                <w:rFonts w:cs="Arial"/>
                <w:webHidden/>
              </w:rPr>
              <w:fldChar w:fldCharType="separate"/>
            </w:r>
            <w:r w:rsidR="00FC3A23">
              <w:rPr>
                <w:rFonts w:cs="Arial"/>
                <w:webHidden/>
              </w:rPr>
              <w:t>9</w:t>
            </w:r>
            <w:r w:rsidR="00B53D9A" w:rsidRPr="00FC3A23">
              <w:rPr>
                <w:rFonts w:cs="Arial"/>
                <w:webHidden/>
              </w:rPr>
              <w:fldChar w:fldCharType="end"/>
            </w:r>
          </w:hyperlink>
        </w:p>
        <w:p w14:paraId="6EC04DA3" w14:textId="77777777" w:rsidR="00B53D9A" w:rsidRPr="00FC3A23" w:rsidRDefault="00B12DE0">
          <w:pPr>
            <w:pStyle w:val="TOC1"/>
            <w:tabs>
              <w:tab w:val="left" w:pos="567"/>
            </w:tabs>
            <w:rPr>
              <w:rFonts w:eastAsiaTheme="minorEastAsia" w:cs="Arial"/>
              <w:b w:val="0"/>
              <w:sz w:val="22"/>
              <w:szCs w:val="22"/>
              <w:lang w:eastAsia="en-AU"/>
            </w:rPr>
          </w:pPr>
          <w:hyperlink w:anchor="_Toc527628433" w:history="1">
            <w:r w:rsidR="00B53D9A" w:rsidRPr="00FC3A23">
              <w:rPr>
                <w:rStyle w:val="Hyperlink"/>
                <w:rFonts w:cs="Arial"/>
              </w:rPr>
              <w:t>11.</w:t>
            </w:r>
            <w:r w:rsidR="00B53D9A" w:rsidRPr="00FC3A23">
              <w:rPr>
                <w:rFonts w:eastAsiaTheme="minorEastAsia" w:cs="Arial"/>
                <w:b w:val="0"/>
                <w:sz w:val="22"/>
                <w:szCs w:val="22"/>
                <w:lang w:eastAsia="en-AU"/>
              </w:rPr>
              <w:tab/>
            </w:r>
            <w:r w:rsidR="00B53D9A" w:rsidRPr="00FC3A23">
              <w:rPr>
                <w:rStyle w:val="Hyperlink"/>
                <w:rFonts w:cs="Arial"/>
              </w:rPr>
              <w:t>Confidentiality</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_Toc527628433 \h </w:instrText>
            </w:r>
            <w:r w:rsidR="00B53D9A" w:rsidRPr="00FC3A23">
              <w:rPr>
                <w:rFonts w:cs="Arial"/>
                <w:webHidden/>
              </w:rPr>
            </w:r>
            <w:r w:rsidR="00B53D9A" w:rsidRPr="00FC3A23">
              <w:rPr>
                <w:rFonts w:cs="Arial"/>
                <w:webHidden/>
              </w:rPr>
              <w:fldChar w:fldCharType="separate"/>
            </w:r>
            <w:r w:rsidR="00FC3A23">
              <w:rPr>
                <w:rFonts w:cs="Arial"/>
                <w:webHidden/>
              </w:rPr>
              <w:t>9</w:t>
            </w:r>
            <w:r w:rsidR="00B53D9A" w:rsidRPr="00FC3A23">
              <w:rPr>
                <w:rFonts w:cs="Arial"/>
                <w:webHidden/>
              </w:rPr>
              <w:fldChar w:fldCharType="end"/>
            </w:r>
          </w:hyperlink>
        </w:p>
        <w:p w14:paraId="626F66A4" w14:textId="77777777" w:rsidR="00B53D9A" w:rsidRPr="00FC3A23" w:rsidRDefault="00B12DE0">
          <w:pPr>
            <w:pStyle w:val="TOC1"/>
            <w:tabs>
              <w:tab w:val="left" w:pos="567"/>
            </w:tabs>
            <w:rPr>
              <w:rFonts w:eastAsiaTheme="minorEastAsia" w:cs="Arial"/>
              <w:b w:val="0"/>
              <w:sz w:val="22"/>
              <w:szCs w:val="22"/>
              <w:lang w:eastAsia="en-AU"/>
            </w:rPr>
          </w:pPr>
          <w:hyperlink w:anchor="_Toc527628434" w:history="1">
            <w:r w:rsidR="00B53D9A" w:rsidRPr="00FC3A23">
              <w:rPr>
                <w:rStyle w:val="Hyperlink"/>
                <w:rFonts w:cs="Arial"/>
              </w:rPr>
              <w:t>12.</w:t>
            </w:r>
            <w:r w:rsidR="00B53D9A" w:rsidRPr="00FC3A23">
              <w:rPr>
                <w:rFonts w:eastAsiaTheme="minorEastAsia" w:cs="Arial"/>
                <w:b w:val="0"/>
                <w:sz w:val="22"/>
                <w:szCs w:val="22"/>
                <w:lang w:eastAsia="en-AU"/>
              </w:rPr>
              <w:tab/>
            </w:r>
            <w:r w:rsidR="00B53D9A" w:rsidRPr="00FC3A23">
              <w:rPr>
                <w:rStyle w:val="Hyperlink"/>
                <w:rFonts w:cs="Arial"/>
              </w:rPr>
              <w:t>Criminal offences</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_Toc527628434 \h </w:instrText>
            </w:r>
            <w:r w:rsidR="00B53D9A" w:rsidRPr="00FC3A23">
              <w:rPr>
                <w:rFonts w:cs="Arial"/>
                <w:webHidden/>
              </w:rPr>
            </w:r>
            <w:r w:rsidR="00B53D9A" w:rsidRPr="00FC3A23">
              <w:rPr>
                <w:rFonts w:cs="Arial"/>
                <w:webHidden/>
              </w:rPr>
              <w:fldChar w:fldCharType="separate"/>
            </w:r>
            <w:r w:rsidR="00FC3A23">
              <w:rPr>
                <w:rFonts w:cs="Arial"/>
                <w:webHidden/>
              </w:rPr>
              <w:t>10</w:t>
            </w:r>
            <w:r w:rsidR="00B53D9A" w:rsidRPr="00FC3A23">
              <w:rPr>
                <w:rFonts w:cs="Arial"/>
                <w:webHidden/>
              </w:rPr>
              <w:fldChar w:fldCharType="end"/>
            </w:r>
          </w:hyperlink>
        </w:p>
        <w:p w14:paraId="66C1884E" w14:textId="77777777" w:rsidR="00B53D9A" w:rsidRPr="00FC3A23" w:rsidRDefault="00B12DE0">
          <w:pPr>
            <w:pStyle w:val="TOC1"/>
            <w:tabs>
              <w:tab w:val="left" w:pos="567"/>
            </w:tabs>
            <w:rPr>
              <w:rFonts w:eastAsiaTheme="minorEastAsia" w:cs="Arial"/>
              <w:b w:val="0"/>
              <w:sz w:val="22"/>
              <w:szCs w:val="22"/>
              <w:lang w:eastAsia="en-AU"/>
            </w:rPr>
          </w:pPr>
          <w:hyperlink w:anchor="_Toc527628435" w:history="1">
            <w:r w:rsidR="00B53D9A" w:rsidRPr="00FC3A23">
              <w:rPr>
                <w:rStyle w:val="Hyperlink"/>
                <w:rFonts w:cs="Arial"/>
              </w:rPr>
              <w:t>13.</w:t>
            </w:r>
            <w:r w:rsidR="00B53D9A" w:rsidRPr="00FC3A23">
              <w:rPr>
                <w:rFonts w:eastAsiaTheme="minorEastAsia" w:cs="Arial"/>
                <w:b w:val="0"/>
                <w:sz w:val="22"/>
                <w:szCs w:val="22"/>
                <w:lang w:eastAsia="en-AU"/>
              </w:rPr>
              <w:tab/>
            </w:r>
            <w:r w:rsidR="00B53D9A" w:rsidRPr="00FC3A23">
              <w:rPr>
                <w:rStyle w:val="Hyperlink"/>
                <w:rFonts w:cs="Arial"/>
              </w:rPr>
              <w:t>Alternatives to making a 'protected disclosure'</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_Toc527628435 \h </w:instrText>
            </w:r>
            <w:r w:rsidR="00B53D9A" w:rsidRPr="00FC3A23">
              <w:rPr>
                <w:rFonts w:cs="Arial"/>
                <w:webHidden/>
              </w:rPr>
            </w:r>
            <w:r w:rsidR="00B53D9A" w:rsidRPr="00FC3A23">
              <w:rPr>
                <w:rFonts w:cs="Arial"/>
                <w:webHidden/>
              </w:rPr>
              <w:fldChar w:fldCharType="separate"/>
            </w:r>
            <w:r w:rsidR="00FC3A23">
              <w:rPr>
                <w:rFonts w:cs="Arial"/>
                <w:webHidden/>
              </w:rPr>
              <w:t>10</w:t>
            </w:r>
            <w:r w:rsidR="00B53D9A" w:rsidRPr="00FC3A23">
              <w:rPr>
                <w:rFonts w:cs="Arial"/>
                <w:webHidden/>
              </w:rPr>
              <w:fldChar w:fldCharType="end"/>
            </w:r>
          </w:hyperlink>
        </w:p>
        <w:p w14:paraId="2996F34D" w14:textId="77777777" w:rsidR="00B53D9A" w:rsidRPr="00FC3A23" w:rsidRDefault="00B12DE0">
          <w:pPr>
            <w:pStyle w:val="TOC1"/>
            <w:tabs>
              <w:tab w:val="left" w:pos="567"/>
            </w:tabs>
            <w:rPr>
              <w:rFonts w:eastAsiaTheme="minorEastAsia" w:cs="Arial"/>
              <w:b w:val="0"/>
              <w:sz w:val="22"/>
              <w:szCs w:val="22"/>
              <w:lang w:eastAsia="en-AU"/>
            </w:rPr>
          </w:pPr>
          <w:hyperlink w:anchor="_Toc527628436" w:history="1">
            <w:r w:rsidR="00B53D9A" w:rsidRPr="00FC3A23">
              <w:rPr>
                <w:rStyle w:val="Hyperlink"/>
                <w:rFonts w:cs="Arial"/>
              </w:rPr>
              <w:t>14.</w:t>
            </w:r>
            <w:r w:rsidR="00B53D9A" w:rsidRPr="00FC3A23">
              <w:rPr>
                <w:rFonts w:eastAsiaTheme="minorEastAsia" w:cs="Arial"/>
                <w:b w:val="0"/>
                <w:sz w:val="22"/>
                <w:szCs w:val="22"/>
                <w:lang w:eastAsia="en-AU"/>
              </w:rPr>
              <w:tab/>
            </w:r>
            <w:r w:rsidR="00B53D9A" w:rsidRPr="00FC3A23">
              <w:rPr>
                <w:rStyle w:val="Hyperlink"/>
                <w:rFonts w:cs="Arial"/>
              </w:rPr>
              <w:t>Review</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_Toc527628436 \h </w:instrText>
            </w:r>
            <w:r w:rsidR="00B53D9A" w:rsidRPr="00FC3A23">
              <w:rPr>
                <w:rFonts w:cs="Arial"/>
                <w:webHidden/>
              </w:rPr>
            </w:r>
            <w:r w:rsidR="00B53D9A" w:rsidRPr="00FC3A23">
              <w:rPr>
                <w:rFonts w:cs="Arial"/>
                <w:webHidden/>
              </w:rPr>
              <w:fldChar w:fldCharType="separate"/>
            </w:r>
            <w:r w:rsidR="00FC3A23">
              <w:rPr>
                <w:rFonts w:cs="Arial"/>
                <w:webHidden/>
              </w:rPr>
              <w:t>10</w:t>
            </w:r>
            <w:r w:rsidR="00B53D9A" w:rsidRPr="00FC3A23">
              <w:rPr>
                <w:rFonts w:cs="Arial"/>
                <w:webHidden/>
              </w:rPr>
              <w:fldChar w:fldCharType="end"/>
            </w:r>
          </w:hyperlink>
        </w:p>
        <w:p w14:paraId="1F009815" w14:textId="77777777" w:rsidR="00B53D9A" w:rsidRPr="00FC3A23" w:rsidRDefault="00B12DE0">
          <w:pPr>
            <w:pStyle w:val="TOC1"/>
            <w:rPr>
              <w:rFonts w:eastAsiaTheme="minorEastAsia" w:cs="Arial"/>
              <w:b w:val="0"/>
              <w:sz w:val="22"/>
              <w:szCs w:val="22"/>
              <w:lang w:eastAsia="en-AU"/>
            </w:rPr>
          </w:pPr>
          <w:hyperlink w:anchor="_Toc527628437" w:history="1">
            <w:r w:rsidR="00B53D9A" w:rsidRPr="00FC3A23">
              <w:rPr>
                <w:rStyle w:val="Hyperlink"/>
                <w:rFonts w:cs="Arial"/>
                <w:lang w:val="en" w:eastAsia="en-AU"/>
              </w:rPr>
              <w:t>Version Control</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_Toc527628437 \h </w:instrText>
            </w:r>
            <w:r w:rsidR="00B53D9A" w:rsidRPr="00FC3A23">
              <w:rPr>
                <w:rFonts w:cs="Arial"/>
                <w:webHidden/>
              </w:rPr>
            </w:r>
            <w:r w:rsidR="00B53D9A" w:rsidRPr="00FC3A23">
              <w:rPr>
                <w:rFonts w:cs="Arial"/>
                <w:webHidden/>
              </w:rPr>
              <w:fldChar w:fldCharType="separate"/>
            </w:r>
            <w:r w:rsidR="00FC3A23">
              <w:rPr>
                <w:rFonts w:cs="Arial"/>
                <w:webHidden/>
              </w:rPr>
              <w:t>10</w:t>
            </w:r>
            <w:r w:rsidR="00B53D9A" w:rsidRPr="00FC3A23">
              <w:rPr>
                <w:rFonts w:cs="Arial"/>
                <w:webHidden/>
              </w:rPr>
              <w:fldChar w:fldCharType="end"/>
            </w:r>
          </w:hyperlink>
        </w:p>
        <w:p w14:paraId="74D71F90" w14:textId="77777777" w:rsidR="00B53D9A" w:rsidRPr="00FC3A23" w:rsidRDefault="00B12DE0">
          <w:pPr>
            <w:pStyle w:val="TOC1"/>
            <w:rPr>
              <w:rFonts w:eastAsiaTheme="minorEastAsia" w:cs="Arial"/>
              <w:b w:val="0"/>
              <w:sz w:val="22"/>
              <w:szCs w:val="22"/>
              <w:lang w:eastAsia="en-AU"/>
            </w:rPr>
          </w:pPr>
          <w:hyperlink w:anchor="_Toc527628438" w:history="1">
            <w:r w:rsidR="00B53D9A" w:rsidRPr="00FC3A23">
              <w:rPr>
                <w:rStyle w:val="Hyperlink"/>
                <w:rFonts w:cs="Arial"/>
              </w:rPr>
              <w:t>Schedule 1 - What is a public body and what is a public officer?</w:t>
            </w:r>
            <w:r w:rsidR="00B53D9A" w:rsidRPr="00FC3A23">
              <w:rPr>
                <w:rFonts w:cs="Arial"/>
                <w:webHidden/>
              </w:rPr>
              <w:tab/>
            </w:r>
            <w:r w:rsidR="00B53D9A" w:rsidRPr="00FC3A23">
              <w:rPr>
                <w:rFonts w:cs="Arial"/>
                <w:webHidden/>
              </w:rPr>
              <w:fldChar w:fldCharType="begin"/>
            </w:r>
            <w:r w:rsidR="00B53D9A" w:rsidRPr="00FC3A23">
              <w:rPr>
                <w:rFonts w:cs="Arial"/>
                <w:webHidden/>
              </w:rPr>
              <w:instrText xml:space="preserve"> PAGEREF _Toc527628438 \h </w:instrText>
            </w:r>
            <w:r w:rsidR="00B53D9A" w:rsidRPr="00FC3A23">
              <w:rPr>
                <w:rFonts w:cs="Arial"/>
                <w:webHidden/>
              </w:rPr>
            </w:r>
            <w:r w:rsidR="00B53D9A" w:rsidRPr="00FC3A23">
              <w:rPr>
                <w:rFonts w:cs="Arial"/>
                <w:webHidden/>
              </w:rPr>
              <w:fldChar w:fldCharType="separate"/>
            </w:r>
            <w:r w:rsidR="00FC3A23">
              <w:rPr>
                <w:rFonts w:cs="Arial"/>
                <w:webHidden/>
              </w:rPr>
              <w:t>11</w:t>
            </w:r>
            <w:r w:rsidR="00B53D9A" w:rsidRPr="00FC3A23">
              <w:rPr>
                <w:rFonts w:cs="Arial"/>
                <w:webHidden/>
              </w:rPr>
              <w:fldChar w:fldCharType="end"/>
            </w:r>
          </w:hyperlink>
        </w:p>
        <w:p w14:paraId="7BE2D184" w14:textId="77777777" w:rsidR="00027FD6" w:rsidRPr="00FC3A23" w:rsidRDefault="00027FD6">
          <w:pPr>
            <w:rPr>
              <w:rFonts w:ascii="Arial" w:hAnsi="Arial" w:cs="Arial"/>
            </w:rPr>
          </w:pPr>
          <w:r w:rsidRPr="00FC3A23">
            <w:rPr>
              <w:rFonts w:ascii="Arial" w:hAnsi="Arial" w:cs="Arial"/>
              <w:b/>
              <w:bCs/>
              <w:noProof/>
            </w:rPr>
            <w:fldChar w:fldCharType="end"/>
          </w:r>
        </w:p>
      </w:sdtContent>
    </w:sdt>
    <w:p w14:paraId="478CBF0C" w14:textId="77777777" w:rsidR="0050598E" w:rsidRPr="00FC3A23" w:rsidRDefault="00F6499E" w:rsidP="008B58A9">
      <w:pPr>
        <w:pStyle w:val="RespectVictoriabody"/>
        <w:numPr>
          <w:ilvl w:val="0"/>
          <w:numId w:val="45"/>
        </w:numPr>
        <w:ind w:left="709" w:hanging="709"/>
        <w:rPr>
          <w:rFonts w:ascii="Arial" w:hAnsi="Arial" w:cs="Arial"/>
        </w:rPr>
      </w:pPr>
      <w:bookmarkStart w:id="1" w:name="_Toc527628412"/>
      <w:r w:rsidRPr="00FC3A23">
        <w:rPr>
          <w:rStyle w:val="Heading1Char"/>
          <w:rFonts w:ascii="Arial" w:hAnsi="Arial"/>
        </w:rPr>
        <w:t>Background and p</w:t>
      </w:r>
      <w:r w:rsidR="00376691" w:rsidRPr="00FC3A23">
        <w:rPr>
          <w:rStyle w:val="Heading1Char"/>
          <w:rFonts w:ascii="Arial" w:hAnsi="Arial"/>
        </w:rPr>
        <w:t>urpose</w:t>
      </w:r>
      <w:bookmarkStart w:id="2" w:name="_Toc256778633"/>
      <w:bookmarkEnd w:id="1"/>
    </w:p>
    <w:p w14:paraId="7D8A0034" w14:textId="77777777" w:rsidR="00F6499E" w:rsidRPr="00FC3A23" w:rsidRDefault="00F6499E" w:rsidP="00F6499E">
      <w:pPr>
        <w:pStyle w:val="RespectVictoriabody"/>
        <w:rPr>
          <w:rFonts w:ascii="Arial" w:hAnsi="Arial" w:cs="Arial"/>
        </w:rPr>
      </w:pPr>
      <w:r w:rsidRPr="00FC3A23">
        <w:rPr>
          <w:rFonts w:ascii="Arial" w:hAnsi="Arial" w:cs="Arial"/>
        </w:rPr>
        <w:t>Respect Victoria encourages employees and members of the public to report known or suspected incidences of corrupt or improper conduct.</w:t>
      </w:r>
      <w:r w:rsidRPr="00FC3A23">
        <w:rPr>
          <w:rFonts w:ascii="Arial" w:hAnsi="Arial" w:cs="Arial"/>
        </w:rPr>
        <w:br/>
      </w:r>
      <w:r w:rsidRPr="00FC3A23">
        <w:rPr>
          <w:rFonts w:ascii="Arial" w:hAnsi="Arial" w:cs="Arial"/>
        </w:rPr>
        <w:br/>
        <w:t>The purpose of this document is to describe the procedures for receiving and handling disclosures of improper conduct engaged in and/or detrimental action taken by Respect Victoria and/or its employees.</w:t>
      </w:r>
      <w:r w:rsidR="00562B28" w:rsidRPr="00FC3A23">
        <w:rPr>
          <w:rFonts w:ascii="Arial" w:hAnsi="Arial" w:cs="Arial"/>
        </w:rPr>
        <w:t xml:space="preserve"> </w:t>
      </w:r>
      <w:r w:rsidRPr="00FC3A23">
        <w:rPr>
          <w:rFonts w:ascii="Arial" w:hAnsi="Arial" w:cs="Arial"/>
        </w:rPr>
        <w:br/>
      </w:r>
      <w:r w:rsidRPr="00FC3A23">
        <w:rPr>
          <w:rFonts w:ascii="Arial" w:hAnsi="Arial" w:cs="Arial"/>
        </w:rPr>
        <w:br/>
        <w:t>These procedures have been prepared in accordance with the Protected Disclosure Act 2012 (the Act) and the guidelines of the Independent Broad-based Anti-corruption Commission (IBAC) which are available on the IBAC website (</w:t>
      </w:r>
      <w:bookmarkStart w:id="3" w:name="_Toc421742385"/>
      <w:bookmarkStart w:id="4" w:name="_Toc360800545"/>
      <w:bookmarkStart w:id="5" w:name="_Ref359228489"/>
      <w:r w:rsidRPr="00FC3A23">
        <w:rPr>
          <w:rFonts w:ascii="Arial" w:hAnsi="Arial" w:cs="Arial"/>
        </w:rPr>
        <w:fldChar w:fldCharType="begin"/>
      </w:r>
      <w:r w:rsidRPr="00FC3A23">
        <w:rPr>
          <w:rFonts w:ascii="Arial" w:hAnsi="Arial" w:cs="Arial"/>
        </w:rPr>
        <w:instrText xml:space="preserve"> HYPERLINK "http://www.ibac.vic.gov.au" </w:instrText>
      </w:r>
      <w:r w:rsidRPr="00FC3A23">
        <w:rPr>
          <w:rFonts w:ascii="Arial" w:hAnsi="Arial" w:cs="Arial"/>
        </w:rPr>
        <w:fldChar w:fldCharType="separate"/>
      </w:r>
      <w:r w:rsidRPr="00FC3A23">
        <w:rPr>
          <w:rStyle w:val="Hyperlink"/>
          <w:rFonts w:ascii="Arial" w:hAnsi="Arial" w:cs="Arial"/>
        </w:rPr>
        <w:t>www.ibac.vic.gov.au</w:t>
      </w:r>
      <w:r w:rsidRPr="00FC3A23">
        <w:rPr>
          <w:rFonts w:ascii="Arial" w:hAnsi="Arial" w:cs="Arial"/>
        </w:rPr>
        <w:fldChar w:fldCharType="end"/>
      </w:r>
      <w:r w:rsidRPr="00FC3A23">
        <w:rPr>
          <w:rFonts w:ascii="Arial" w:hAnsi="Arial" w:cs="Arial"/>
        </w:rPr>
        <w:t>).</w:t>
      </w:r>
      <w:r w:rsidRPr="00FC3A23">
        <w:rPr>
          <w:rStyle w:val="Hyperlink"/>
          <w:rFonts w:ascii="Arial" w:hAnsi="Arial" w:cs="Arial"/>
          <w:color w:val="auto"/>
          <w:u w:val="none"/>
        </w:rPr>
        <w:t xml:space="preserve"> </w:t>
      </w:r>
    </w:p>
    <w:p w14:paraId="3236CAB8" w14:textId="77777777" w:rsidR="00F6499E" w:rsidRPr="00FC3A23" w:rsidRDefault="00F6499E" w:rsidP="00542C96">
      <w:pPr>
        <w:pStyle w:val="Heading1"/>
        <w:numPr>
          <w:ilvl w:val="0"/>
          <w:numId w:val="45"/>
        </w:numPr>
        <w:ind w:hanging="720"/>
        <w:rPr>
          <w:rFonts w:ascii="Arial" w:hAnsi="Arial"/>
        </w:rPr>
      </w:pPr>
      <w:bookmarkStart w:id="6" w:name="_Toc527628413"/>
      <w:r w:rsidRPr="00FC3A23">
        <w:rPr>
          <w:rFonts w:ascii="Arial" w:hAnsi="Arial"/>
        </w:rPr>
        <w:lastRenderedPageBreak/>
        <w:t>Who can make a protected disclosure?</w:t>
      </w:r>
      <w:bookmarkEnd w:id="3"/>
      <w:bookmarkEnd w:id="4"/>
      <w:bookmarkEnd w:id="5"/>
      <w:bookmarkEnd w:id="6"/>
    </w:p>
    <w:p w14:paraId="7B0BCA2F" w14:textId="77777777" w:rsidR="00F6499E" w:rsidRPr="00FC3A23" w:rsidRDefault="00F6499E" w:rsidP="00F6499E">
      <w:pPr>
        <w:pStyle w:val="RespectVictoriabody"/>
        <w:rPr>
          <w:rFonts w:ascii="Arial" w:hAnsi="Arial" w:cs="Arial"/>
          <w:b/>
        </w:rPr>
      </w:pPr>
      <w:r w:rsidRPr="00FC3A23">
        <w:rPr>
          <w:rFonts w:ascii="Arial" w:hAnsi="Arial" w:cs="Arial"/>
        </w:rPr>
        <w:t>Any person can make a protected disclosure about improper conduct engaged in, or detrimental action taken by, Respect Victoria or one of its employees.</w:t>
      </w:r>
      <w:r w:rsidR="00562B28" w:rsidRPr="00FC3A23">
        <w:rPr>
          <w:rFonts w:ascii="Arial" w:hAnsi="Arial" w:cs="Arial"/>
        </w:rPr>
        <w:t xml:space="preserve"> </w:t>
      </w:r>
      <w:r w:rsidRPr="00FC3A23">
        <w:rPr>
          <w:rFonts w:ascii="Arial" w:hAnsi="Arial" w:cs="Arial"/>
          <w:b/>
        </w:rPr>
        <w:br/>
      </w:r>
      <w:r w:rsidRPr="00FC3A23">
        <w:rPr>
          <w:rFonts w:ascii="Arial" w:hAnsi="Arial" w:cs="Arial"/>
          <w:b/>
        </w:rPr>
        <w:br/>
      </w:r>
      <w:r w:rsidRPr="00FC3A23">
        <w:rPr>
          <w:rFonts w:ascii="Arial" w:hAnsi="Arial" w:cs="Arial"/>
        </w:rPr>
        <w:t>You can make a protected disclosure if you are a member of the public, an employee, officer or member of Respect Victoria or one of its portfolio agencies, or an employee, officer or member of another department or public body.</w:t>
      </w:r>
      <w:r w:rsidRPr="00FC3A23">
        <w:rPr>
          <w:rFonts w:ascii="Arial" w:hAnsi="Arial" w:cs="Arial"/>
          <w:b/>
        </w:rPr>
        <w:br/>
      </w:r>
      <w:r w:rsidRPr="00FC3A23">
        <w:rPr>
          <w:rFonts w:ascii="Arial" w:hAnsi="Arial" w:cs="Arial"/>
          <w:b/>
        </w:rPr>
        <w:br/>
      </w:r>
      <w:r w:rsidRPr="00FC3A23">
        <w:rPr>
          <w:rFonts w:ascii="Arial" w:hAnsi="Arial" w:cs="Arial"/>
        </w:rPr>
        <w:t>You can make a disclosure as an individual or together with a group of individuals.</w:t>
      </w:r>
      <w:r w:rsidR="00562B28" w:rsidRPr="00FC3A23">
        <w:rPr>
          <w:rFonts w:ascii="Arial" w:hAnsi="Arial" w:cs="Arial"/>
        </w:rPr>
        <w:t xml:space="preserve"> </w:t>
      </w:r>
      <w:r w:rsidRPr="00FC3A23">
        <w:rPr>
          <w:rFonts w:ascii="Arial" w:hAnsi="Arial" w:cs="Arial"/>
          <w:b/>
        </w:rPr>
        <w:br/>
      </w:r>
      <w:r w:rsidRPr="00FC3A23">
        <w:rPr>
          <w:rFonts w:ascii="Arial" w:hAnsi="Arial" w:cs="Arial"/>
          <w:b/>
        </w:rPr>
        <w:br/>
      </w:r>
      <w:r w:rsidRPr="00FC3A23">
        <w:rPr>
          <w:rFonts w:ascii="Arial" w:hAnsi="Arial" w:cs="Arial"/>
        </w:rPr>
        <w:t>A company or business cannot make a protected disclosure.</w:t>
      </w:r>
      <w:r w:rsidRPr="00FC3A23">
        <w:rPr>
          <w:rFonts w:ascii="Arial" w:hAnsi="Arial" w:cs="Arial"/>
          <w:b/>
        </w:rPr>
        <w:br/>
      </w:r>
      <w:r w:rsidRPr="00FC3A23">
        <w:rPr>
          <w:rFonts w:ascii="Arial" w:hAnsi="Arial" w:cs="Arial"/>
          <w:b/>
        </w:rPr>
        <w:br/>
      </w:r>
      <w:r w:rsidRPr="00FC3A23">
        <w:rPr>
          <w:rFonts w:ascii="Arial" w:hAnsi="Arial" w:cs="Arial"/>
        </w:rPr>
        <w:t>You can ask someone else to make a disclosure on your behalf.</w:t>
      </w:r>
      <w:r w:rsidR="00562B28" w:rsidRPr="00FC3A23">
        <w:rPr>
          <w:rFonts w:ascii="Arial" w:hAnsi="Arial" w:cs="Arial"/>
        </w:rPr>
        <w:t xml:space="preserve"> </w:t>
      </w:r>
      <w:r w:rsidRPr="00FC3A23">
        <w:rPr>
          <w:rFonts w:ascii="Arial" w:hAnsi="Arial" w:cs="Arial"/>
        </w:rPr>
        <w:t>However, if you ask someone else to make a disclosure on your behalf, only that person will receive the full protection of the Act in relation to that disclosure.</w:t>
      </w:r>
      <w:r w:rsidR="00562B28" w:rsidRPr="00FC3A23">
        <w:rPr>
          <w:rFonts w:ascii="Arial" w:hAnsi="Arial" w:cs="Arial"/>
        </w:rPr>
        <w:t xml:space="preserve"> </w:t>
      </w:r>
      <w:r w:rsidRPr="00FC3A23">
        <w:rPr>
          <w:rFonts w:ascii="Arial" w:hAnsi="Arial" w:cs="Arial"/>
        </w:rPr>
        <w:t>Your protection will be limited to confidentiality and protection against detrimental action taken against you in reprisal for the disclosure that has been made. In such circumstances it is recommended to make the disclosure jointly.</w:t>
      </w:r>
      <w:r w:rsidRPr="00FC3A23">
        <w:rPr>
          <w:rFonts w:ascii="Arial" w:hAnsi="Arial" w:cs="Arial"/>
          <w:b/>
        </w:rPr>
        <w:br/>
      </w:r>
      <w:r w:rsidRPr="00FC3A23">
        <w:rPr>
          <w:rFonts w:ascii="Arial" w:hAnsi="Arial" w:cs="Arial"/>
          <w:b/>
        </w:rPr>
        <w:br/>
      </w:r>
      <w:r w:rsidRPr="00FC3A23">
        <w:rPr>
          <w:rFonts w:ascii="Arial" w:hAnsi="Arial" w:cs="Arial"/>
        </w:rPr>
        <w:t>You do not have to specifically refer to the Act or the protections in the Act for your disclosure to be a 'protected disclosure'.</w:t>
      </w:r>
      <w:r w:rsidR="00562B28" w:rsidRPr="00FC3A23">
        <w:rPr>
          <w:rFonts w:ascii="Arial" w:hAnsi="Arial" w:cs="Arial"/>
        </w:rPr>
        <w:t xml:space="preserve"> </w:t>
      </w:r>
      <w:r w:rsidRPr="00FC3A23">
        <w:rPr>
          <w:rFonts w:ascii="Arial" w:hAnsi="Arial" w:cs="Arial"/>
        </w:rPr>
        <w:t>You may also advise that you do not want your disclosure to be treated as a 'protected disclosure'.</w:t>
      </w:r>
    </w:p>
    <w:p w14:paraId="0E586902" w14:textId="77777777" w:rsidR="00F6499E" w:rsidRPr="00FC3A23" w:rsidRDefault="00F6499E" w:rsidP="00542C96">
      <w:pPr>
        <w:pStyle w:val="Heading1"/>
        <w:numPr>
          <w:ilvl w:val="0"/>
          <w:numId w:val="45"/>
        </w:numPr>
        <w:tabs>
          <w:tab w:val="left" w:pos="720"/>
        </w:tabs>
        <w:ind w:hanging="720"/>
        <w:rPr>
          <w:rFonts w:ascii="Arial" w:hAnsi="Arial"/>
          <w:b w:val="0"/>
          <w:color w:val="E36C0A" w:themeColor="accent6" w:themeShade="BF"/>
        </w:rPr>
      </w:pPr>
      <w:bookmarkStart w:id="7" w:name="_Toc360638286"/>
      <w:bookmarkStart w:id="8" w:name="_Toc360702614"/>
      <w:bookmarkStart w:id="9" w:name="_Toc360800546"/>
      <w:bookmarkStart w:id="10" w:name="_Ref359228527"/>
      <w:bookmarkStart w:id="11" w:name="_Toc360800547"/>
      <w:bookmarkStart w:id="12" w:name="_Toc421742386"/>
      <w:bookmarkStart w:id="13" w:name="_Toc527628414"/>
      <w:bookmarkEnd w:id="7"/>
      <w:bookmarkEnd w:id="8"/>
      <w:bookmarkEnd w:id="9"/>
      <w:r w:rsidRPr="00FC3A23">
        <w:rPr>
          <w:rFonts w:ascii="Arial" w:hAnsi="Arial"/>
          <w:color w:val="E36C0A" w:themeColor="accent6" w:themeShade="BF"/>
        </w:rPr>
        <w:t>How do I make a protected disclosure?</w:t>
      </w:r>
      <w:bookmarkEnd w:id="10"/>
      <w:bookmarkEnd w:id="11"/>
      <w:bookmarkEnd w:id="12"/>
      <w:bookmarkEnd w:id="13"/>
    </w:p>
    <w:p w14:paraId="70C135FC" w14:textId="77777777" w:rsidR="00F6499E" w:rsidRPr="00FC3A23" w:rsidRDefault="00F6499E" w:rsidP="00F6499E">
      <w:pPr>
        <w:pStyle w:val="RespectVictoriabody"/>
        <w:rPr>
          <w:rFonts w:ascii="Arial" w:hAnsi="Arial" w:cs="Arial"/>
          <w:b/>
        </w:rPr>
      </w:pPr>
      <w:r w:rsidRPr="00FC3A23">
        <w:rPr>
          <w:rFonts w:ascii="Arial" w:hAnsi="Arial" w:cs="Arial"/>
        </w:rPr>
        <w:t>You may make a protected disclosure:</w:t>
      </w:r>
    </w:p>
    <w:p w14:paraId="3F40F098" w14:textId="77777777" w:rsidR="00F6499E" w:rsidRPr="00FC3A23" w:rsidRDefault="00F6499E" w:rsidP="00F6499E">
      <w:pPr>
        <w:pStyle w:val="RespectVictoriabullet1"/>
        <w:rPr>
          <w:rFonts w:ascii="Arial" w:hAnsi="Arial" w:cs="Arial"/>
          <w:b/>
        </w:rPr>
      </w:pPr>
      <w:r w:rsidRPr="00FC3A23">
        <w:rPr>
          <w:rFonts w:ascii="Arial" w:hAnsi="Arial" w:cs="Arial"/>
        </w:rPr>
        <w:t>in person;</w:t>
      </w:r>
    </w:p>
    <w:p w14:paraId="395ACE5C" w14:textId="77777777" w:rsidR="00F6499E" w:rsidRPr="00FC3A23" w:rsidRDefault="00F6499E" w:rsidP="00F6499E">
      <w:pPr>
        <w:pStyle w:val="RespectVictoriabullet1"/>
        <w:rPr>
          <w:rFonts w:ascii="Arial" w:hAnsi="Arial" w:cs="Arial"/>
          <w:b/>
        </w:rPr>
      </w:pPr>
      <w:r w:rsidRPr="00FC3A23">
        <w:rPr>
          <w:rFonts w:ascii="Arial" w:hAnsi="Arial" w:cs="Arial"/>
        </w:rPr>
        <w:t>by phone;</w:t>
      </w:r>
    </w:p>
    <w:p w14:paraId="6BAB82C6" w14:textId="77777777" w:rsidR="00F6499E" w:rsidRPr="00FC3A23" w:rsidRDefault="00F6499E" w:rsidP="00F6499E">
      <w:pPr>
        <w:pStyle w:val="RespectVictoriabullet1"/>
        <w:rPr>
          <w:rFonts w:ascii="Arial" w:hAnsi="Arial" w:cs="Arial"/>
          <w:b/>
        </w:rPr>
      </w:pPr>
      <w:r w:rsidRPr="00FC3A23">
        <w:rPr>
          <w:rFonts w:ascii="Arial" w:hAnsi="Arial" w:cs="Arial"/>
        </w:rPr>
        <w:t>by leaving a voicemail message;</w:t>
      </w:r>
    </w:p>
    <w:p w14:paraId="2DC4E097" w14:textId="77777777" w:rsidR="00F6499E" w:rsidRPr="00FC3A23" w:rsidRDefault="00F6499E" w:rsidP="00F6499E">
      <w:pPr>
        <w:pStyle w:val="RespectVictoriabullet1"/>
        <w:rPr>
          <w:rFonts w:ascii="Arial" w:hAnsi="Arial" w:cs="Arial"/>
          <w:b/>
        </w:rPr>
      </w:pPr>
      <w:r w:rsidRPr="00FC3A23">
        <w:rPr>
          <w:rFonts w:ascii="Arial" w:hAnsi="Arial" w:cs="Arial"/>
        </w:rPr>
        <w:t>in writing by post, personal delivery or email;</w:t>
      </w:r>
    </w:p>
    <w:p w14:paraId="74E8C1AA" w14:textId="77777777" w:rsidR="00F6499E" w:rsidRPr="00FC3A23" w:rsidRDefault="00F6499E" w:rsidP="00F6499E">
      <w:pPr>
        <w:pStyle w:val="RespectVictoriabullet1"/>
        <w:rPr>
          <w:rFonts w:ascii="Arial" w:hAnsi="Arial" w:cs="Arial"/>
          <w:b/>
        </w:rPr>
      </w:pPr>
      <w:r w:rsidRPr="00FC3A23">
        <w:rPr>
          <w:rFonts w:ascii="Arial" w:hAnsi="Arial" w:cs="Arial"/>
        </w:rPr>
        <w:t>by any other form of electronic communication (but not fax); and/or</w:t>
      </w:r>
    </w:p>
    <w:p w14:paraId="205A9B88" w14:textId="77777777" w:rsidR="00F6499E" w:rsidRPr="00FC3A23" w:rsidRDefault="00F6499E" w:rsidP="00F6499E">
      <w:pPr>
        <w:pStyle w:val="RespectVictoriabullet1"/>
        <w:rPr>
          <w:rFonts w:ascii="Arial" w:hAnsi="Arial" w:cs="Arial"/>
          <w:b/>
        </w:rPr>
      </w:pPr>
      <w:r w:rsidRPr="00FC3A23">
        <w:rPr>
          <w:rFonts w:ascii="Arial" w:hAnsi="Arial" w:cs="Arial"/>
        </w:rPr>
        <w:t>anonymously.</w:t>
      </w:r>
      <w:r w:rsidRPr="00FC3A23">
        <w:rPr>
          <w:rFonts w:ascii="Arial" w:hAnsi="Arial" w:cs="Arial"/>
        </w:rPr>
        <w:br/>
      </w:r>
    </w:p>
    <w:p w14:paraId="4F0D8526" w14:textId="77777777" w:rsidR="00F6499E" w:rsidRPr="00FC3A23" w:rsidRDefault="00F6499E" w:rsidP="00F6499E">
      <w:pPr>
        <w:pStyle w:val="RespectVictoriabody"/>
        <w:rPr>
          <w:rFonts w:ascii="Arial" w:hAnsi="Arial" w:cs="Arial"/>
          <w:b/>
        </w:rPr>
      </w:pPr>
      <w:r w:rsidRPr="00FC3A23">
        <w:rPr>
          <w:rFonts w:ascii="Arial" w:hAnsi="Arial" w:cs="Arial"/>
        </w:rPr>
        <w:t>You may not make a protected disclosure by fax.</w:t>
      </w:r>
      <w:r w:rsidRPr="00FC3A23">
        <w:rPr>
          <w:rFonts w:ascii="Arial" w:hAnsi="Arial" w:cs="Arial"/>
          <w:b/>
        </w:rPr>
        <w:br/>
      </w:r>
      <w:r w:rsidRPr="00FC3A23">
        <w:rPr>
          <w:rFonts w:ascii="Arial" w:hAnsi="Arial" w:cs="Arial"/>
          <w:b/>
        </w:rPr>
        <w:br/>
      </w:r>
      <w:r w:rsidRPr="00FC3A23">
        <w:rPr>
          <w:rFonts w:ascii="Arial" w:hAnsi="Arial" w:cs="Arial"/>
        </w:rPr>
        <w:t>A protected disclosure must be made in private so it is important that only the person to whom you are making the disclosure to can hear or receive your disclosure.</w:t>
      </w:r>
      <w:r w:rsidR="00562B28" w:rsidRPr="00FC3A23">
        <w:rPr>
          <w:rFonts w:ascii="Arial" w:hAnsi="Arial" w:cs="Arial"/>
        </w:rPr>
        <w:t xml:space="preserve"> </w:t>
      </w:r>
      <w:r w:rsidRPr="00FC3A23">
        <w:rPr>
          <w:rFonts w:ascii="Arial" w:hAnsi="Arial" w:cs="Arial"/>
        </w:rPr>
        <w:t>For example, if you make your disclosure by email, your disclosure should be sent to the email address of the person to whom you are making the disclosure to, rather than a group email.</w:t>
      </w:r>
      <w:r w:rsidR="00562B28" w:rsidRPr="00FC3A23">
        <w:rPr>
          <w:rFonts w:ascii="Arial" w:hAnsi="Arial" w:cs="Arial"/>
        </w:rPr>
        <w:t xml:space="preserve"> </w:t>
      </w:r>
      <w:r w:rsidRPr="00FC3A23">
        <w:rPr>
          <w:rFonts w:ascii="Arial" w:hAnsi="Arial" w:cs="Arial"/>
        </w:rPr>
        <w:t>You are not precluded from making a joint disclosure with a group of individuals at the same time.</w:t>
      </w:r>
      <w:r w:rsidR="00562B28" w:rsidRPr="00FC3A23">
        <w:rPr>
          <w:rFonts w:ascii="Arial" w:hAnsi="Arial" w:cs="Arial"/>
        </w:rPr>
        <w:t xml:space="preserve"> </w:t>
      </w:r>
      <w:r w:rsidRPr="00FC3A23">
        <w:rPr>
          <w:rFonts w:ascii="Arial" w:hAnsi="Arial" w:cs="Arial"/>
          <w:b/>
        </w:rPr>
        <w:br/>
      </w:r>
      <w:r w:rsidRPr="00FC3A23">
        <w:rPr>
          <w:rFonts w:ascii="Arial" w:hAnsi="Arial" w:cs="Arial"/>
          <w:b/>
        </w:rPr>
        <w:br/>
      </w:r>
      <w:r w:rsidRPr="00FC3A23">
        <w:rPr>
          <w:rFonts w:ascii="Arial" w:hAnsi="Arial" w:cs="Arial"/>
        </w:rPr>
        <w:t>If you are making your disclosure verbally, the person receiving your disclosure may take notes of your discussion.</w:t>
      </w:r>
      <w:r w:rsidR="00562B28" w:rsidRPr="00FC3A23">
        <w:rPr>
          <w:rFonts w:ascii="Arial" w:hAnsi="Arial" w:cs="Arial"/>
        </w:rPr>
        <w:t xml:space="preserve"> </w:t>
      </w:r>
      <w:r w:rsidRPr="00FC3A23">
        <w:rPr>
          <w:rFonts w:ascii="Arial" w:hAnsi="Arial" w:cs="Arial"/>
        </w:rPr>
        <w:t>The person receiving your disclosure may also want to record the conversation, but will only do so with your permission.</w:t>
      </w:r>
      <w:r w:rsidRPr="00FC3A23">
        <w:rPr>
          <w:rFonts w:ascii="Arial" w:hAnsi="Arial" w:cs="Arial"/>
          <w:b/>
        </w:rPr>
        <w:br/>
      </w:r>
      <w:r w:rsidRPr="00FC3A23">
        <w:rPr>
          <w:rFonts w:ascii="Arial" w:hAnsi="Arial" w:cs="Arial"/>
          <w:b/>
        </w:rPr>
        <w:br/>
      </w:r>
      <w:r w:rsidRPr="00FC3A23">
        <w:rPr>
          <w:rFonts w:ascii="Arial" w:hAnsi="Arial" w:cs="Arial"/>
        </w:rPr>
        <w:t>You do not have to identify yourself when making a disclosure.</w:t>
      </w:r>
      <w:r w:rsidR="00562B28" w:rsidRPr="00FC3A23">
        <w:rPr>
          <w:rFonts w:ascii="Arial" w:hAnsi="Arial" w:cs="Arial"/>
        </w:rPr>
        <w:t xml:space="preserve"> </w:t>
      </w:r>
      <w:r w:rsidRPr="00FC3A23">
        <w:rPr>
          <w:rFonts w:ascii="Arial" w:hAnsi="Arial" w:cs="Arial"/>
        </w:rPr>
        <w:t>However, if your disclosure is anonymous, this may affect how the disclosure is investigated and you will not be notified of the outcome of any investigation. This will also affect Respect Victoria’s ability to protect the discloser from adverse measures if the discloser’s identity becomes known.</w:t>
      </w:r>
      <w:r w:rsidRPr="00FC3A23">
        <w:rPr>
          <w:rFonts w:ascii="Arial" w:hAnsi="Arial" w:cs="Arial"/>
          <w:b/>
        </w:rPr>
        <w:br/>
      </w:r>
      <w:r w:rsidRPr="00FC3A23">
        <w:rPr>
          <w:rFonts w:ascii="Arial" w:hAnsi="Arial" w:cs="Arial"/>
          <w:b/>
        </w:rPr>
        <w:br/>
      </w:r>
      <w:r w:rsidRPr="00FC3A23">
        <w:rPr>
          <w:rFonts w:ascii="Arial" w:hAnsi="Arial" w:cs="Arial"/>
        </w:rPr>
        <w:t>If you cannot be identified from the disclosure, the disclosure will be treated as an anonymous disclosure.</w:t>
      </w:r>
      <w:r w:rsidR="00562B28" w:rsidRPr="00FC3A23">
        <w:rPr>
          <w:rFonts w:ascii="Arial" w:hAnsi="Arial" w:cs="Arial"/>
        </w:rPr>
        <w:t xml:space="preserve"> </w:t>
      </w:r>
    </w:p>
    <w:p w14:paraId="54B9ED5A" w14:textId="77777777" w:rsidR="00F6499E" w:rsidRPr="00FC3A23" w:rsidRDefault="00F6499E" w:rsidP="00542C96">
      <w:pPr>
        <w:pStyle w:val="Heading1"/>
        <w:numPr>
          <w:ilvl w:val="0"/>
          <w:numId w:val="45"/>
        </w:numPr>
        <w:ind w:hanging="720"/>
        <w:rPr>
          <w:rFonts w:ascii="Arial" w:hAnsi="Arial"/>
          <w:b w:val="0"/>
          <w:color w:val="E36C0A" w:themeColor="accent6" w:themeShade="BF"/>
        </w:rPr>
      </w:pPr>
      <w:bookmarkStart w:id="14" w:name="_Toc421742387"/>
      <w:bookmarkStart w:id="15" w:name="_Toc360800554"/>
      <w:bookmarkStart w:id="16" w:name="_Ref360702752"/>
      <w:bookmarkStart w:id="17" w:name="_Ref359228653"/>
      <w:bookmarkStart w:id="18" w:name="_Toc527628415"/>
      <w:r w:rsidRPr="00FC3A23">
        <w:rPr>
          <w:rFonts w:ascii="Arial" w:hAnsi="Arial"/>
          <w:color w:val="E36C0A" w:themeColor="accent6" w:themeShade="BF"/>
        </w:rPr>
        <w:lastRenderedPageBreak/>
        <w:t>What can I make a protected disclosure about?</w:t>
      </w:r>
      <w:bookmarkEnd w:id="14"/>
      <w:bookmarkEnd w:id="15"/>
      <w:bookmarkEnd w:id="16"/>
      <w:bookmarkEnd w:id="17"/>
      <w:bookmarkEnd w:id="18"/>
    </w:p>
    <w:p w14:paraId="7BD37AC5" w14:textId="77777777" w:rsidR="00F6499E" w:rsidRPr="00FC3A23" w:rsidRDefault="00F6499E" w:rsidP="00F6499E">
      <w:pPr>
        <w:pStyle w:val="RespectVictoriabody"/>
        <w:rPr>
          <w:rFonts w:ascii="Arial" w:hAnsi="Arial" w:cs="Arial"/>
          <w:b/>
        </w:rPr>
      </w:pPr>
      <w:r w:rsidRPr="00FC3A23">
        <w:rPr>
          <w:rFonts w:ascii="Arial" w:hAnsi="Arial" w:cs="Arial"/>
        </w:rPr>
        <w:t>You may make a protected disclosure about information that shows or tends to show, or that you believe on reasonable grounds shows or tends to show, that:</w:t>
      </w:r>
    </w:p>
    <w:p w14:paraId="7B19D90A" w14:textId="77777777" w:rsidR="00F6499E" w:rsidRPr="00FC3A23" w:rsidRDefault="00F6499E" w:rsidP="00F6499E">
      <w:pPr>
        <w:pStyle w:val="RespectVictoriabullet1"/>
        <w:rPr>
          <w:rFonts w:ascii="Arial" w:hAnsi="Arial" w:cs="Arial"/>
          <w:b/>
        </w:rPr>
      </w:pPr>
      <w:r w:rsidRPr="00FC3A23">
        <w:rPr>
          <w:rFonts w:ascii="Arial" w:hAnsi="Arial" w:cs="Arial"/>
        </w:rPr>
        <w:t>a person, public officer or public body;</w:t>
      </w:r>
    </w:p>
    <w:p w14:paraId="29A8500B" w14:textId="77777777" w:rsidR="00E122DF" w:rsidRPr="00FC3A23" w:rsidRDefault="00F6499E" w:rsidP="00E122DF">
      <w:pPr>
        <w:pStyle w:val="RespectVictoriabullet1"/>
        <w:rPr>
          <w:rFonts w:ascii="Arial" w:hAnsi="Arial" w:cs="Arial"/>
          <w:b/>
        </w:rPr>
      </w:pPr>
      <w:r w:rsidRPr="00FC3A23">
        <w:rPr>
          <w:rFonts w:ascii="Arial" w:hAnsi="Arial" w:cs="Arial"/>
        </w:rPr>
        <w:t>is engaging in, or proposing to engage in;</w:t>
      </w:r>
    </w:p>
    <w:p w14:paraId="39136FC4" w14:textId="77777777" w:rsidR="00F6499E" w:rsidRPr="00FC3A23" w:rsidRDefault="00F6499E" w:rsidP="00E122DF">
      <w:pPr>
        <w:pStyle w:val="RespectVictoriabullet1"/>
        <w:rPr>
          <w:rFonts w:ascii="Arial" w:hAnsi="Arial" w:cs="Arial"/>
          <w:b/>
        </w:rPr>
      </w:pPr>
      <w:r w:rsidRPr="00FC3A23">
        <w:rPr>
          <w:rFonts w:ascii="Arial" w:hAnsi="Arial" w:cs="Arial"/>
        </w:rPr>
        <w:t>'improper conduct' and/or 'detrimental action'.</w:t>
      </w:r>
    </w:p>
    <w:p w14:paraId="39B38DC4" w14:textId="77777777" w:rsidR="00F6499E" w:rsidRPr="00FC3A23" w:rsidRDefault="00F6499E" w:rsidP="00E122DF">
      <w:pPr>
        <w:pStyle w:val="RespectVictoriabullet1"/>
        <w:numPr>
          <w:ilvl w:val="1"/>
          <w:numId w:val="45"/>
        </w:numPr>
        <w:spacing w:before="240" w:after="90" w:line="320" w:lineRule="atLeast"/>
        <w:ind w:left="935" w:hanging="578"/>
        <w:rPr>
          <w:rStyle w:val="Heading2Char"/>
          <w:rFonts w:ascii="Arial" w:hAnsi="Arial" w:cs="Arial"/>
        </w:rPr>
      </w:pPr>
      <w:bookmarkStart w:id="19" w:name="_Toc527628416"/>
      <w:r w:rsidRPr="00FC3A23">
        <w:rPr>
          <w:rStyle w:val="Heading2Char"/>
          <w:rFonts w:ascii="Arial" w:hAnsi="Arial" w:cs="Arial"/>
        </w:rPr>
        <w:t>Public officer and public body</w:t>
      </w:r>
      <w:bookmarkEnd w:id="19"/>
    </w:p>
    <w:p w14:paraId="385270B2" w14:textId="77777777" w:rsidR="00F6499E" w:rsidRPr="00FC3A23" w:rsidRDefault="00F6499E" w:rsidP="00F6499E">
      <w:pPr>
        <w:pStyle w:val="RespectVictoriabody"/>
        <w:rPr>
          <w:rFonts w:ascii="Arial" w:hAnsi="Arial" w:cs="Arial"/>
          <w:b/>
        </w:rPr>
      </w:pPr>
      <w:r w:rsidRPr="00FC3A23">
        <w:rPr>
          <w:rFonts w:ascii="Arial" w:hAnsi="Arial" w:cs="Arial"/>
        </w:rPr>
        <w:t>The conduct you are disclosing must be in the performance of a person or body's function as a public officer or public body.</w:t>
      </w:r>
      <w:r w:rsidR="00562B28" w:rsidRPr="00FC3A23">
        <w:rPr>
          <w:rFonts w:ascii="Arial" w:hAnsi="Arial" w:cs="Arial"/>
        </w:rPr>
        <w:t xml:space="preserve"> </w:t>
      </w:r>
      <w:r w:rsidRPr="00FC3A23">
        <w:rPr>
          <w:rFonts w:ascii="Arial" w:hAnsi="Arial" w:cs="Arial"/>
        </w:rPr>
        <w:t>In other words, there must be a link between the alleged improper conduct and/or detrimental action and the person or body's functions as a public officer or public body.</w:t>
      </w:r>
      <w:r w:rsidRPr="00FC3A23">
        <w:rPr>
          <w:rFonts w:ascii="Arial" w:hAnsi="Arial" w:cs="Arial"/>
          <w:b/>
        </w:rPr>
        <w:br/>
      </w:r>
      <w:r w:rsidRPr="00FC3A23">
        <w:rPr>
          <w:rFonts w:ascii="Arial" w:hAnsi="Arial" w:cs="Arial"/>
          <w:b/>
        </w:rPr>
        <w:br/>
      </w:r>
      <w:r w:rsidRPr="00FC3A23">
        <w:rPr>
          <w:rFonts w:ascii="Arial" w:hAnsi="Arial" w:cs="Arial"/>
        </w:rPr>
        <w:t xml:space="preserve">Public bodies or public officers include Respect Victoria. </w:t>
      </w:r>
      <w:r w:rsidRPr="00FC3A23">
        <w:rPr>
          <w:rFonts w:ascii="Arial" w:hAnsi="Arial" w:cs="Arial"/>
          <w:b/>
        </w:rPr>
        <w:br/>
      </w:r>
      <w:r w:rsidRPr="00FC3A23">
        <w:rPr>
          <w:rFonts w:ascii="Arial" w:hAnsi="Arial" w:cs="Arial"/>
          <w:b/>
        </w:rPr>
        <w:br/>
      </w:r>
      <w:r w:rsidRPr="00FC3A23">
        <w:rPr>
          <w:rFonts w:ascii="Arial" w:hAnsi="Arial" w:cs="Arial"/>
        </w:rPr>
        <w:t>For a full definition of 'public body' and 'public officer' see Schedule 1 of these procedures.</w:t>
      </w:r>
      <w:r w:rsidR="00562B28" w:rsidRPr="00FC3A23">
        <w:rPr>
          <w:rFonts w:ascii="Arial" w:hAnsi="Arial" w:cs="Arial"/>
        </w:rPr>
        <w:t xml:space="preserve"> </w:t>
      </w:r>
    </w:p>
    <w:p w14:paraId="4DBA23FF" w14:textId="77777777" w:rsidR="00F6499E" w:rsidRPr="00FC3A23" w:rsidRDefault="00F6499E" w:rsidP="00542C96">
      <w:pPr>
        <w:pStyle w:val="Heading2"/>
        <w:numPr>
          <w:ilvl w:val="1"/>
          <w:numId w:val="45"/>
        </w:numPr>
        <w:ind w:left="935" w:hanging="578"/>
        <w:rPr>
          <w:rFonts w:ascii="Arial" w:hAnsi="Arial" w:cs="Arial"/>
        </w:rPr>
      </w:pPr>
      <w:bookmarkStart w:id="20" w:name="_Toc527628417"/>
      <w:r w:rsidRPr="00FC3A23">
        <w:rPr>
          <w:rFonts w:ascii="Arial" w:hAnsi="Arial" w:cs="Arial"/>
        </w:rPr>
        <w:t>Improper conduct and detrimental action</w:t>
      </w:r>
      <w:bookmarkEnd w:id="20"/>
    </w:p>
    <w:p w14:paraId="7903C47A" w14:textId="77777777" w:rsidR="00F6499E" w:rsidRPr="00FC3A23" w:rsidRDefault="00F6499E" w:rsidP="00F6499E">
      <w:pPr>
        <w:pStyle w:val="RespectVictoriabody"/>
        <w:rPr>
          <w:rFonts w:ascii="Arial" w:hAnsi="Arial" w:cs="Arial"/>
          <w:b/>
        </w:rPr>
      </w:pPr>
      <w:r w:rsidRPr="00FC3A23">
        <w:rPr>
          <w:rFonts w:ascii="Arial" w:hAnsi="Arial" w:cs="Arial"/>
        </w:rPr>
        <w:t>The conduct you are disclosing must be improper conduct and/or detrimental action.</w:t>
      </w:r>
      <w:r w:rsidR="00562B28" w:rsidRPr="00FC3A23">
        <w:rPr>
          <w:rFonts w:ascii="Arial" w:hAnsi="Arial" w:cs="Arial"/>
        </w:rPr>
        <w:t xml:space="preserve"> </w:t>
      </w:r>
      <w:r w:rsidRPr="00FC3A23">
        <w:rPr>
          <w:rFonts w:ascii="Arial" w:hAnsi="Arial" w:cs="Arial"/>
          <w:b/>
        </w:rPr>
        <w:br/>
      </w:r>
      <w:r w:rsidRPr="00FC3A23">
        <w:rPr>
          <w:rFonts w:ascii="Arial" w:hAnsi="Arial" w:cs="Arial"/>
          <w:b/>
        </w:rPr>
        <w:br/>
      </w:r>
      <w:r w:rsidRPr="00FC3A23">
        <w:rPr>
          <w:rFonts w:ascii="Arial" w:hAnsi="Arial" w:cs="Arial"/>
        </w:rPr>
        <w:t>The definitions of improper conduct and detrimental action are explained in the diagram on the next page.</w:t>
      </w:r>
    </w:p>
    <w:p w14:paraId="20956A2B" w14:textId="77777777" w:rsidR="00F6499E" w:rsidRPr="00FC3A23" w:rsidRDefault="00F6499E" w:rsidP="00F6499E">
      <w:pPr>
        <w:ind w:left="-543"/>
        <w:rPr>
          <w:rFonts w:ascii="Arial" w:hAnsi="Arial" w:cs="Arial"/>
        </w:rPr>
      </w:pPr>
      <w:r w:rsidRPr="00FC3A23">
        <w:rPr>
          <w:rFonts w:ascii="Arial" w:hAnsi="Arial" w:cs="Arial"/>
          <w:noProof/>
          <w:lang w:val="en-US"/>
        </w:rPr>
        <w:lastRenderedPageBreak/>
        <mc:AlternateContent>
          <mc:Choice Requires="wpg">
            <w:drawing>
              <wp:anchor distT="0" distB="0" distL="114300" distR="114300" simplePos="0" relativeHeight="251659264" behindDoc="1" locked="0" layoutInCell="1" allowOverlap="1" wp14:anchorId="175C104C" wp14:editId="41E9FF10">
                <wp:simplePos x="0" y="0"/>
                <wp:positionH relativeFrom="column">
                  <wp:posOffset>-31750</wp:posOffset>
                </wp:positionH>
                <wp:positionV relativeFrom="paragraph">
                  <wp:posOffset>-365760</wp:posOffset>
                </wp:positionV>
                <wp:extent cx="6449060" cy="8762365"/>
                <wp:effectExtent l="0" t="0" r="27940" b="19685"/>
                <wp:wrapTight wrapText="bothSides">
                  <wp:wrapPolygon edited="0">
                    <wp:start x="5487" y="0"/>
                    <wp:lineTo x="5232" y="188"/>
                    <wp:lineTo x="5104" y="470"/>
                    <wp:lineTo x="5104" y="2254"/>
                    <wp:lineTo x="1148" y="3005"/>
                    <wp:lineTo x="829" y="3146"/>
                    <wp:lineTo x="128" y="3663"/>
                    <wp:lineTo x="64" y="13618"/>
                    <wp:lineTo x="255" y="14839"/>
                    <wp:lineTo x="3190" y="15027"/>
                    <wp:lineTo x="64" y="15309"/>
                    <wp:lineTo x="0" y="16013"/>
                    <wp:lineTo x="0" y="21132"/>
                    <wp:lineTo x="766" y="21602"/>
                    <wp:lineTo x="893" y="21602"/>
                    <wp:lineTo x="20737" y="21602"/>
                    <wp:lineTo x="20864" y="21602"/>
                    <wp:lineTo x="21630" y="21132"/>
                    <wp:lineTo x="21630" y="15309"/>
                    <wp:lineTo x="20226" y="15215"/>
                    <wp:lineTo x="10847" y="15027"/>
                    <wp:lineTo x="18631" y="15027"/>
                    <wp:lineTo x="21630" y="14839"/>
                    <wp:lineTo x="21630" y="3616"/>
                    <wp:lineTo x="21056" y="3193"/>
                    <wp:lineTo x="20673" y="3005"/>
                    <wp:lineTo x="16653" y="2254"/>
                    <wp:lineTo x="16589" y="282"/>
                    <wp:lineTo x="16270" y="0"/>
                    <wp:lineTo x="5487"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8762365"/>
                          <a:chOff x="531" y="4271"/>
                          <a:chExt cx="10710" cy="11904"/>
                        </a:xfrm>
                      </wpg:grpSpPr>
                      <wps:wsp>
                        <wps:cNvPr id="5" name="AutoShape 133"/>
                        <wps:cNvSpPr>
                          <a:spLocks noChangeArrowheads="1"/>
                        </wps:cNvSpPr>
                        <wps:spPr bwMode="auto">
                          <a:xfrm>
                            <a:off x="621" y="5891"/>
                            <a:ext cx="5040" cy="6584"/>
                          </a:xfrm>
                          <a:prstGeom prst="roundRect">
                            <a:avLst>
                              <a:gd name="adj" fmla="val 16667"/>
                            </a:avLst>
                          </a:prstGeom>
                          <a:solidFill>
                            <a:schemeClr val="accent6">
                              <a:lumMod val="20000"/>
                              <a:lumOff val="80000"/>
                            </a:schemeClr>
                          </a:solidFill>
                          <a:ln>
                            <a:headEnd/>
                            <a:tailEnd/>
                          </a:ln>
                          <a:effectLst/>
                        </wps:spPr>
                        <wps:style>
                          <a:lnRef idx="2">
                            <a:schemeClr val="accent6"/>
                          </a:lnRef>
                          <a:fillRef idx="1">
                            <a:schemeClr val="lt1"/>
                          </a:fillRef>
                          <a:effectRef idx="0">
                            <a:schemeClr val="accent6"/>
                          </a:effectRef>
                          <a:fontRef idx="minor">
                            <a:schemeClr val="dk1"/>
                          </a:fontRef>
                        </wps:style>
                        <wps:txbx>
                          <w:txbxContent>
                            <w:p w14:paraId="3E60EF73" w14:textId="77777777" w:rsidR="00F6499E" w:rsidRPr="00FC3A23" w:rsidRDefault="00F6499E" w:rsidP="006D025B">
                              <w:pPr>
                                <w:pStyle w:val="Heading3"/>
                                <w:rPr>
                                  <w:rFonts w:ascii="Arial" w:hAnsi="Arial" w:cs="Arial"/>
                                </w:rPr>
                              </w:pPr>
                              <w:bookmarkStart w:id="21" w:name="_Toc527559638"/>
                              <w:bookmarkStart w:id="22" w:name="_Toc527628418"/>
                              <w:r w:rsidRPr="00FC3A23">
                                <w:rPr>
                                  <w:rFonts w:ascii="Arial" w:hAnsi="Arial" w:cs="Arial"/>
                                </w:rPr>
                                <w:t>Corrupt conduct is:</w:t>
                              </w:r>
                              <w:bookmarkEnd w:id="21"/>
                              <w:bookmarkEnd w:id="22"/>
                            </w:p>
                            <w:p w14:paraId="27CEDFDA" w14:textId="77777777" w:rsidR="00F6499E" w:rsidRPr="00FC3A23" w:rsidRDefault="00F6499E" w:rsidP="006D025B">
                              <w:pPr>
                                <w:pStyle w:val="RespectVictoriabody"/>
                                <w:rPr>
                                  <w:rFonts w:ascii="Arial" w:hAnsi="Arial" w:cs="Arial"/>
                                </w:rPr>
                              </w:pPr>
                              <w:r w:rsidRPr="00FC3A23">
                                <w:rPr>
                                  <w:rFonts w:ascii="Arial" w:hAnsi="Arial" w:cs="Arial"/>
                                </w:rPr>
                                <w:t>Conduct that:</w:t>
                              </w:r>
                            </w:p>
                            <w:p w14:paraId="466E7634" w14:textId="77777777" w:rsidR="00F6499E" w:rsidRPr="00FC3A23" w:rsidRDefault="00F6499E" w:rsidP="006D025B">
                              <w:pPr>
                                <w:pStyle w:val="RespectVictoriabullet1"/>
                                <w:rPr>
                                  <w:rFonts w:ascii="Arial" w:hAnsi="Arial" w:cs="Arial"/>
                                </w:rPr>
                              </w:pPr>
                              <w:r w:rsidRPr="00FC3A23">
                                <w:rPr>
                                  <w:rFonts w:ascii="Arial" w:hAnsi="Arial" w:cs="Arial"/>
                                </w:rPr>
                                <w:t>adversely affects the honest performance of functions by a public officer or public body;</w:t>
                              </w:r>
                            </w:p>
                            <w:p w14:paraId="16B971B9" w14:textId="77777777" w:rsidR="00F6499E" w:rsidRPr="00FC3A23" w:rsidRDefault="00F6499E" w:rsidP="006D025B">
                              <w:pPr>
                                <w:pStyle w:val="RespectVictoriabullet1"/>
                                <w:rPr>
                                  <w:rFonts w:ascii="Arial" w:hAnsi="Arial" w:cs="Arial"/>
                                </w:rPr>
                              </w:pPr>
                              <w:r w:rsidRPr="00FC3A23">
                                <w:rPr>
                                  <w:rFonts w:ascii="Arial" w:hAnsi="Arial" w:cs="Arial"/>
                                </w:rPr>
                                <w:t>involves the dishonest performance of functions by a public officer or public body;</w:t>
                              </w:r>
                            </w:p>
                            <w:p w14:paraId="634C8EF6" w14:textId="77777777" w:rsidR="00F6499E" w:rsidRPr="00FC3A23" w:rsidRDefault="00F6499E" w:rsidP="006D025B">
                              <w:pPr>
                                <w:pStyle w:val="RespectVictoriabullet1"/>
                                <w:rPr>
                                  <w:rFonts w:ascii="Arial" w:hAnsi="Arial" w:cs="Arial"/>
                                </w:rPr>
                              </w:pPr>
                              <w:r w:rsidRPr="00FC3A23">
                                <w:rPr>
                                  <w:rFonts w:ascii="Arial" w:hAnsi="Arial" w:cs="Arial"/>
                                </w:rPr>
                                <w:t>involves a breach of public trust;</w:t>
                              </w:r>
                            </w:p>
                            <w:p w14:paraId="0B155B85" w14:textId="77777777" w:rsidR="00F6499E" w:rsidRPr="00FC3A23" w:rsidRDefault="00F6499E" w:rsidP="006D025B">
                              <w:pPr>
                                <w:pStyle w:val="RespectVictoriabullet1"/>
                                <w:rPr>
                                  <w:rFonts w:ascii="Arial" w:hAnsi="Arial" w:cs="Arial"/>
                                </w:rPr>
                              </w:pPr>
                              <w:r w:rsidRPr="00FC3A23">
                                <w:rPr>
                                  <w:rFonts w:ascii="Arial" w:hAnsi="Arial" w:cs="Arial"/>
                                </w:rPr>
                                <w:t>involves a misuse of information acquired in the performance of functions as a public officer or public body; or</w:t>
                              </w:r>
                            </w:p>
                            <w:p w14:paraId="4D64C339" w14:textId="77777777" w:rsidR="00F6499E" w:rsidRPr="00FC3A23" w:rsidRDefault="00F6499E" w:rsidP="006D025B">
                              <w:pPr>
                                <w:pStyle w:val="RespectVictoriabullet1"/>
                                <w:rPr>
                                  <w:rFonts w:ascii="Arial" w:hAnsi="Arial" w:cs="Arial"/>
                                </w:rPr>
                              </w:pPr>
                              <w:r w:rsidRPr="00FC3A23">
                                <w:rPr>
                                  <w:rFonts w:ascii="Arial" w:hAnsi="Arial" w:cs="Arial"/>
                                </w:rPr>
                                <w:t>involves a conspiracy or an attempt to engage in any of the above conduct.</w:t>
                              </w:r>
                            </w:p>
                            <w:p w14:paraId="2DA24D9B" w14:textId="77777777" w:rsidR="00F6499E" w:rsidRPr="00FC3A23" w:rsidRDefault="00F6499E" w:rsidP="006D025B">
                              <w:pPr>
                                <w:pStyle w:val="RespectVictoriabody"/>
                                <w:rPr>
                                  <w:rFonts w:ascii="Arial" w:hAnsi="Arial" w:cs="Arial"/>
                                </w:rPr>
                              </w:pPr>
                              <w:r w:rsidRPr="00FC3A23">
                                <w:rPr>
                                  <w:rFonts w:ascii="Arial" w:hAnsi="Arial" w:cs="Arial"/>
                                </w:rPr>
                                <w:t>AND</w:t>
                              </w:r>
                            </w:p>
                            <w:p w14:paraId="4687FC5D" w14:textId="77777777" w:rsidR="00F6499E" w:rsidRPr="00FC3A23" w:rsidRDefault="00F6499E" w:rsidP="006D025B">
                              <w:pPr>
                                <w:pStyle w:val="RespectVictoriabullet1"/>
                                <w:rPr>
                                  <w:rFonts w:ascii="Arial" w:hAnsi="Arial" w:cs="Arial"/>
                                </w:rPr>
                              </w:pPr>
                              <w:r w:rsidRPr="00FC3A23">
                                <w:rPr>
                                  <w:rFonts w:ascii="Arial" w:hAnsi="Arial" w:cs="Arial"/>
                                </w:rPr>
                                <w:t>would constitute:</w:t>
                              </w:r>
                            </w:p>
                            <w:p w14:paraId="69E95971" w14:textId="77777777" w:rsidR="006D025B" w:rsidRPr="00FC3A23" w:rsidRDefault="00F6499E" w:rsidP="006D025B">
                              <w:pPr>
                                <w:pStyle w:val="DHHSbullet2"/>
                                <w:numPr>
                                  <w:ilvl w:val="0"/>
                                  <w:numId w:val="42"/>
                                </w:numPr>
                                <w:rPr>
                                  <w:rFonts w:cs="Arial"/>
                                </w:rPr>
                              </w:pPr>
                              <w:r w:rsidRPr="00FC3A23">
                                <w:rPr>
                                  <w:rFonts w:cs="Arial"/>
                                </w:rPr>
                                <w:t>an indictable offence;</w:t>
                              </w:r>
                            </w:p>
                            <w:p w14:paraId="38194634" w14:textId="77777777" w:rsidR="006D025B" w:rsidRPr="00FC3A23" w:rsidRDefault="00F6499E" w:rsidP="006D025B">
                              <w:pPr>
                                <w:pStyle w:val="DHHSbullet2"/>
                                <w:numPr>
                                  <w:ilvl w:val="0"/>
                                  <w:numId w:val="42"/>
                                </w:numPr>
                                <w:rPr>
                                  <w:rFonts w:cs="Arial"/>
                                </w:rPr>
                              </w:pPr>
                              <w:r w:rsidRPr="00FC3A23">
                                <w:rPr>
                                  <w:rFonts w:cs="Arial"/>
                                </w:rPr>
                                <w:t>an attempt to pervert the course of justice;</w:t>
                              </w:r>
                            </w:p>
                            <w:p w14:paraId="3CA6FFEC" w14:textId="77777777" w:rsidR="006D025B" w:rsidRPr="00FC3A23" w:rsidRDefault="00F6499E" w:rsidP="006D025B">
                              <w:pPr>
                                <w:pStyle w:val="DHHSbullet2"/>
                                <w:numPr>
                                  <w:ilvl w:val="0"/>
                                  <w:numId w:val="42"/>
                                </w:numPr>
                                <w:rPr>
                                  <w:rFonts w:cs="Arial"/>
                                </w:rPr>
                              </w:pPr>
                              <w:r w:rsidRPr="00FC3A23">
                                <w:rPr>
                                  <w:rFonts w:cs="Arial"/>
                                </w:rPr>
                                <w:t>bribery of a public official; or</w:t>
                              </w:r>
                            </w:p>
                            <w:p w14:paraId="6DB4E210" w14:textId="77777777" w:rsidR="00F6499E" w:rsidRPr="00FC3A23" w:rsidRDefault="00F6499E" w:rsidP="006D025B">
                              <w:pPr>
                                <w:pStyle w:val="DHHSbullet2"/>
                                <w:numPr>
                                  <w:ilvl w:val="0"/>
                                  <w:numId w:val="42"/>
                                </w:numPr>
                                <w:rPr>
                                  <w:rFonts w:cs="Arial"/>
                                </w:rPr>
                              </w:pPr>
                              <w:r w:rsidRPr="00FC3A23">
                                <w:rPr>
                                  <w:rFonts w:cs="Arial"/>
                                </w:rPr>
                                <w:t>perverting the course of justice.</w:t>
                              </w:r>
                            </w:p>
                            <w:p w14:paraId="4F517E24" w14:textId="77777777" w:rsidR="00F6499E" w:rsidRPr="00FC3A23" w:rsidRDefault="00F6499E" w:rsidP="00F6499E">
                              <w:pPr>
                                <w:spacing w:before="120" w:after="120"/>
                                <w:jc w:val="center"/>
                                <w:rPr>
                                  <w:rFonts w:ascii="Arial" w:hAnsi="Arial" w:cs="Arial"/>
                                  <w:sz w:val="18"/>
                                  <w:szCs w:val="18"/>
                                </w:rPr>
                              </w:pPr>
                            </w:p>
                            <w:p w14:paraId="04610E83" w14:textId="77777777" w:rsidR="00F6499E" w:rsidRDefault="00F6499E" w:rsidP="00F6499E">
                              <w:pPr>
                                <w:jc w:val="center"/>
                                <w:rPr>
                                  <w:sz w:val="18"/>
                                  <w:szCs w:val="18"/>
                                </w:rPr>
                              </w:pPr>
                            </w:p>
                            <w:p w14:paraId="1A766C7E" w14:textId="77777777" w:rsidR="00F6499E" w:rsidRDefault="00F6499E" w:rsidP="00F6499E">
                              <w:pPr>
                                <w:jc w:val="center"/>
                                <w:rPr>
                                  <w:sz w:val="18"/>
                                  <w:szCs w:val="18"/>
                                </w:rPr>
                              </w:pPr>
                            </w:p>
                          </w:txbxContent>
                        </wps:txbx>
                        <wps:bodyPr rot="0" vert="horz" wrap="square" lIns="91440" tIns="45720" rIns="91440" bIns="45720" anchor="t" anchorCtr="0" upright="1">
                          <a:noAutofit/>
                        </wps:bodyPr>
                      </wps:wsp>
                      <wps:wsp>
                        <wps:cNvPr id="6" name="AutoShape 134"/>
                        <wps:cNvSpPr>
                          <a:spLocks noChangeArrowheads="1"/>
                        </wps:cNvSpPr>
                        <wps:spPr bwMode="auto">
                          <a:xfrm>
                            <a:off x="3141" y="4271"/>
                            <a:ext cx="5580" cy="1455"/>
                          </a:xfrm>
                          <a:prstGeom prst="roundRect">
                            <a:avLst>
                              <a:gd name="adj" fmla="val 16667"/>
                            </a:avLst>
                          </a:prstGeom>
                          <a:solidFill>
                            <a:schemeClr val="accent6">
                              <a:lumMod val="20000"/>
                              <a:lumOff val="8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6FC30624" w14:textId="77777777" w:rsidR="00F6499E" w:rsidRPr="00FC3A23" w:rsidRDefault="00F6499E" w:rsidP="006D025B">
                              <w:pPr>
                                <w:pStyle w:val="Heading3"/>
                                <w:jc w:val="center"/>
                                <w:rPr>
                                  <w:rFonts w:ascii="Arial" w:hAnsi="Arial" w:cs="Arial"/>
                                </w:rPr>
                              </w:pPr>
                              <w:bookmarkStart w:id="23" w:name="_Toc527559639"/>
                              <w:bookmarkStart w:id="24" w:name="_Toc527628419"/>
                              <w:r w:rsidRPr="00FC3A23">
                                <w:rPr>
                                  <w:rFonts w:ascii="Arial" w:hAnsi="Arial" w:cs="Arial"/>
                                </w:rPr>
                                <w:t>'</w:t>
                              </w:r>
                              <w:r w:rsidR="006D025B" w:rsidRPr="00FC3A23">
                                <w:rPr>
                                  <w:rFonts w:ascii="Arial" w:hAnsi="Arial" w:cs="Arial"/>
                                </w:rPr>
                                <w:t>Improper conduct' is defined as:</w:t>
                              </w:r>
                              <w:r w:rsidR="006D025B" w:rsidRPr="00FC3A23">
                                <w:rPr>
                                  <w:rFonts w:ascii="Arial" w:hAnsi="Arial" w:cs="Arial"/>
                                </w:rPr>
                                <w:br/>
                              </w:r>
                              <w:r w:rsidRPr="00FC3A23">
                                <w:rPr>
                                  <w:rFonts w:ascii="Arial" w:hAnsi="Arial" w:cs="Arial"/>
                                </w:rPr>
                                <w:t>'CORRUPT CONDUCT' or 'SPECIFIED CONDUCT'</w:t>
                              </w:r>
                              <w:bookmarkEnd w:id="23"/>
                              <w:bookmarkEnd w:id="24"/>
                            </w:p>
                          </w:txbxContent>
                        </wps:txbx>
                        <wps:bodyPr rot="0" vert="horz" wrap="square" lIns="91440" tIns="45720" rIns="91440" bIns="45720" anchor="t" anchorCtr="0" upright="1">
                          <a:noAutofit/>
                        </wps:bodyPr>
                      </wps:wsp>
                      <wps:wsp>
                        <wps:cNvPr id="7" name="AutoShape 135"/>
                        <wps:cNvSpPr>
                          <a:spLocks noChangeArrowheads="1"/>
                        </wps:cNvSpPr>
                        <wps:spPr bwMode="auto">
                          <a:xfrm>
                            <a:off x="531" y="12676"/>
                            <a:ext cx="10710" cy="3499"/>
                          </a:xfrm>
                          <a:prstGeom prst="roundRect">
                            <a:avLst>
                              <a:gd name="adj" fmla="val 16667"/>
                            </a:avLst>
                          </a:prstGeom>
                          <a:solidFill>
                            <a:schemeClr val="accent6">
                              <a:lumMod val="20000"/>
                              <a:lumOff val="8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60A58AA9" w14:textId="77777777" w:rsidR="00F6499E" w:rsidRPr="00FC3A23" w:rsidRDefault="00F6499E" w:rsidP="006D025B">
                              <w:pPr>
                                <w:pStyle w:val="Heading3"/>
                                <w:jc w:val="center"/>
                                <w:rPr>
                                  <w:rFonts w:ascii="Arial" w:hAnsi="Arial" w:cs="Arial"/>
                                </w:rPr>
                              </w:pPr>
                              <w:bookmarkStart w:id="25" w:name="_Toc527559640"/>
                              <w:bookmarkStart w:id="26" w:name="_Toc527628420"/>
                              <w:r w:rsidRPr="00FC3A23">
                                <w:rPr>
                                  <w:rFonts w:ascii="Arial" w:hAnsi="Arial" w:cs="Arial"/>
                                </w:rPr>
                                <w:t>'Detrimental conduct' is defined as:</w:t>
                              </w:r>
                              <w:bookmarkEnd w:id="25"/>
                              <w:bookmarkEnd w:id="26"/>
                            </w:p>
                            <w:p w14:paraId="49C566D6" w14:textId="77777777" w:rsidR="00F6499E" w:rsidRPr="00FC3A23" w:rsidRDefault="00F6499E" w:rsidP="006D025B">
                              <w:pPr>
                                <w:pStyle w:val="RespectVictoriabody"/>
                                <w:rPr>
                                  <w:rFonts w:ascii="Arial" w:hAnsi="Arial" w:cs="Arial"/>
                                </w:rPr>
                              </w:pPr>
                              <w:r w:rsidRPr="00FC3A23">
                                <w:rPr>
                                  <w:rFonts w:ascii="Arial" w:hAnsi="Arial" w:cs="Arial"/>
                                </w:rPr>
                                <w:t>Action taken against a person who has made a protected disclosure which:</w:t>
                              </w:r>
                            </w:p>
                            <w:p w14:paraId="3506F9BB" w14:textId="77777777" w:rsidR="00F6499E" w:rsidRPr="00FC3A23" w:rsidRDefault="00F6499E" w:rsidP="006D025B">
                              <w:pPr>
                                <w:pStyle w:val="RespectVictoriabullet1"/>
                                <w:rPr>
                                  <w:rFonts w:ascii="Arial" w:hAnsi="Arial" w:cs="Arial"/>
                                </w:rPr>
                              </w:pPr>
                              <w:r w:rsidRPr="00FC3A23">
                                <w:rPr>
                                  <w:rFonts w:ascii="Arial" w:hAnsi="Arial" w:cs="Arial"/>
                                </w:rPr>
                                <w:t>Causes injury, loss or damage;</w:t>
                              </w:r>
                            </w:p>
                            <w:p w14:paraId="67A75A8A" w14:textId="77777777" w:rsidR="00F6499E" w:rsidRPr="00FC3A23" w:rsidRDefault="00F6499E" w:rsidP="006D025B">
                              <w:pPr>
                                <w:pStyle w:val="RespectVictoriabullet1"/>
                                <w:rPr>
                                  <w:rFonts w:ascii="Arial" w:hAnsi="Arial" w:cs="Arial"/>
                                </w:rPr>
                              </w:pPr>
                              <w:r w:rsidRPr="00FC3A23">
                                <w:rPr>
                                  <w:rFonts w:ascii="Arial" w:hAnsi="Arial" w:cs="Arial"/>
                                </w:rPr>
                                <w:t>intimidation or harassment; or</w:t>
                              </w:r>
                            </w:p>
                            <w:p w14:paraId="1A4957A5" w14:textId="77777777" w:rsidR="00F6499E" w:rsidRPr="00FC3A23" w:rsidRDefault="00F6499E" w:rsidP="006D025B">
                              <w:pPr>
                                <w:pStyle w:val="RespectVictoriabullet1"/>
                                <w:rPr>
                                  <w:rFonts w:ascii="Arial" w:hAnsi="Arial" w:cs="Arial"/>
                                </w:rPr>
                              </w:pPr>
                              <w:r w:rsidRPr="00FC3A23">
                                <w:rPr>
                                  <w:rFonts w:ascii="Arial" w:hAnsi="Arial" w:cs="Arial"/>
                                </w:rPr>
                                <w:t>discrimination, disadvantage or adverse treatment in relation to a person's employment, career, profession, trade or business (including disciplinary action).</w:t>
                              </w:r>
                              <w:r w:rsidR="006D025B" w:rsidRPr="00FC3A23">
                                <w:rPr>
                                  <w:rFonts w:ascii="Arial" w:hAnsi="Arial" w:cs="Arial"/>
                                </w:rPr>
                                <w:br/>
                              </w:r>
                            </w:p>
                            <w:p w14:paraId="0AB423EB" w14:textId="77777777" w:rsidR="00F6499E" w:rsidRPr="00FC3A23" w:rsidRDefault="00F6499E" w:rsidP="006D025B">
                              <w:pPr>
                                <w:pStyle w:val="RespectVictoriabody"/>
                                <w:rPr>
                                  <w:rFonts w:ascii="Arial" w:hAnsi="Arial" w:cs="Arial"/>
                                </w:rPr>
                              </w:pPr>
                              <w:r w:rsidRPr="00FC3A23">
                                <w:rPr>
                                  <w:rFonts w:ascii="Arial" w:hAnsi="Arial" w:cs="Arial"/>
                                </w:rPr>
                                <w:t>Detrimental action is not:</w:t>
                              </w:r>
                            </w:p>
                            <w:p w14:paraId="3BD2B315" w14:textId="77777777" w:rsidR="00F6499E" w:rsidRPr="00FC3A23" w:rsidRDefault="00F6499E" w:rsidP="006D025B">
                              <w:pPr>
                                <w:pStyle w:val="RespectVictoriabullet1"/>
                                <w:rPr>
                                  <w:rFonts w:ascii="Arial" w:hAnsi="Arial" w:cs="Arial"/>
                                </w:rPr>
                              </w:pPr>
                              <w:r w:rsidRPr="00FC3A23">
                                <w:rPr>
                                  <w:rFonts w:ascii="Arial" w:hAnsi="Arial" w:cs="Arial"/>
                                </w:rPr>
                                <w:t>legitimate management action where there are good and sufficient grounds that would justify the action against any other person in the same circumstances.</w:t>
                              </w:r>
                            </w:p>
                          </w:txbxContent>
                        </wps:txbx>
                        <wps:bodyPr rot="0" vert="horz" wrap="square" lIns="91440" tIns="45720" rIns="91440" bIns="45720" anchor="t" anchorCtr="0" upright="1">
                          <a:noAutofit/>
                        </wps:bodyPr>
                      </wps:wsp>
                      <wps:wsp>
                        <wps:cNvPr id="8" name="AutoShape 136"/>
                        <wps:cNvSpPr>
                          <a:spLocks noChangeArrowheads="1"/>
                        </wps:cNvSpPr>
                        <wps:spPr bwMode="auto">
                          <a:xfrm>
                            <a:off x="6021" y="5891"/>
                            <a:ext cx="5220" cy="6584"/>
                          </a:xfrm>
                          <a:prstGeom prst="roundRect">
                            <a:avLst>
                              <a:gd name="adj" fmla="val 16667"/>
                            </a:avLst>
                          </a:prstGeom>
                          <a:solidFill>
                            <a:schemeClr val="accent6">
                              <a:lumMod val="20000"/>
                              <a:lumOff val="80000"/>
                            </a:schemeClr>
                          </a:solidFill>
                          <a:ln>
                            <a:headEnd/>
                            <a:tailEnd/>
                          </a:ln>
                        </wps:spPr>
                        <wps:style>
                          <a:lnRef idx="2">
                            <a:schemeClr val="accent6"/>
                          </a:lnRef>
                          <a:fillRef idx="1">
                            <a:schemeClr val="lt1"/>
                          </a:fillRef>
                          <a:effectRef idx="0">
                            <a:schemeClr val="accent6"/>
                          </a:effectRef>
                          <a:fontRef idx="minor">
                            <a:schemeClr val="dk1"/>
                          </a:fontRef>
                        </wps:style>
                        <wps:txbx>
                          <w:txbxContent>
                            <w:p w14:paraId="60DCF81B" w14:textId="77777777" w:rsidR="00F6499E" w:rsidRPr="00FC3A23" w:rsidRDefault="00F6499E" w:rsidP="006D025B">
                              <w:pPr>
                                <w:pStyle w:val="Heading3"/>
                                <w:rPr>
                                  <w:rFonts w:ascii="Arial" w:hAnsi="Arial" w:cs="Arial"/>
                                </w:rPr>
                              </w:pPr>
                              <w:bookmarkStart w:id="27" w:name="_Toc527559641"/>
                              <w:bookmarkStart w:id="28" w:name="_Toc527628421"/>
                              <w:r w:rsidRPr="00FC3A23">
                                <w:rPr>
                                  <w:rFonts w:ascii="Arial" w:hAnsi="Arial" w:cs="Arial"/>
                                </w:rPr>
                                <w:t>Specified conduct is:</w:t>
                              </w:r>
                              <w:bookmarkEnd w:id="27"/>
                              <w:bookmarkEnd w:id="28"/>
                            </w:p>
                            <w:p w14:paraId="1826FB7A" w14:textId="77777777" w:rsidR="00F6499E" w:rsidRPr="00FC3A23" w:rsidRDefault="00F6499E" w:rsidP="006D025B">
                              <w:pPr>
                                <w:pStyle w:val="RespectVictoriabody"/>
                                <w:rPr>
                                  <w:rFonts w:ascii="Arial" w:hAnsi="Arial" w:cs="Arial"/>
                                </w:rPr>
                              </w:pPr>
                              <w:r w:rsidRPr="00FC3A23">
                                <w:rPr>
                                  <w:rFonts w:ascii="Arial" w:hAnsi="Arial" w:cs="Arial"/>
                                </w:rPr>
                                <w:t>Corrupt conduct that would not constitute an indictable offence, but would constitute either a criminal offence or reasonable grounds for dismissing or terminating the services of the officer engaged in the conduct</w:t>
                              </w:r>
                            </w:p>
                            <w:p w14:paraId="2A8A3EBB" w14:textId="77777777" w:rsidR="00F6499E" w:rsidRPr="00FC3A23" w:rsidRDefault="00F6499E" w:rsidP="006D025B">
                              <w:pPr>
                                <w:pStyle w:val="RespectVictoriabody"/>
                                <w:rPr>
                                  <w:rFonts w:ascii="Arial" w:hAnsi="Arial" w:cs="Arial"/>
                                </w:rPr>
                              </w:pPr>
                              <w:r w:rsidRPr="00FC3A23">
                                <w:rPr>
                                  <w:rFonts w:ascii="Arial" w:hAnsi="Arial" w:cs="Arial"/>
                                </w:rPr>
                                <w:t>OR</w:t>
                              </w:r>
                            </w:p>
                            <w:p w14:paraId="14954362" w14:textId="77777777" w:rsidR="00F6499E" w:rsidRPr="00FC3A23" w:rsidRDefault="00F6499E" w:rsidP="006D025B">
                              <w:pPr>
                                <w:pStyle w:val="RespectVictoriabody"/>
                                <w:rPr>
                                  <w:rFonts w:ascii="Arial" w:hAnsi="Arial" w:cs="Arial"/>
                                </w:rPr>
                              </w:pPr>
                              <w:r w:rsidRPr="00FC3A23">
                                <w:rPr>
                                  <w:rFonts w:ascii="Arial" w:hAnsi="Arial" w:cs="Arial"/>
                                </w:rPr>
                                <w:t>Conduct that:</w:t>
                              </w:r>
                            </w:p>
                            <w:p w14:paraId="3D46C9F6" w14:textId="77777777" w:rsidR="00F6499E" w:rsidRPr="00FC3A23" w:rsidRDefault="00F6499E" w:rsidP="006D025B">
                              <w:pPr>
                                <w:pStyle w:val="RespectVictoriabullet1"/>
                                <w:rPr>
                                  <w:rFonts w:ascii="Arial" w:hAnsi="Arial" w:cs="Arial"/>
                                </w:rPr>
                              </w:pPr>
                              <w:r w:rsidRPr="00FC3A23">
                                <w:rPr>
                                  <w:rFonts w:ascii="Arial" w:hAnsi="Arial" w:cs="Arial"/>
                                </w:rPr>
                                <w:t>involves a substantial mismanagement of public resources;</w:t>
                              </w:r>
                            </w:p>
                            <w:p w14:paraId="5FBEC785" w14:textId="77777777" w:rsidR="00F6499E" w:rsidRPr="00FC3A23" w:rsidRDefault="00F6499E" w:rsidP="006D025B">
                              <w:pPr>
                                <w:pStyle w:val="RespectVictoriabullet1"/>
                                <w:rPr>
                                  <w:rFonts w:ascii="Arial" w:hAnsi="Arial" w:cs="Arial"/>
                                </w:rPr>
                              </w:pPr>
                              <w:r w:rsidRPr="00FC3A23">
                                <w:rPr>
                                  <w:rFonts w:ascii="Arial" w:hAnsi="Arial" w:cs="Arial"/>
                                </w:rPr>
                                <w:t xml:space="preserve">involves a substantial risk to public health and safety; or </w:t>
                              </w:r>
                            </w:p>
                            <w:p w14:paraId="34F91B66" w14:textId="77777777" w:rsidR="00F6499E" w:rsidRPr="00FC3A23" w:rsidRDefault="00F6499E" w:rsidP="006D025B">
                              <w:pPr>
                                <w:pStyle w:val="RespectVictoriabullet1"/>
                                <w:rPr>
                                  <w:rFonts w:ascii="Arial" w:hAnsi="Arial" w:cs="Arial"/>
                                </w:rPr>
                              </w:pPr>
                              <w:r w:rsidRPr="00FC3A23">
                                <w:rPr>
                                  <w:rFonts w:ascii="Arial" w:hAnsi="Arial" w:cs="Arial"/>
                                </w:rPr>
                                <w:t>involves a substantial risk to the environment.</w:t>
                              </w:r>
                            </w:p>
                            <w:p w14:paraId="539CE8FA" w14:textId="77777777" w:rsidR="00F6499E" w:rsidRPr="00FC3A23" w:rsidRDefault="00F6499E" w:rsidP="006D025B">
                              <w:pPr>
                                <w:pStyle w:val="RespectVictoriabody"/>
                                <w:rPr>
                                  <w:rFonts w:ascii="Arial" w:hAnsi="Arial" w:cs="Arial"/>
                                </w:rPr>
                              </w:pPr>
                              <w:r w:rsidRPr="00FC3A23">
                                <w:rPr>
                                  <w:rFonts w:ascii="Arial" w:hAnsi="Arial" w:cs="Arial"/>
                                </w:rPr>
                                <w:t>AND</w:t>
                              </w:r>
                            </w:p>
                            <w:p w14:paraId="45A29F41" w14:textId="77777777" w:rsidR="00F6499E" w:rsidRPr="00FC3A23" w:rsidRDefault="00F6499E" w:rsidP="006D025B">
                              <w:pPr>
                                <w:pStyle w:val="RespectVictoriabullet1"/>
                                <w:rPr>
                                  <w:rFonts w:ascii="Arial" w:hAnsi="Arial" w:cs="Arial"/>
                                </w:rPr>
                              </w:pPr>
                              <w:r w:rsidRPr="00FC3A23">
                                <w:rPr>
                                  <w:rFonts w:ascii="Arial" w:hAnsi="Arial" w:cs="Arial"/>
                                </w:rPr>
                                <w:t>would constitute a criminal offence, or reasonable grounds for dismissing or terminating the services of the officer engaged in the conduct, an attempt to pervert the course of justice, bribery of a public official or perverting the course of justice.</w:t>
                              </w:r>
                            </w:p>
                            <w:p w14:paraId="0AC451B0" w14:textId="77777777" w:rsidR="00F6499E" w:rsidRDefault="00F6499E" w:rsidP="00F6499E">
                              <w:pPr>
                                <w:spacing w:before="120" w:after="120"/>
                                <w:jc w:val="center"/>
                                <w:rPr>
                                  <w:sz w:val="18"/>
                                  <w:szCs w:val="18"/>
                                </w:rPr>
                              </w:pPr>
                            </w:p>
                            <w:p w14:paraId="287E94F2" w14:textId="77777777" w:rsidR="00F6499E" w:rsidRDefault="00F6499E" w:rsidP="00F6499E">
                              <w:pPr>
                                <w:jc w:val="center"/>
                                <w:rPr>
                                  <w:sz w:val="18"/>
                                  <w:szCs w:val="18"/>
                                </w:rPr>
                              </w:pPr>
                            </w:p>
                            <w:p w14:paraId="1B24D0BF" w14:textId="77777777" w:rsidR="00F6499E" w:rsidRDefault="00F6499E" w:rsidP="00F6499E">
                              <w:pPr>
                                <w:jc w:val="cente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5pt;margin-top:-28.8pt;width:507.8pt;height:689.95pt;z-index:-251657216" coordorigin="531,4271" coordsize="10710,1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">
                <v:roundrect id="AutoShape 133" o:spid="_x0000_s1027" style="position:absolute;left:621;top:5891;width:5040;height:65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5wtcIA&#10;AADaAAAADwAAAGRycy9kb3ducmV2LnhtbESPzWrDMBCE74W8g9hAb42cJjGuY9mUQqGhpzh9gMVa&#10;/xBr5ViqY799VSj0OMzMN0xWzKYXE42us6xgu4lAEFdWd9wo+Lq8PyUgnEfW2FsmBQs5KPLVQ4ap&#10;tnc+01T6RgQIuxQVtN4PqZSuasmg29iBOHi1HQ36IMdG6hHvAW56+RxFsTTYcVhocaC3lqpr+W0U&#10;lPH+1F0wTqJa04y3ZPe5vOyUelzPr0cQnmb/H/5rf2gFB/i9Em6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PnC1wgAAANoAAAAPAAAAAAAAAAAAAAAAAJgCAABkcnMvZG93&#10;bnJldi54bWxQSwUGAAAAAAQABAD1AAAAhwMAAAAA&#10;" fillcolor="#fde9d9 [665]" strokecolor="#f79646 [3209]" strokeweight="2pt">
                  <v:textbox>
                    <w:txbxContent>
                      <w:p w:rsidR="00F6499E" w:rsidRPr="00FC3A23" w:rsidRDefault="00F6499E" w:rsidP="006D025B">
                        <w:pPr>
                          <w:pStyle w:val="Heading3"/>
                          <w:rPr>
                            <w:rFonts w:ascii="Arial" w:hAnsi="Arial" w:cs="Arial"/>
                          </w:rPr>
                        </w:pPr>
                        <w:bookmarkStart w:id="29" w:name="_Toc527559638"/>
                        <w:bookmarkStart w:id="30" w:name="_Toc527628418"/>
                        <w:r w:rsidRPr="00FC3A23">
                          <w:rPr>
                            <w:rFonts w:ascii="Arial" w:hAnsi="Arial" w:cs="Arial"/>
                          </w:rPr>
                          <w:t>Corrupt conduct is:</w:t>
                        </w:r>
                        <w:bookmarkEnd w:id="29"/>
                        <w:bookmarkEnd w:id="30"/>
                      </w:p>
                      <w:p w:rsidR="00F6499E" w:rsidRPr="00FC3A23" w:rsidRDefault="00F6499E" w:rsidP="006D025B">
                        <w:pPr>
                          <w:pStyle w:val="RespectVictoriabody"/>
                          <w:rPr>
                            <w:rFonts w:ascii="Arial" w:hAnsi="Arial" w:cs="Arial"/>
                          </w:rPr>
                        </w:pPr>
                        <w:r w:rsidRPr="00FC3A23">
                          <w:rPr>
                            <w:rFonts w:ascii="Arial" w:hAnsi="Arial" w:cs="Arial"/>
                          </w:rPr>
                          <w:t>Conduct that:</w:t>
                        </w:r>
                      </w:p>
                      <w:p w:rsidR="00F6499E" w:rsidRPr="00FC3A23" w:rsidRDefault="00F6499E" w:rsidP="006D025B">
                        <w:pPr>
                          <w:pStyle w:val="RespectVictoriabullet1"/>
                          <w:rPr>
                            <w:rFonts w:ascii="Arial" w:hAnsi="Arial" w:cs="Arial"/>
                          </w:rPr>
                        </w:pPr>
                        <w:r w:rsidRPr="00FC3A23">
                          <w:rPr>
                            <w:rFonts w:ascii="Arial" w:hAnsi="Arial" w:cs="Arial"/>
                          </w:rPr>
                          <w:t>adversely affects the honest performance of functions by a public officer or public body;</w:t>
                        </w:r>
                      </w:p>
                      <w:p w:rsidR="00F6499E" w:rsidRPr="00FC3A23" w:rsidRDefault="00F6499E" w:rsidP="006D025B">
                        <w:pPr>
                          <w:pStyle w:val="RespectVictoriabullet1"/>
                          <w:rPr>
                            <w:rFonts w:ascii="Arial" w:hAnsi="Arial" w:cs="Arial"/>
                          </w:rPr>
                        </w:pPr>
                        <w:r w:rsidRPr="00FC3A23">
                          <w:rPr>
                            <w:rFonts w:ascii="Arial" w:hAnsi="Arial" w:cs="Arial"/>
                          </w:rPr>
                          <w:t>involves the dishonest performance of functions by a public officer or public body;</w:t>
                        </w:r>
                      </w:p>
                      <w:p w:rsidR="00F6499E" w:rsidRPr="00FC3A23" w:rsidRDefault="00F6499E" w:rsidP="006D025B">
                        <w:pPr>
                          <w:pStyle w:val="RespectVictoriabullet1"/>
                          <w:rPr>
                            <w:rFonts w:ascii="Arial" w:hAnsi="Arial" w:cs="Arial"/>
                          </w:rPr>
                        </w:pPr>
                        <w:r w:rsidRPr="00FC3A23">
                          <w:rPr>
                            <w:rFonts w:ascii="Arial" w:hAnsi="Arial" w:cs="Arial"/>
                          </w:rPr>
                          <w:t>involves a breach of public trust;</w:t>
                        </w:r>
                      </w:p>
                      <w:p w:rsidR="00F6499E" w:rsidRPr="00FC3A23" w:rsidRDefault="00F6499E" w:rsidP="006D025B">
                        <w:pPr>
                          <w:pStyle w:val="RespectVictoriabullet1"/>
                          <w:rPr>
                            <w:rFonts w:ascii="Arial" w:hAnsi="Arial" w:cs="Arial"/>
                          </w:rPr>
                        </w:pPr>
                        <w:r w:rsidRPr="00FC3A23">
                          <w:rPr>
                            <w:rFonts w:ascii="Arial" w:hAnsi="Arial" w:cs="Arial"/>
                          </w:rPr>
                          <w:t>involves a misuse of information acquired in the performance of functions as a public officer or public body; or</w:t>
                        </w:r>
                      </w:p>
                      <w:p w:rsidR="00F6499E" w:rsidRPr="00FC3A23" w:rsidRDefault="00F6499E" w:rsidP="006D025B">
                        <w:pPr>
                          <w:pStyle w:val="RespectVictoriabullet1"/>
                          <w:rPr>
                            <w:rFonts w:ascii="Arial" w:hAnsi="Arial" w:cs="Arial"/>
                          </w:rPr>
                        </w:pPr>
                        <w:r w:rsidRPr="00FC3A23">
                          <w:rPr>
                            <w:rFonts w:ascii="Arial" w:hAnsi="Arial" w:cs="Arial"/>
                          </w:rPr>
                          <w:t>involves a conspiracy or an attempt to engage in any of the above conduct.</w:t>
                        </w:r>
                      </w:p>
                      <w:p w:rsidR="00F6499E" w:rsidRPr="00FC3A23" w:rsidRDefault="00F6499E" w:rsidP="006D025B">
                        <w:pPr>
                          <w:pStyle w:val="RespectVictoriabody"/>
                          <w:rPr>
                            <w:rFonts w:ascii="Arial" w:hAnsi="Arial" w:cs="Arial"/>
                          </w:rPr>
                        </w:pPr>
                        <w:r w:rsidRPr="00FC3A23">
                          <w:rPr>
                            <w:rFonts w:ascii="Arial" w:hAnsi="Arial" w:cs="Arial"/>
                          </w:rPr>
                          <w:t>AND</w:t>
                        </w:r>
                      </w:p>
                      <w:p w:rsidR="00F6499E" w:rsidRPr="00FC3A23" w:rsidRDefault="00F6499E" w:rsidP="006D025B">
                        <w:pPr>
                          <w:pStyle w:val="RespectVictoriabullet1"/>
                          <w:rPr>
                            <w:rFonts w:ascii="Arial" w:hAnsi="Arial" w:cs="Arial"/>
                          </w:rPr>
                        </w:pPr>
                        <w:r w:rsidRPr="00FC3A23">
                          <w:rPr>
                            <w:rFonts w:ascii="Arial" w:hAnsi="Arial" w:cs="Arial"/>
                          </w:rPr>
                          <w:t>would constitute:</w:t>
                        </w:r>
                      </w:p>
                      <w:p w:rsidR="006D025B" w:rsidRPr="00FC3A23" w:rsidRDefault="00F6499E" w:rsidP="006D025B">
                        <w:pPr>
                          <w:pStyle w:val="DHHSbullet2"/>
                          <w:numPr>
                            <w:ilvl w:val="0"/>
                            <w:numId w:val="42"/>
                          </w:numPr>
                          <w:rPr>
                            <w:rFonts w:cs="Arial"/>
                          </w:rPr>
                        </w:pPr>
                        <w:r w:rsidRPr="00FC3A23">
                          <w:rPr>
                            <w:rFonts w:cs="Arial"/>
                          </w:rPr>
                          <w:t>an indictable offence;</w:t>
                        </w:r>
                      </w:p>
                      <w:p w:rsidR="006D025B" w:rsidRPr="00FC3A23" w:rsidRDefault="00F6499E" w:rsidP="006D025B">
                        <w:pPr>
                          <w:pStyle w:val="DHHSbullet2"/>
                          <w:numPr>
                            <w:ilvl w:val="0"/>
                            <w:numId w:val="42"/>
                          </w:numPr>
                          <w:rPr>
                            <w:rFonts w:cs="Arial"/>
                          </w:rPr>
                        </w:pPr>
                        <w:r w:rsidRPr="00FC3A23">
                          <w:rPr>
                            <w:rFonts w:cs="Arial"/>
                          </w:rPr>
                          <w:t>an attempt to pervert the course of justice;</w:t>
                        </w:r>
                      </w:p>
                      <w:p w:rsidR="006D025B" w:rsidRPr="00FC3A23" w:rsidRDefault="00F6499E" w:rsidP="006D025B">
                        <w:pPr>
                          <w:pStyle w:val="DHHSbullet2"/>
                          <w:numPr>
                            <w:ilvl w:val="0"/>
                            <w:numId w:val="42"/>
                          </w:numPr>
                          <w:rPr>
                            <w:rFonts w:cs="Arial"/>
                          </w:rPr>
                        </w:pPr>
                        <w:r w:rsidRPr="00FC3A23">
                          <w:rPr>
                            <w:rFonts w:cs="Arial"/>
                          </w:rPr>
                          <w:t>bribery of a public official; or</w:t>
                        </w:r>
                      </w:p>
                      <w:p w:rsidR="00F6499E" w:rsidRPr="00FC3A23" w:rsidRDefault="00F6499E" w:rsidP="006D025B">
                        <w:pPr>
                          <w:pStyle w:val="DHHSbullet2"/>
                          <w:numPr>
                            <w:ilvl w:val="0"/>
                            <w:numId w:val="42"/>
                          </w:numPr>
                          <w:rPr>
                            <w:rFonts w:cs="Arial"/>
                          </w:rPr>
                        </w:pPr>
                        <w:r w:rsidRPr="00FC3A23">
                          <w:rPr>
                            <w:rFonts w:cs="Arial"/>
                          </w:rPr>
                          <w:t>perverting the course of justice.</w:t>
                        </w:r>
                      </w:p>
                      <w:p w:rsidR="00F6499E" w:rsidRPr="00FC3A23" w:rsidRDefault="00F6499E" w:rsidP="00F6499E">
                        <w:pPr>
                          <w:spacing w:before="120" w:after="120"/>
                          <w:jc w:val="center"/>
                          <w:rPr>
                            <w:rFonts w:ascii="Arial" w:hAnsi="Arial" w:cs="Arial"/>
                            <w:sz w:val="18"/>
                            <w:szCs w:val="18"/>
                          </w:rPr>
                        </w:pPr>
                      </w:p>
                      <w:p w:rsidR="00F6499E" w:rsidRDefault="00F6499E" w:rsidP="00F6499E">
                        <w:pPr>
                          <w:jc w:val="center"/>
                          <w:rPr>
                            <w:sz w:val="18"/>
                            <w:szCs w:val="18"/>
                          </w:rPr>
                        </w:pPr>
                      </w:p>
                      <w:p w:rsidR="00F6499E" w:rsidRDefault="00F6499E" w:rsidP="00F6499E">
                        <w:pPr>
                          <w:jc w:val="center"/>
                          <w:rPr>
                            <w:sz w:val="18"/>
                            <w:szCs w:val="18"/>
                          </w:rPr>
                        </w:pPr>
                      </w:p>
                    </w:txbxContent>
                  </v:textbox>
                </v:roundrect>
                <v:roundrect id="AutoShape 134" o:spid="_x0000_s1028" style="position:absolute;left:3141;top:4271;width:5580;height:14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uwr8A&#10;AADaAAAADwAAAGRycy9kb3ducmV2LnhtbESP0YrCMBRE3wX/IVxh3zR1lVKrUWRBWPHJ1g+4NNe2&#10;2NzUJmr9eyMIPg4zc4ZZbXrTiDt1rrasYDqJQBAXVtdcKjjlu3ECwnlkjY1lUvAkB5v1cLDCVNsH&#10;H+me+VIECLsUFVTet6mUrqjIoJvYljh4Z9sZ9EF2pdQdPgLcNPI3imJpsOawUGFLfxUVl+xmFGTx&#10;fF/nGCfRWVOP12R2eC5mSv2M+u0ShKfef8Of9r9WEMP7SrgBcv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7O7CvwAAANoAAAAPAAAAAAAAAAAAAAAAAJgCAABkcnMvZG93bnJl&#10;di54bWxQSwUGAAAAAAQABAD1AAAAhAMAAAAA&#10;" fillcolor="#fde9d9 [665]" strokecolor="#f79646 [3209]" strokeweight="2pt">
                  <v:textbox>
                    <w:txbxContent>
                      <w:p w:rsidR="00F6499E" w:rsidRPr="00FC3A23" w:rsidRDefault="00F6499E" w:rsidP="006D025B">
                        <w:pPr>
                          <w:pStyle w:val="Heading3"/>
                          <w:jc w:val="center"/>
                          <w:rPr>
                            <w:rFonts w:ascii="Arial" w:hAnsi="Arial" w:cs="Arial"/>
                          </w:rPr>
                        </w:pPr>
                        <w:bookmarkStart w:id="31" w:name="_Toc527559639"/>
                        <w:bookmarkStart w:id="32" w:name="_Toc527628419"/>
                        <w:r w:rsidRPr="00FC3A23">
                          <w:rPr>
                            <w:rFonts w:ascii="Arial" w:hAnsi="Arial" w:cs="Arial"/>
                          </w:rPr>
                          <w:t>'</w:t>
                        </w:r>
                        <w:r w:rsidR="006D025B" w:rsidRPr="00FC3A23">
                          <w:rPr>
                            <w:rFonts w:ascii="Arial" w:hAnsi="Arial" w:cs="Arial"/>
                          </w:rPr>
                          <w:t>Improper conduct' is defined as:</w:t>
                        </w:r>
                        <w:r w:rsidR="006D025B" w:rsidRPr="00FC3A23">
                          <w:rPr>
                            <w:rFonts w:ascii="Arial" w:hAnsi="Arial" w:cs="Arial"/>
                          </w:rPr>
                          <w:br/>
                        </w:r>
                        <w:r w:rsidRPr="00FC3A23">
                          <w:rPr>
                            <w:rFonts w:ascii="Arial" w:hAnsi="Arial" w:cs="Arial"/>
                          </w:rPr>
                          <w:t>'CORRUPT CONDUCT' or 'SPECIFIED CONDUCT'</w:t>
                        </w:r>
                        <w:bookmarkEnd w:id="31"/>
                        <w:bookmarkEnd w:id="32"/>
                      </w:p>
                    </w:txbxContent>
                  </v:textbox>
                </v:roundrect>
                <v:roundrect id="AutoShape 135" o:spid="_x0000_s1029" style="position:absolute;left:531;top:12676;width:10710;height:34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LWcEA&#10;AADaAAAADwAAAGRycy9kb3ducmV2LnhtbESP0YrCMBRE3xf8h3AF39bUVWqtpkUEQdmnrX7Apbm2&#10;xeamNlmtf2+EhX0cZuYMs8kH04o79a6xrGA2jUAQl1Y3XCk4n/afCQjnkTW2lknBkxzk2ehjg6m2&#10;D/6he+ErESDsUlRQe9+lUrqyJoNuajvi4F1sb9AH2VdS9/gIcNPKryiKpcGGw0KNHe1qKq/Fr1FQ&#10;xItjc8I4iS6aBrwl8+/naq7UZDxs1yA8Df4//Nc+aAVLeF8JN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gS1nBAAAA2gAAAA8AAAAAAAAAAAAAAAAAmAIAAGRycy9kb3du&#10;cmV2LnhtbFBLBQYAAAAABAAEAPUAAACGAwAAAAA=&#10;" fillcolor="#fde9d9 [665]" strokecolor="#f79646 [3209]" strokeweight="2pt">
                  <v:textbox>
                    <w:txbxContent>
                      <w:p w:rsidR="00F6499E" w:rsidRPr="00FC3A23" w:rsidRDefault="00F6499E" w:rsidP="006D025B">
                        <w:pPr>
                          <w:pStyle w:val="Heading3"/>
                          <w:jc w:val="center"/>
                          <w:rPr>
                            <w:rFonts w:ascii="Arial" w:hAnsi="Arial" w:cs="Arial"/>
                          </w:rPr>
                        </w:pPr>
                        <w:bookmarkStart w:id="33" w:name="_Toc527559640"/>
                        <w:bookmarkStart w:id="34" w:name="_Toc527628420"/>
                        <w:r w:rsidRPr="00FC3A23">
                          <w:rPr>
                            <w:rFonts w:ascii="Arial" w:hAnsi="Arial" w:cs="Arial"/>
                          </w:rPr>
                          <w:t>'Detrimental conduct' is defined as:</w:t>
                        </w:r>
                        <w:bookmarkEnd w:id="33"/>
                        <w:bookmarkEnd w:id="34"/>
                      </w:p>
                      <w:p w:rsidR="00F6499E" w:rsidRPr="00FC3A23" w:rsidRDefault="00F6499E" w:rsidP="006D025B">
                        <w:pPr>
                          <w:pStyle w:val="RespectVictoriabody"/>
                          <w:rPr>
                            <w:rFonts w:ascii="Arial" w:hAnsi="Arial" w:cs="Arial"/>
                          </w:rPr>
                        </w:pPr>
                        <w:r w:rsidRPr="00FC3A23">
                          <w:rPr>
                            <w:rFonts w:ascii="Arial" w:hAnsi="Arial" w:cs="Arial"/>
                          </w:rPr>
                          <w:t>Action taken against a person who has made a protected disclosure which:</w:t>
                        </w:r>
                      </w:p>
                      <w:p w:rsidR="00F6499E" w:rsidRPr="00FC3A23" w:rsidRDefault="00F6499E" w:rsidP="006D025B">
                        <w:pPr>
                          <w:pStyle w:val="RespectVictoriabullet1"/>
                          <w:rPr>
                            <w:rFonts w:ascii="Arial" w:hAnsi="Arial" w:cs="Arial"/>
                          </w:rPr>
                        </w:pPr>
                        <w:r w:rsidRPr="00FC3A23">
                          <w:rPr>
                            <w:rFonts w:ascii="Arial" w:hAnsi="Arial" w:cs="Arial"/>
                          </w:rPr>
                          <w:t>Causes injury, loss or damage;</w:t>
                        </w:r>
                      </w:p>
                      <w:p w:rsidR="00F6499E" w:rsidRPr="00FC3A23" w:rsidRDefault="00F6499E" w:rsidP="006D025B">
                        <w:pPr>
                          <w:pStyle w:val="RespectVictoriabullet1"/>
                          <w:rPr>
                            <w:rFonts w:ascii="Arial" w:hAnsi="Arial" w:cs="Arial"/>
                          </w:rPr>
                        </w:pPr>
                        <w:r w:rsidRPr="00FC3A23">
                          <w:rPr>
                            <w:rFonts w:ascii="Arial" w:hAnsi="Arial" w:cs="Arial"/>
                          </w:rPr>
                          <w:t>intimidation or harassment; or</w:t>
                        </w:r>
                      </w:p>
                      <w:p w:rsidR="00F6499E" w:rsidRPr="00FC3A23" w:rsidRDefault="00F6499E" w:rsidP="006D025B">
                        <w:pPr>
                          <w:pStyle w:val="RespectVictoriabullet1"/>
                          <w:rPr>
                            <w:rFonts w:ascii="Arial" w:hAnsi="Arial" w:cs="Arial"/>
                          </w:rPr>
                        </w:pPr>
                        <w:r w:rsidRPr="00FC3A23">
                          <w:rPr>
                            <w:rFonts w:ascii="Arial" w:hAnsi="Arial" w:cs="Arial"/>
                          </w:rPr>
                          <w:t>discrimination, disadvantage or adverse treatment in relation to a person's employment, career, profession, trade or business (including disciplinary action).</w:t>
                        </w:r>
                        <w:r w:rsidR="006D025B" w:rsidRPr="00FC3A23">
                          <w:rPr>
                            <w:rFonts w:ascii="Arial" w:hAnsi="Arial" w:cs="Arial"/>
                          </w:rPr>
                          <w:br/>
                        </w:r>
                      </w:p>
                      <w:p w:rsidR="00F6499E" w:rsidRPr="00FC3A23" w:rsidRDefault="00F6499E" w:rsidP="006D025B">
                        <w:pPr>
                          <w:pStyle w:val="RespectVictoriabody"/>
                          <w:rPr>
                            <w:rFonts w:ascii="Arial" w:hAnsi="Arial" w:cs="Arial"/>
                          </w:rPr>
                        </w:pPr>
                        <w:r w:rsidRPr="00FC3A23">
                          <w:rPr>
                            <w:rFonts w:ascii="Arial" w:hAnsi="Arial" w:cs="Arial"/>
                          </w:rPr>
                          <w:t>Detrimental action is not:</w:t>
                        </w:r>
                      </w:p>
                      <w:p w:rsidR="00F6499E" w:rsidRPr="00FC3A23" w:rsidRDefault="00F6499E" w:rsidP="006D025B">
                        <w:pPr>
                          <w:pStyle w:val="RespectVictoriabullet1"/>
                          <w:rPr>
                            <w:rFonts w:ascii="Arial" w:hAnsi="Arial" w:cs="Arial"/>
                          </w:rPr>
                        </w:pPr>
                        <w:r w:rsidRPr="00FC3A23">
                          <w:rPr>
                            <w:rFonts w:ascii="Arial" w:hAnsi="Arial" w:cs="Arial"/>
                          </w:rPr>
                          <w:t>legitimate management action where there are good and sufficient grounds that would justify the action against any other person in the same circumstances.</w:t>
                        </w:r>
                      </w:p>
                    </w:txbxContent>
                  </v:textbox>
                </v:roundrect>
                <v:roundrect id="AutoShape 136" o:spid="_x0000_s1030" style="position:absolute;left:6021;top:5891;width:5220;height:65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fK7sA&#10;AADaAAAADwAAAGRycy9kb3ducmV2LnhtbERPSwrCMBDdC94hjOBOUz+UWo0igqC4snqAoRnbYjOp&#10;TdR6e7MQXD7ef7XpTC1e1LrKsoLJOAJBnFtdcaHgetmPEhDOI2usLZOCDznYrPu9FabavvlMr8wX&#10;IoSwS1FB6X2TSunykgy6sW2IA3ezrUEfYFtI3eI7hJtaTqMolgYrDg0lNrQrKb9nT6Mgi+fH6oJx&#10;Et00dfhIZqfPYqbUcNBtlyA8df4v/rkPWkHYGq6EG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8/3yu7AAAA2gAAAA8AAAAAAAAAAAAAAAAAmAIAAGRycy9kb3ducmV2Lnht&#10;bFBLBQYAAAAABAAEAPUAAACAAwAAAAA=&#10;" fillcolor="#fde9d9 [665]" strokecolor="#f79646 [3209]" strokeweight="2pt">
                  <v:textbox>
                    <w:txbxContent>
                      <w:p w:rsidR="00F6499E" w:rsidRPr="00FC3A23" w:rsidRDefault="00F6499E" w:rsidP="006D025B">
                        <w:pPr>
                          <w:pStyle w:val="Heading3"/>
                          <w:rPr>
                            <w:rFonts w:ascii="Arial" w:hAnsi="Arial" w:cs="Arial"/>
                          </w:rPr>
                        </w:pPr>
                        <w:bookmarkStart w:id="35" w:name="_Toc527559641"/>
                        <w:bookmarkStart w:id="36" w:name="_Toc527628421"/>
                        <w:r w:rsidRPr="00FC3A23">
                          <w:rPr>
                            <w:rFonts w:ascii="Arial" w:hAnsi="Arial" w:cs="Arial"/>
                          </w:rPr>
                          <w:t>Specified conduct is:</w:t>
                        </w:r>
                        <w:bookmarkEnd w:id="35"/>
                        <w:bookmarkEnd w:id="36"/>
                      </w:p>
                      <w:p w:rsidR="00F6499E" w:rsidRPr="00FC3A23" w:rsidRDefault="00F6499E" w:rsidP="006D025B">
                        <w:pPr>
                          <w:pStyle w:val="RespectVictoriabody"/>
                          <w:rPr>
                            <w:rFonts w:ascii="Arial" w:hAnsi="Arial" w:cs="Arial"/>
                          </w:rPr>
                        </w:pPr>
                        <w:r w:rsidRPr="00FC3A23">
                          <w:rPr>
                            <w:rFonts w:ascii="Arial" w:hAnsi="Arial" w:cs="Arial"/>
                          </w:rPr>
                          <w:t>Corrupt conduct that would not constitute an indictable offence, but would constitute either a criminal offence or reasonable grounds for dismissing or terminating the services of the officer engaged in the conduct</w:t>
                        </w:r>
                      </w:p>
                      <w:p w:rsidR="00F6499E" w:rsidRPr="00FC3A23" w:rsidRDefault="00F6499E" w:rsidP="006D025B">
                        <w:pPr>
                          <w:pStyle w:val="RespectVictoriabody"/>
                          <w:rPr>
                            <w:rFonts w:ascii="Arial" w:hAnsi="Arial" w:cs="Arial"/>
                          </w:rPr>
                        </w:pPr>
                        <w:r w:rsidRPr="00FC3A23">
                          <w:rPr>
                            <w:rFonts w:ascii="Arial" w:hAnsi="Arial" w:cs="Arial"/>
                          </w:rPr>
                          <w:t>OR</w:t>
                        </w:r>
                      </w:p>
                      <w:p w:rsidR="00F6499E" w:rsidRPr="00FC3A23" w:rsidRDefault="00F6499E" w:rsidP="006D025B">
                        <w:pPr>
                          <w:pStyle w:val="RespectVictoriabody"/>
                          <w:rPr>
                            <w:rFonts w:ascii="Arial" w:hAnsi="Arial" w:cs="Arial"/>
                          </w:rPr>
                        </w:pPr>
                        <w:r w:rsidRPr="00FC3A23">
                          <w:rPr>
                            <w:rFonts w:ascii="Arial" w:hAnsi="Arial" w:cs="Arial"/>
                          </w:rPr>
                          <w:t>Conduct that:</w:t>
                        </w:r>
                      </w:p>
                      <w:p w:rsidR="00F6499E" w:rsidRPr="00FC3A23" w:rsidRDefault="00F6499E" w:rsidP="006D025B">
                        <w:pPr>
                          <w:pStyle w:val="RespectVictoriabullet1"/>
                          <w:rPr>
                            <w:rFonts w:ascii="Arial" w:hAnsi="Arial" w:cs="Arial"/>
                          </w:rPr>
                        </w:pPr>
                        <w:r w:rsidRPr="00FC3A23">
                          <w:rPr>
                            <w:rFonts w:ascii="Arial" w:hAnsi="Arial" w:cs="Arial"/>
                          </w:rPr>
                          <w:t>involves a substantial mismanagement of public resources;</w:t>
                        </w:r>
                      </w:p>
                      <w:p w:rsidR="00F6499E" w:rsidRPr="00FC3A23" w:rsidRDefault="00F6499E" w:rsidP="006D025B">
                        <w:pPr>
                          <w:pStyle w:val="RespectVictoriabullet1"/>
                          <w:rPr>
                            <w:rFonts w:ascii="Arial" w:hAnsi="Arial" w:cs="Arial"/>
                          </w:rPr>
                        </w:pPr>
                        <w:r w:rsidRPr="00FC3A23">
                          <w:rPr>
                            <w:rFonts w:ascii="Arial" w:hAnsi="Arial" w:cs="Arial"/>
                          </w:rPr>
                          <w:t xml:space="preserve">involves a substantial risk to public health and safety; or </w:t>
                        </w:r>
                      </w:p>
                      <w:p w:rsidR="00F6499E" w:rsidRPr="00FC3A23" w:rsidRDefault="00F6499E" w:rsidP="006D025B">
                        <w:pPr>
                          <w:pStyle w:val="RespectVictoriabullet1"/>
                          <w:rPr>
                            <w:rFonts w:ascii="Arial" w:hAnsi="Arial" w:cs="Arial"/>
                          </w:rPr>
                        </w:pPr>
                        <w:r w:rsidRPr="00FC3A23">
                          <w:rPr>
                            <w:rFonts w:ascii="Arial" w:hAnsi="Arial" w:cs="Arial"/>
                          </w:rPr>
                          <w:t>involves a substantial risk to the environment.</w:t>
                        </w:r>
                      </w:p>
                      <w:p w:rsidR="00F6499E" w:rsidRPr="00FC3A23" w:rsidRDefault="00F6499E" w:rsidP="006D025B">
                        <w:pPr>
                          <w:pStyle w:val="RespectVictoriabody"/>
                          <w:rPr>
                            <w:rFonts w:ascii="Arial" w:hAnsi="Arial" w:cs="Arial"/>
                          </w:rPr>
                        </w:pPr>
                        <w:r w:rsidRPr="00FC3A23">
                          <w:rPr>
                            <w:rFonts w:ascii="Arial" w:hAnsi="Arial" w:cs="Arial"/>
                          </w:rPr>
                          <w:t>AND</w:t>
                        </w:r>
                      </w:p>
                      <w:p w:rsidR="00F6499E" w:rsidRPr="00FC3A23" w:rsidRDefault="00F6499E" w:rsidP="006D025B">
                        <w:pPr>
                          <w:pStyle w:val="RespectVictoriabullet1"/>
                          <w:rPr>
                            <w:rFonts w:ascii="Arial" w:hAnsi="Arial" w:cs="Arial"/>
                          </w:rPr>
                        </w:pPr>
                        <w:r w:rsidRPr="00FC3A23">
                          <w:rPr>
                            <w:rFonts w:ascii="Arial" w:hAnsi="Arial" w:cs="Arial"/>
                          </w:rPr>
                          <w:t>would constitute a criminal offence, or reasonable grounds for dismissing or terminating the services of the officer engaged in the conduct, an attempt to pervert the course of justice, bribery of a public official or perverting the course of justice.</w:t>
                        </w:r>
                      </w:p>
                      <w:p w:rsidR="00F6499E" w:rsidRDefault="00F6499E" w:rsidP="00F6499E">
                        <w:pPr>
                          <w:spacing w:before="120" w:after="120"/>
                          <w:jc w:val="center"/>
                          <w:rPr>
                            <w:sz w:val="18"/>
                            <w:szCs w:val="18"/>
                          </w:rPr>
                        </w:pPr>
                      </w:p>
                      <w:p w:rsidR="00F6499E" w:rsidRDefault="00F6499E" w:rsidP="00F6499E">
                        <w:pPr>
                          <w:jc w:val="center"/>
                          <w:rPr>
                            <w:sz w:val="18"/>
                            <w:szCs w:val="18"/>
                          </w:rPr>
                        </w:pPr>
                      </w:p>
                      <w:p w:rsidR="00F6499E" w:rsidRDefault="00F6499E" w:rsidP="00F6499E">
                        <w:pPr>
                          <w:jc w:val="center"/>
                          <w:rPr>
                            <w:sz w:val="18"/>
                            <w:szCs w:val="18"/>
                          </w:rPr>
                        </w:pPr>
                      </w:p>
                    </w:txbxContent>
                  </v:textbox>
                </v:roundrect>
                <w10:wrap type="tight"/>
              </v:group>
            </w:pict>
          </mc:Fallback>
        </mc:AlternateContent>
      </w:r>
    </w:p>
    <w:p w14:paraId="1F16B230" w14:textId="77777777" w:rsidR="00F6499E" w:rsidRPr="00FC3A23" w:rsidRDefault="00F6499E" w:rsidP="00F6499E">
      <w:pPr>
        <w:rPr>
          <w:rFonts w:ascii="Arial" w:hAnsi="Arial" w:cs="Arial"/>
        </w:rPr>
      </w:pPr>
      <w:r w:rsidRPr="00FC3A23">
        <w:rPr>
          <w:rFonts w:ascii="Arial" w:hAnsi="Arial" w:cs="Arial"/>
        </w:rPr>
        <w:t xml:space="preserve"> </w:t>
      </w:r>
    </w:p>
    <w:p w14:paraId="44BEA89D" w14:textId="77777777" w:rsidR="006D025B" w:rsidRPr="00FC3A23" w:rsidRDefault="00F6499E" w:rsidP="00F6499E">
      <w:pPr>
        <w:rPr>
          <w:rFonts w:ascii="Arial" w:hAnsi="Arial" w:cs="Arial"/>
        </w:rPr>
      </w:pPr>
      <w:r w:rsidRPr="00FC3A23">
        <w:rPr>
          <w:rFonts w:ascii="Arial" w:hAnsi="Arial" w:cs="Arial"/>
        </w:rPr>
        <w:br/>
      </w:r>
      <w:r w:rsidRPr="00FC3A23">
        <w:rPr>
          <w:rFonts w:ascii="Arial" w:hAnsi="Arial" w:cs="Arial"/>
        </w:rPr>
        <w:br/>
      </w:r>
    </w:p>
    <w:p w14:paraId="61576C52" w14:textId="77777777" w:rsidR="006D025B" w:rsidRPr="00FC3A23" w:rsidRDefault="006D025B" w:rsidP="00F6499E">
      <w:pPr>
        <w:rPr>
          <w:rFonts w:ascii="Arial" w:hAnsi="Arial" w:cs="Arial"/>
        </w:rPr>
      </w:pPr>
    </w:p>
    <w:p w14:paraId="71E36518" w14:textId="77777777" w:rsidR="006D025B" w:rsidRPr="00FC3A23" w:rsidRDefault="006D025B" w:rsidP="00F6499E">
      <w:pPr>
        <w:rPr>
          <w:rFonts w:ascii="Arial" w:hAnsi="Arial" w:cs="Arial"/>
        </w:rPr>
      </w:pPr>
    </w:p>
    <w:p w14:paraId="3BAA4BB8" w14:textId="77777777" w:rsidR="00F6499E" w:rsidRPr="00FC3A23" w:rsidRDefault="00F6499E" w:rsidP="00F6499E">
      <w:pPr>
        <w:rPr>
          <w:rFonts w:ascii="Arial" w:hAnsi="Arial" w:cs="Arial"/>
        </w:rPr>
      </w:pPr>
      <w:r w:rsidRPr="00FC3A23">
        <w:rPr>
          <w:rFonts w:ascii="Arial" w:hAnsi="Arial"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92C83" w:rsidRPr="00FC3A23" w14:paraId="4532FBF7" w14:textId="77777777" w:rsidTr="00A92C83">
        <w:tc>
          <w:tcPr>
            <w:tcW w:w="102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F27B161" w14:textId="77777777" w:rsidR="00F6499E" w:rsidRPr="00FC3A23" w:rsidRDefault="00F6499E" w:rsidP="00A92C83">
            <w:pPr>
              <w:pStyle w:val="Heading3"/>
              <w:rPr>
                <w:rFonts w:ascii="Arial" w:hAnsi="Arial" w:cs="Arial"/>
              </w:rPr>
            </w:pPr>
            <w:bookmarkStart w:id="29" w:name="_Toc527559642"/>
            <w:bookmarkStart w:id="30" w:name="_Toc527628422"/>
            <w:r w:rsidRPr="00FC3A23">
              <w:rPr>
                <w:rFonts w:ascii="Arial" w:hAnsi="Arial" w:cs="Arial"/>
              </w:rPr>
              <w:lastRenderedPageBreak/>
              <w:t>Examples of improper conduct</w:t>
            </w:r>
            <w:bookmarkEnd w:id="29"/>
            <w:bookmarkEnd w:id="30"/>
          </w:p>
          <w:p w14:paraId="00CCA06C" w14:textId="77777777" w:rsidR="00F6499E" w:rsidRPr="00FC3A23" w:rsidRDefault="00F6499E" w:rsidP="00A92C83">
            <w:pPr>
              <w:pStyle w:val="RespectVictoriabody"/>
              <w:rPr>
                <w:rFonts w:ascii="Arial" w:hAnsi="Arial" w:cs="Arial"/>
              </w:rPr>
            </w:pPr>
            <w:r w:rsidRPr="00FC3A23">
              <w:rPr>
                <w:rFonts w:ascii="Arial" w:hAnsi="Arial" w:cs="Arial"/>
              </w:rPr>
              <w:t>A Respect Victoria employee takes a bribe or receives a payment other than his or her wages in exchange for the discharge of a public duty.</w:t>
            </w:r>
            <w:r w:rsidR="00A92C83" w:rsidRPr="00FC3A23">
              <w:rPr>
                <w:rFonts w:ascii="Arial" w:hAnsi="Arial" w:cs="Arial"/>
              </w:rPr>
              <w:br/>
            </w:r>
            <w:r w:rsidR="00A92C83" w:rsidRPr="00FC3A23">
              <w:rPr>
                <w:rFonts w:ascii="Arial" w:hAnsi="Arial" w:cs="Arial"/>
              </w:rPr>
              <w:br/>
            </w:r>
            <w:r w:rsidRPr="00FC3A23">
              <w:rPr>
                <w:rFonts w:ascii="Arial" w:hAnsi="Arial" w:cs="Arial"/>
              </w:rPr>
              <w:t>A Respect Victoria employee sells confidential information.</w:t>
            </w:r>
            <w:r w:rsidR="00A92C83" w:rsidRPr="00FC3A23">
              <w:rPr>
                <w:rFonts w:ascii="Arial" w:hAnsi="Arial" w:cs="Arial"/>
              </w:rPr>
              <w:br/>
            </w:r>
            <w:r w:rsidR="00A92C83" w:rsidRPr="00FC3A23">
              <w:rPr>
                <w:rFonts w:ascii="Arial" w:hAnsi="Arial" w:cs="Arial"/>
              </w:rPr>
              <w:br/>
            </w:r>
            <w:r w:rsidRPr="00FC3A23">
              <w:rPr>
                <w:rFonts w:ascii="Arial" w:hAnsi="Arial" w:cs="Arial"/>
                <w:lang w:val="en-GB"/>
              </w:rPr>
              <w:t>A public officer favours unmeritorious applications for jobs or permits by friends and relatives.</w:t>
            </w:r>
          </w:p>
        </w:tc>
      </w:tr>
      <w:tr w:rsidR="00A92C83" w:rsidRPr="00FC3A23" w14:paraId="2730131F" w14:textId="77777777" w:rsidTr="00A92C83">
        <w:tc>
          <w:tcPr>
            <w:tcW w:w="10206"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FF91D6E" w14:textId="77777777" w:rsidR="00F6499E" w:rsidRPr="00FC3A23" w:rsidRDefault="00F6499E" w:rsidP="00A92C83">
            <w:pPr>
              <w:pStyle w:val="Heading3"/>
              <w:rPr>
                <w:rFonts w:ascii="Arial" w:hAnsi="Arial" w:cs="Arial"/>
              </w:rPr>
            </w:pPr>
            <w:bookmarkStart w:id="31" w:name="_Toc527559643"/>
            <w:bookmarkStart w:id="32" w:name="_Toc527628423"/>
            <w:r w:rsidRPr="00FC3A23">
              <w:rPr>
                <w:rFonts w:ascii="Arial" w:hAnsi="Arial" w:cs="Arial"/>
              </w:rPr>
              <w:t>Examples of detrimental action</w:t>
            </w:r>
            <w:bookmarkEnd w:id="31"/>
            <w:bookmarkEnd w:id="32"/>
          </w:p>
          <w:p w14:paraId="22EADD14" w14:textId="77777777" w:rsidR="00F6499E" w:rsidRPr="00FC3A23" w:rsidRDefault="00F6499E" w:rsidP="00A92C83">
            <w:pPr>
              <w:pStyle w:val="RespectVictoriabody"/>
              <w:rPr>
                <w:rFonts w:ascii="Arial" w:hAnsi="Arial" w:cs="Arial"/>
              </w:rPr>
            </w:pPr>
            <w:r w:rsidRPr="00FC3A23">
              <w:rPr>
                <w:rFonts w:ascii="Arial" w:hAnsi="Arial" w:cs="Arial"/>
              </w:rPr>
              <w:t>A public body demotes, transfers, isolates in the workplace or changes the duties of a person who has made a disclosure due to the making of a disclosure.</w:t>
            </w:r>
            <w:r w:rsidR="00A92C83" w:rsidRPr="00FC3A23">
              <w:rPr>
                <w:rFonts w:ascii="Arial" w:hAnsi="Arial" w:cs="Arial"/>
              </w:rPr>
              <w:br/>
            </w:r>
            <w:r w:rsidR="00A92C83" w:rsidRPr="00FC3A23">
              <w:rPr>
                <w:rFonts w:ascii="Arial" w:hAnsi="Arial" w:cs="Arial"/>
              </w:rPr>
              <w:br/>
            </w:r>
            <w:r w:rsidRPr="00FC3A23">
              <w:rPr>
                <w:rFonts w:ascii="Arial" w:hAnsi="Arial" w:cs="Arial"/>
              </w:rPr>
              <w:t>A person threatens, abuses or carries out other forms of harassment directly or indirectly against the person who makes a disclosure and his or her family or friends.</w:t>
            </w:r>
            <w:r w:rsidR="00A92C83" w:rsidRPr="00FC3A23">
              <w:rPr>
                <w:rFonts w:ascii="Arial" w:hAnsi="Arial" w:cs="Arial"/>
              </w:rPr>
              <w:br/>
            </w:r>
            <w:r w:rsidR="00A92C83" w:rsidRPr="00FC3A23">
              <w:rPr>
                <w:rFonts w:ascii="Arial" w:hAnsi="Arial" w:cs="Arial"/>
              </w:rPr>
              <w:br/>
            </w:r>
            <w:r w:rsidRPr="00FC3A23">
              <w:rPr>
                <w:rFonts w:ascii="Arial" w:hAnsi="Arial" w:cs="Arial"/>
              </w:rPr>
              <w:t>A public body discriminates against the person who makes a disclosure or his or her family and associates in subsequent applications for jobs, permits or tenders.</w:t>
            </w:r>
          </w:p>
        </w:tc>
      </w:tr>
    </w:tbl>
    <w:p w14:paraId="7A5A5158" w14:textId="77777777" w:rsidR="00F6499E" w:rsidRPr="00FC3A23" w:rsidRDefault="00F6499E" w:rsidP="00A92C83">
      <w:pPr>
        <w:pStyle w:val="Heading3"/>
        <w:rPr>
          <w:rFonts w:ascii="Arial" w:hAnsi="Arial" w:cs="Arial"/>
        </w:rPr>
      </w:pPr>
      <w:bookmarkStart w:id="33" w:name="_Toc527559644"/>
      <w:bookmarkStart w:id="34" w:name="_Toc527628424"/>
      <w:r w:rsidRPr="00FC3A23">
        <w:rPr>
          <w:rFonts w:ascii="Arial" w:hAnsi="Arial" w:cs="Arial"/>
        </w:rPr>
        <w:t>Reasonable grounds</w:t>
      </w:r>
      <w:bookmarkEnd w:id="33"/>
      <w:bookmarkEnd w:id="34"/>
    </w:p>
    <w:p w14:paraId="75EF88F0" w14:textId="77777777" w:rsidR="00F6499E" w:rsidRPr="00FC3A23" w:rsidRDefault="00F6499E" w:rsidP="00A92C83">
      <w:pPr>
        <w:pStyle w:val="RespectVictoriabody"/>
        <w:rPr>
          <w:rFonts w:ascii="Arial" w:hAnsi="Arial" w:cs="Arial"/>
          <w:b/>
        </w:rPr>
      </w:pPr>
      <w:r w:rsidRPr="00FC3A23">
        <w:rPr>
          <w:rFonts w:ascii="Arial" w:hAnsi="Arial" w:cs="Arial"/>
        </w:rPr>
        <w:t>Your belief that improper conduct or detrimental action has occurred, is occurring, or will occur does not have to be based on actual proof.</w:t>
      </w:r>
      <w:r w:rsidR="00562B28" w:rsidRPr="00FC3A23">
        <w:rPr>
          <w:rFonts w:ascii="Arial" w:hAnsi="Arial" w:cs="Arial"/>
        </w:rPr>
        <w:t xml:space="preserve"> </w:t>
      </w:r>
      <w:r w:rsidRPr="00FC3A23">
        <w:rPr>
          <w:rFonts w:ascii="Arial" w:hAnsi="Arial" w:cs="Arial"/>
        </w:rPr>
        <w:t>It is enough if you believe (as opposed to know) that improper conduct or detrimental action has occurred, is occurring or will occur.</w:t>
      </w:r>
      <w:r w:rsidR="00562B28" w:rsidRPr="00FC3A23">
        <w:rPr>
          <w:rFonts w:ascii="Arial" w:hAnsi="Arial" w:cs="Arial"/>
        </w:rPr>
        <w:t xml:space="preserve"> </w:t>
      </w:r>
      <w:r w:rsidRPr="00FC3A23">
        <w:rPr>
          <w:rFonts w:ascii="Arial" w:hAnsi="Arial" w:cs="Arial"/>
        </w:rPr>
        <w:t>However, you must have reasonable grounds for your belief.</w:t>
      </w:r>
      <w:r w:rsidR="00562B28" w:rsidRPr="00FC3A23">
        <w:rPr>
          <w:rFonts w:ascii="Arial" w:hAnsi="Arial" w:cs="Arial"/>
        </w:rPr>
        <w:t xml:space="preserve"> </w:t>
      </w:r>
      <w:r w:rsidR="00A92C83" w:rsidRPr="00FC3A23">
        <w:rPr>
          <w:rFonts w:ascii="Arial" w:hAnsi="Arial" w:cs="Arial"/>
          <w:b/>
        </w:rPr>
        <w:br/>
      </w:r>
      <w:r w:rsidR="00A92C83" w:rsidRPr="00FC3A23">
        <w:rPr>
          <w:rFonts w:ascii="Arial" w:hAnsi="Arial" w:cs="Arial"/>
          <w:b/>
        </w:rPr>
        <w:br/>
      </w:r>
      <w:r w:rsidRPr="00FC3A23">
        <w:rPr>
          <w:rFonts w:ascii="Arial" w:hAnsi="Arial" w:cs="Arial"/>
        </w:rPr>
        <w:t>A mere suspicion, allegation or conclusion that is unsupported by further information, facts or circumstances will not be protected by the Act.</w:t>
      </w:r>
      <w:r w:rsidR="00562B28" w:rsidRPr="00FC3A23">
        <w:rPr>
          <w:rFonts w:ascii="Arial" w:hAnsi="Arial" w:cs="Arial"/>
        </w:rPr>
        <w:t xml:space="preserve"> </w:t>
      </w:r>
      <w:r w:rsidRPr="00FC3A23">
        <w:rPr>
          <w:rFonts w:ascii="Arial" w:hAnsi="Arial" w:cs="Arial"/>
        </w:rPr>
        <w:t>For example, it is not enough to say 'I know X is corrupt'.</w:t>
      </w:r>
      <w:r w:rsidR="00562B28" w:rsidRPr="00FC3A23">
        <w:rPr>
          <w:rFonts w:ascii="Arial" w:hAnsi="Arial" w:cs="Arial"/>
        </w:rPr>
        <w:t xml:space="preserve"> </w:t>
      </w:r>
      <w:r w:rsidRPr="00FC3A23">
        <w:rPr>
          <w:rFonts w:ascii="Arial" w:hAnsi="Arial" w:cs="Arial"/>
        </w:rPr>
        <w:t>You must have information that would lead a reasonable person to believe that the information shows, or tends to show, improper conduct or detrimental action.</w:t>
      </w:r>
    </w:p>
    <w:p w14:paraId="016555A7" w14:textId="77777777" w:rsidR="00F6499E" w:rsidRPr="00FC3A23" w:rsidRDefault="00F6499E" w:rsidP="00F14D74">
      <w:pPr>
        <w:pStyle w:val="Heading1"/>
        <w:numPr>
          <w:ilvl w:val="0"/>
          <w:numId w:val="45"/>
        </w:numPr>
        <w:ind w:left="709" w:hanging="709"/>
        <w:rPr>
          <w:rFonts w:ascii="Arial" w:hAnsi="Arial"/>
          <w:b w:val="0"/>
          <w:color w:val="E36C0A" w:themeColor="accent6" w:themeShade="BF"/>
        </w:rPr>
      </w:pPr>
      <w:bookmarkStart w:id="35" w:name="_Toc421742388"/>
      <w:bookmarkStart w:id="36" w:name="_Ref361220179"/>
      <w:bookmarkStart w:id="37" w:name="_Toc527628425"/>
      <w:r w:rsidRPr="00FC3A23">
        <w:rPr>
          <w:rFonts w:ascii="Arial" w:hAnsi="Arial"/>
          <w:color w:val="E36C0A" w:themeColor="accent6" w:themeShade="BF"/>
        </w:rPr>
        <w:t>To whom do I make my protected disclosure?</w:t>
      </w:r>
      <w:bookmarkEnd w:id="35"/>
      <w:bookmarkEnd w:id="36"/>
      <w:bookmarkEnd w:id="37"/>
    </w:p>
    <w:p w14:paraId="2793A1E4" w14:textId="77777777" w:rsidR="00A92C83" w:rsidRPr="00FC3A23" w:rsidRDefault="00F6499E" w:rsidP="00A92C83">
      <w:pPr>
        <w:pStyle w:val="RespectVictoriabody"/>
        <w:rPr>
          <w:rFonts w:ascii="Arial" w:hAnsi="Arial" w:cs="Arial"/>
        </w:rPr>
      </w:pPr>
      <w:r w:rsidRPr="00FC3A23">
        <w:rPr>
          <w:rFonts w:ascii="Arial" w:hAnsi="Arial" w:cs="Arial"/>
        </w:rPr>
        <w:t>Who you can make your protected disclosure to depends on the person or body your disclosure is about as only certain persons and entities can receive protected disclosures.</w:t>
      </w:r>
      <w:r w:rsidR="00562B28" w:rsidRPr="00FC3A23">
        <w:rPr>
          <w:rFonts w:ascii="Arial" w:hAnsi="Arial" w:cs="Arial"/>
        </w:rPr>
        <w:t xml:space="preserve"> </w:t>
      </w:r>
      <w:r w:rsidR="00A92C83" w:rsidRPr="00FC3A23">
        <w:rPr>
          <w:rFonts w:ascii="Arial" w:hAnsi="Arial" w:cs="Arial"/>
          <w:b/>
        </w:rPr>
        <w:br/>
      </w:r>
      <w:r w:rsidR="00A92C83" w:rsidRPr="00FC3A23">
        <w:rPr>
          <w:rFonts w:ascii="Arial" w:hAnsi="Arial" w:cs="Arial"/>
          <w:b/>
        </w:rPr>
        <w:br/>
      </w:r>
      <w:r w:rsidRPr="00FC3A23">
        <w:rPr>
          <w:rFonts w:ascii="Arial" w:hAnsi="Arial" w:cs="Arial"/>
        </w:rPr>
        <w:t>If your disclosure is made to a person or entity that cannot receive your disclosure, your disclosure will not be a protected disclosure and you will not be protected under the Act.</w:t>
      </w:r>
      <w:r w:rsidR="00562B28" w:rsidRPr="00FC3A23">
        <w:rPr>
          <w:rFonts w:ascii="Arial" w:hAnsi="Arial" w:cs="Arial"/>
        </w:rPr>
        <w:t xml:space="preserve"> </w:t>
      </w:r>
      <w:r w:rsidRPr="00FC3A23">
        <w:rPr>
          <w:rFonts w:ascii="Arial" w:hAnsi="Arial" w:cs="Arial"/>
        </w:rPr>
        <w:t>It is therefore important that you check that you are providing your disclosure to the right person or body.</w:t>
      </w:r>
      <w:r w:rsidR="00562B28" w:rsidRPr="00FC3A23">
        <w:rPr>
          <w:rFonts w:ascii="Arial" w:hAnsi="Arial" w:cs="Arial"/>
        </w:rPr>
        <w:t xml:space="preserve"> </w:t>
      </w:r>
      <w:r w:rsidRPr="00FC3A23">
        <w:rPr>
          <w:rFonts w:ascii="Arial" w:hAnsi="Arial" w:cs="Arial"/>
        </w:rPr>
        <w:t>If in doubt, disclosures should be made directly to IBAC, unless the disclosure is about IBAC or one of its officers.</w:t>
      </w:r>
      <w:r w:rsidR="00A92C83" w:rsidRPr="00FC3A23">
        <w:rPr>
          <w:rFonts w:ascii="Arial" w:hAnsi="Arial" w:cs="Arial"/>
          <w:b/>
        </w:rPr>
        <w:br/>
      </w:r>
      <w:r w:rsidR="00A92C83" w:rsidRPr="00FC3A23">
        <w:rPr>
          <w:rFonts w:ascii="Arial" w:hAnsi="Arial" w:cs="Arial"/>
          <w:b/>
        </w:rPr>
        <w:br/>
      </w:r>
      <w:r w:rsidRPr="00FC3A23">
        <w:rPr>
          <w:rFonts w:ascii="Arial" w:hAnsi="Arial" w:cs="Arial"/>
        </w:rPr>
        <w:t>If you wish to make a protected disclosure about Respect Victoria any of its employees and/or officers, you may make your disclosure to:</w:t>
      </w:r>
    </w:p>
    <w:p w14:paraId="65B66079" w14:textId="77777777" w:rsidR="00F6499E" w:rsidRPr="00FC3A23" w:rsidRDefault="00A92C83" w:rsidP="00A92C83">
      <w:pPr>
        <w:pStyle w:val="RespectVictoriabody"/>
        <w:numPr>
          <w:ilvl w:val="0"/>
          <w:numId w:val="44"/>
        </w:numPr>
        <w:rPr>
          <w:rFonts w:ascii="Arial" w:hAnsi="Arial" w:cs="Arial"/>
          <w:b/>
        </w:rPr>
      </w:pPr>
      <w:r w:rsidRPr="00FC3A23">
        <w:rPr>
          <w:rFonts w:ascii="Arial" w:hAnsi="Arial" w:cs="Arial"/>
        </w:rPr>
        <w:t>I</w:t>
      </w:r>
      <w:r w:rsidR="00F6499E" w:rsidRPr="00FC3A23">
        <w:rPr>
          <w:rFonts w:ascii="Arial" w:hAnsi="Arial" w:cs="Arial"/>
        </w:rPr>
        <w:t>BAC (Independent Broad-based Anti-Corruption Commission)</w:t>
      </w:r>
      <w:r w:rsidRPr="00FC3A23">
        <w:rPr>
          <w:rFonts w:ascii="Arial" w:hAnsi="Arial" w:cs="Arial"/>
          <w:b/>
        </w:rPr>
        <w:br/>
      </w:r>
      <w:r w:rsidR="00F6499E" w:rsidRPr="00FC3A23">
        <w:rPr>
          <w:rFonts w:ascii="Arial" w:hAnsi="Arial" w:cs="Arial"/>
        </w:rPr>
        <w:t xml:space="preserve">Assessment and Review Unit </w:t>
      </w:r>
      <w:r w:rsidRPr="00FC3A23">
        <w:rPr>
          <w:rFonts w:ascii="Arial" w:hAnsi="Arial" w:cs="Arial"/>
          <w:b/>
        </w:rPr>
        <w:br/>
      </w:r>
      <w:r w:rsidR="00F6499E" w:rsidRPr="00FC3A23">
        <w:rPr>
          <w:rFonts w:ascii="Arial" w:hAnsi="Arial" w:cs="Arial"/>
        </w:rPr>
        <w:t>GPO Box 24234</w:t>
      </w:r>
      <w:r w:rsidRPr="00FC3A23">
        <w:rPr>
          <w:rFonts w:ascii="Arial" w:hAnsi="Arial" w:cs="Arial"/>
          <w:b/>
        </w:rPr>
        <w:br/>
      </w:r>
      <w:r w:rsidR="00F6499E" w:rsidRPr="00FC3A23">
        <w:rPr>
          <w:rFonts w:ascii="Arial" w:hAnsi="Arial" w:cs="Arial"/>
        </w:rPr>
        <w:t xml:space="preserve">MELBOURNE, VIC 3001 </w:t>
      </w:r>
      <w:r w:rsidRPr="00FC3A23">
        <w:rPr>
          <w:rFonts w:ascii="Arial" w:hAnsi="Arial" w:cs="Arial"/>
          <w:b/>
        </w:rPr>
        <w:br/>
      </w:r>
      <w:r w:rsidR="00F6499E" w:rsidRPr="00FC3A23">
        <w:rPr>
          <w:rFonts w:ascii="Arial" w:hAnsi="Arial" w:cs="Arial"/>
        </w:rPr>
        <w:t xml:space="preserve">Email: </w:t>
      </w:r>
      <w:hyperlink r:id="rId15" w:history="1">
        <w:r w:rsidRPr="00FC3A23">
          <w:rPr>
            <w:rStyle w:val="Hyperlink"/>
            <w:rFonts w:ascii="Arial" w:hAnsi="Arial" w:cs="Arial"/>
          </w:rPr>
          <w:t>submit@ibac.vic.gov.au</w:t>
        </w:r>
      </w:hyperlink>
      <w:r w:rsidR="00562B28" w:rsidRPr="00FC3A23">
        <w:rPr>
          <w:rFonts w:ascii="Arial" w:hAnsi="Arial" w:cs="Arial"/>
        </w:rPr>
        <w:t xml:space="preserve"> </w:t>
      </w:r>
      <w:r w:rsidRPr="00FC3A23">
        <w:rPr>
          <w:rFonts w:ascii="Arial" w:hAnsi="Arial" w:cs="Arial"/>
          <w:b/>
        </w:rPr>
        <w:br/>
      </w:r>
      <w:r w:rsidR="00F6499E" w:rsidRPr="00FC3A23">
        <w:rPr>
          <w:rFonts w:ascii="Arial" w:hAnsi="Arial" w:cs="Arial"/>
        </w:rPr>
        <w:t>Telephone: 1300 735 135</w:t>
      </w:r>
      <w:r w:rsidRPr="00FC3A23">
        <w:rPr>
          <w:rFonts w:ascii="Arial" w:hAnsi="Arial" w:cs="Arial"/>
          <w:b/>
        </w:rPr>
        <w:br/>
      </w:r>
      <w:r w:rsidR="00F6499E" w:rsidRPr="00FC3A23">
        <w:rPr>
          <w:rFonts w:ascii="Arial" w:hAnsi="Arial" w:cs="Arial"/>
        </w:rPr>
        <w:t xml:space="preserve">Website: </w:t>
      </w:r>
      <w:hyperlink r:id="rId16" w:history="1">
        <w:r w:rsidRPr="00FC3A23">
          <w:rPr>
            <w:rStyle w:val="Hyperlink"/>
            <w:rFonts w:ascii="Arial" w:hAnsi="Arial" w:cs="Arial"/>
          </w:rPr>
          <w:t>www.ibac.vic.gov.au</w:t>
        </w:r>
      </w:hyperlink>
      <w:r w:rsidR="00562B28" w:rsidRPr="00FC3A23">
        <w:rPr>
          <w:rFonts w:ascii="Arial" w:hAnsi="Arial" w:cs="Arial"/>
        </w:rPr>
        <w:t xml:space="preserve"> </w:t>
      </w:r>
    </w:p>
    <w:p w14:paraId="209FF397" w14:textId="77777777" w:rsidR="00F6499E" w:rsidRPr="00FC3A23" w:rsidRDefault="00F6499E" w:rsidP="00A92C83">
      <w:pPr>
        <w:pStyle w:val="RespectVictoriabody"/>
        <w:numPr>
          <w:ilvl w:val="0"/>
          <w:numId w:val="44"/>
        </w:numPr>
        <w:rPr>
          <w:rFonts w:ascii="Arial" w:hAnsi="Arial" w:cs="Arial"/>
        </w:rPr>
      </w:pPr>
      <w:r w:rsidRPr="00FC3A23">
        <w:rPr>
          <w:rFonts w:ascii="Arial" w:hAnsi="Arial" w:cs="Arial"/>
        </w:rPr>
        <w:lastRenderedPageBreak/>
        <w:t xml:space="preserve">Victorian Ombudsman </w:t>
      </w:r>
      <w:r w:rsidR="00A92C83" w:rsidRPr="00FC3A23">
        <w:rPr>
          <w:rFonts w:ascii="Arial" w:hAnsi="Arial" w:cs="Arial"/>
        </w:rPr>
        <w:br/>
      </w:r>
      <w:r w:rsidRPr="00FC3A23">
        <w:rPr>
          <w:rFonts w:ascii="Arial" w:hAnsi="Arial" w:cs="Arial"/>
        </w:rPr>
        <w:t xml:space="preserve">In some circumstances you may make your disclosure to the Ombudsman. Details about how to make a disclosure to the Ombudsman can be made by contacting the Victorian </w:t>
      </w:r>
      <w:r w:rsidR="00A92C83" w:rsidRPr="00FC3A23">
        <w:rPr>
          <w:rFonts w:ascii="Arial" w:hAnsi="Arial" w:cs="Arial"/>
        </w:rPr>
        <w:t>Ombudsman</w:t>
      </w:r>
      <w:r w:rsidRPr="00FC3A23">
        <w:rPr>
          <w:rFonts w:ascii="Arial" w:hAnsi="Arial" w:cs="Arial"/>
        </w:rPr>
        <w:t xml:space="preserve"> at: </w:t>
      </w:r>
      <w:r w:rsidR="00A92C83" w:rsidRPr="00FC3A23">
        <w:rPr>
          <w:rFonts w:ascii="Arial" w:hAnsi="Arial" w:cs="Arial"/>
        </w:rPr>
        <w:br/>
      </w:r>
      <w:r w:rsidR="00A92C83" w:rsidRPr="00FC3A23">
        <w:rPr>
          <w:rFonts w:ascii="Arial" w:hAnsi="Arial" w:cs="Arial"/>
        </w:rPr>
        <w:br/>
      </w:r>
      <w:r w:rsidRPr="00FC3A23">
        <w:rPr>
          <w:rFonts w:ascii="Arial" w:hAnsi="Arial" w:cs="Arial"/>
        </w:rPr>
        <w:t xml:space="preserve">Level 9, North Tower </w:t>
      </w:r>
      <w:r w:rsidR="00A92C83" w:rsidRPr="00FC3A23">
        <w:rPr>
          <w:rFonts w:ascii="Arial" w:hAnsi="Arial" w:cs="Arial"/>
        </w:rPr>
        <w:br/>
      </w:r>
      <w:r w:rsidRPr="00FC3A23">
        <w:rPr>
          <w:rFonts w:ascii="Arial" w:hAnsi="Arial" w:cs="Arial"/>
        </w:rPr>
        <w:t xml:space="preserve">459 Collins Street </w:t>
      </w:r>
      <w:r w:rsidR="00A92C83" w:rsidRPr="00FC3A23">
        <w:rPr>
          <w:rFonts w:ascii="Arial" w:hAnsi="Arial" w:cs="Arial"/>
        </w:rPr>
        <w:br/>
      </w:r>
      <w:r w:rsidRPr="00FC3A23">
        <w:rPr>
          <w:rFonts w:ascii="Arial" w:hAnsi="Arial" w:cs="Arial"/>
        </w:rPr>
        <w:t xml:space="preserve">MELBOURNE, VIC 3001 </w:t>
      </w:r>
      <w:r w:rsidR="00A92C83" w:rsidRPr="00FC3A23">
        <w:rPr>
          <w:rFonts w:ascii="Arial" w:hAnsi="Arial" w:cs="Arial"/>
        </w:rPr>
        <w:br/>
      </w:r>
      <w:r w:rsidRPr="00FC3A23">
        <w:rPr>
          <w:rFonts w:ascii="Arial" w:hAnsi="Arial" w:cs="Arial"/>
        </w:rPr>
        <w:t xml:space="preserve">Telephone: (03) 9613 6222 / 1800 806 314 </w:t>
      </w:r>
      <w:r w:rsidR="00A92C83" w:rsidRPr="00FC3A23">
        <w:rPr>
          <w:rFonts w:ascii="Arial" w:hAnsi="Arial" w:cs="Arial"/>
        </w:rPr>
        <w:br/>
      </w:r>
      <w:r w:rsidRPr="00FC3A23">
        <w:rPr>
          <w:rFonts w:ascii="Arial" w:hAnsi="Arial" w:cs="Arial"/>
        </w:rPr>
        <w:t xml:space="preserve">Website: </w:t>
      </w:r>
      <w:hyperlink r:id="rId17" w:history="1">
        <w:r w:rsidR="00A92C83" w:rsidRPr="00FC3A23">
          <w:rPr>
            <w:rStyle w:val="Hyperlink"/>
            <w:rFonts w:ascii="Arial" w:hAnsi="Arial" w:cs="Arial"/>
          </w:rPr>
          <w:t>www.ombudsman.vic.gov.au</w:t>
        </w:r>
      </w:hyperlink>
      <w:r w:rsidR="00562B28" w:rsidRPr="00FC3A23">
        <w:rPr>
          <w:rFonts w:ascii="Arial" w:hAnsi="Arial" w:cs="Arial"/>
        </w:rPr>
        <w:t xml:space="preserve"> </w:t>
      </w:r>
    </w:p>
    <w:p w14:paraId="335099C2" w14:textId="77777777" w:rsidR="00F6499E" w:rsidRPr="00FC3A23" w:rsidRDefault="00F6499E" w:rsidP="00F14D74">
      <w:pPr>
        <w:pStyle w:val="Heading1"/>
        <w:numPr>
          <w:ilvl w:val="0"/>
          <w:numId w:val="45"/>
        </w:numPr>
        <w:ind w:left="709" w:hanging="709"/>
        <w:rPr>
          <w:rFonts w:ascii="Arial" w:hAnsi="Arial"/>
          <w:b w:val="0"/>
          <w:color w:val="E36C0A" w:themeColor="accent6" w:themeShade="BF"/>
        </w:rPr>
      </w:pPr>
      <w:bookmarkStart w:id="38" w:name="_Toc421742399"/>
      <w:bookmarkStart w:id="39" w:name="_Toc360800559"/>
      <w:bookmarkStart w:id="40" w:name="_Toc527628426"/>
      <w:r w:rsidRPr="00FC3A23">
        <w:rPr>
          <w:rFonts w:ascii="Arial" w:hAnsi="Arial"/>
          <w:color w:val="E36C0A" w:themeColor="accent6" w:themeShade="BF"/>
        </w:rPr>
        <w:t>What will happen after I make a disclosure?</w:t>
      </w:r>
      <w:bookmarkEnd w:id="38"/>
      <w:bookmarkEnd w:id="39"/>
      <w:bookmarkEnd w:id="40"/>
    </w:p>
    <w:p w14:paraId="36278044" w14:textId="77777777" w:rsidR="00F6499E" w:rsidRPr="00FC3A23" w:rsidRDefault="00F6499E" w:rsidP="00A92C83">
      <w:pPr>
        <w:pStyle w:val="RespectVictoriabody"/>
        <w:rPr>
          <w:rFonts w:ascii="Arial" w:hAnsi="Arial" w:cs="Arial"/>
        </w:rPr>
      </w:pPr>
      <w:bookmarkStart w:id="41" w:name="_Toc360800560"/>
      <w:r w:rsidRPr="00FC3A23">
        <w:rPr>
          <w:rFonts w:ascii="Arial" w:hAnsi="Arial" w:cs="Arial"/>
        </w:rPr>
        <w:t>The procedures in this part relate to disclosures made to Respect Victoria. Disclosures made to IBAC will be handled in accordance with IBAC’s guidelines and processes.</w:t>
      </w:r>
    </w:p>
    <w:p w14:paraId="247093E9" w14:textId="77777777" w:rsidR="00F6499E" w:rsidRPr="00FC3A23" w:rsidRDefault="00F6499E" w:rsidP="00542C96">
      <w:pPr>
        <w:pStyle w:val="Heading2"/>
        <w:numPr>
          <w:ilvl w:val="1"/>
          <w:numId w:val="45"/>
        </w:numPr>
        <w:ind w:left="935" w:hanging="578"/>
        <w:rPr>
          <w:rFonts w:ascii="Arial" w:hAnsi="Arial" w:cs="Arial"/>
        </w:rPr>
      </w:pPr>
      <w:bookmarkStart w:id="42" w:name="_Toc527628427"/>
      <w:r w:rsidRPr="00FC3A23">
        <w:rPr>
          <w:rFonts w:ascii="Arial" w:hAnsi="Arial" w:cs="Arial"/>
        </w:rPr>
        <w:t>Receipt of disclosures</w:t>
      </w:r>
      <w:bookmarkEnd w:id="42"/>
    </w:p>
    <w:p w14:paraId="0DE71801" w14:textId="77777777" w:rsidR="00F6499E" w:rsidRPr="00FC3A23" w:rsidRDefault="00F6499E" w:rsidP="00A92C83">
      <w:pPr>
        <w:pStyle w:val="RespectVictoriabody"/>
        <w:rPr>
          <w:rFonts w:ascii="Arial" w:hAnsi="Arial" w:cs="Arial"/>
          <w:b/>
        </w:rPr>
      </w:pPr>
      <w:r w:rsidRPr="00FC3A23">
        <w:rPr>
          <w:rFonts w:ascii="Arial" w:hAnsi="Arial" w:cs="Arial"/>
        </w:rPr>
        <w:t xml:space="preserve">The receipt of your disclosure to Respect </w:t>
      </w:r>
      <w:r w:rsidR="00A92C83" w:rsidRPr="00FC3A23">
        <w:rPr>
          <w:rFonts w:ascii="Arial" w:hAnsi="Arial" w:cs="Arial"/>
        </w:rPr>
        <w:t>Victoria will</w:t>
      </w:r>
      <w:r w:rsidRPr="00FC3A23">
        <w:rPr>
          <w:rFonts w:ascii="Arial" w:hAnsi="Arial" w:cs="Arial"/>
        </w:rPr>
        <w:t xml:space="preserve"> be acknowledged verbally, or in writing (if a postal or email address is known). You will also be advised of the key steps involved in the process for handling your disclosure, including the timeframes involved.</w:t>
      </w:r>
    </w:p>
    <w:p w14:paraId="7590A757" w14:textId="77777777" w:rsidR="00F6499E" w:rsidRPr="00FC3A23" w:rsidRDefault="00F6499E" w:rsidP="00542C96">
      <w:pPr>
        <w:pStyle w:val="Heading2"/>
        <w:numPr>
          <w:ilvl w:val="1"/>
          <w:numId w:val="45"/>
        </w:numPr>
        <w:ind w:left="935" w:hanging="578"/>
        <w:rPr>
          <w:rFonts w:ascii="Arial" w:hAnsi="Arial" w:cs="Arial"/>
        </w:rPr>
      </w:pPr>
      <w:bookmarkStart w:id="43" w:name="_Toc360800563"/>
      <w:bookmarkStart w:id="44" w:name="_Toc527628428"/>
      <w:bookmarkEnd w:id="41"/>
      <w:r w:rsidRPr="00FC3A23">
        <w:rPr>
          <w:rFonts w:ascii="Arial" w:hAnsi="Arial" w:cs="Arial"/>
        </w:rPr>
        <w:t>Assessment by IBAC</w:t>
      </w:r>
      <w:bookmarkEnd w:id="43"/>
      <w:bookmarkEnd w:id="44"/>
    </w:p>
    <w:p w14:paraId="4970B1A9" w14:textId="77777777" w:rsidR="00F6499E" w:rsidRPr="00FC3A23" w:rsidRDefault="00F6499E" w:rsidP="00A92C83">
      <w:pPr>
        <w:pStyle w:val="RespectVictoriabody"/>
        <w:rPr>
          <w:rFonts w:ascii="Arial" w:hAnsi="Arial" w:cs="Arial"/>
          <w:b/>
        </w:rPr>
      </w:pPr>
      <w:r w:rsidRPr="00FC3A23">
        <w:rPr>
          <w:rFonts w:ascii="Arial" w:hAnsi="Arial" w:cs="Arial"/>
        </w:rPr>
        <w:t>IBAC is responsible for identifying, investigating, exposing and preventing serious corrupt conduct across the whole of the Victorian public sector.</w:t>
      </w:r>
      <w:r w:rsidR="00562B28" w:rsidRPr="00FC3A23">
        <w:rPr>
          <w:rFonts w:ascii="Arial" w:hAnsi="Arial" w:cs="Arial"/>
          <w:b/>
        </w:rPr>
        <w:br/>
      </w:r>
      <w:r w:rsidR="00562B28" w:rsidRPr="00FC3A23">
        <w:rPr>
          <w:rFonts w:ascii="Arial" w:hAnsi="Arial" w:cs="Arial"/>
          <w:b/>
        </w:rPr>
        <w:br/>
      </w:r>
      <w:r w:rsidR="00A92C83" w:rsidRPr="00FC3A23">
        <w:rPr>
          <w:rFonts w:ascii="Arial" w:hAnsi="Arial" w:cs="Arial"/>
        </w:rPr>
        <w:t xml:space="preserve">If IBAC determines </w:t>
      </w:r>
      <w:r w:rsidRPr="00FC3A23">
        <w:rPr>
          <w:rFonts w:ascii="Arial" w:hAnsi="Arial" w:cs="Arial"/>
        </w:rPr>
        <w:t>that your disclosure is a protected disclosure, it must decide to either:</w:t>
      </w:r>
    </w:p>
    <w:p w14:paraId="035C8062" w14:textId="77777777" w:rsidR="00F6499E" w:rsidRPr="00FC3A23" w:rsidRDefault="00F6499E" w:rsidP="00A92C83">
      <w:pPr>
        <w:pStyle w:val="RespectVictoriabullet1"/>
        <w:rPr>
          <w:rFonts w:ascii="Arial" w:hAnsi="Arial" w:cs="Arial"/>
          <w:b/>
        </w:rPr>
      </w:pPr>
      <w:r w:rsidRPr="00FC3A23">
        <w:rPr>
          <w:rFonts w:ascii="Arial" w:hAnsi="Arial" w:cs="Arial"/>
        </w:rPr>
        <w:t xml:space="preserve">dismiss your disclosure, </w:t>
      </w:r>
    </w:p>
    <w:p w14:paraId="0EB5D6DE" w14:textId="77777777" w:rsidR="00F6499E" w:rsidRPr="00FC3A23" w:rsidRDefault="00F6499E" w:rsidP="00A92C83">
      <w:pPr>
        <w:pStyle w:val="RespectVictoriabullet1"/>
        <w:rPr>
          <w:rFonts w:ascii="Arial" w:hAnsi="Arial" w:cs="Arial"/>
          <w:b/>
        </w:rPr>
      </w:pPr>
      <w:r w:rsidRPr="00FC3A23">
        <w:rPr>
          <w:rFonts w:ascii="Arial" w:hAnsi="Arial" w:cs="Arial"/>
        </w:rPr>
        <w:t>investigate your disclosure</w:t>
      </w:r>
    </w:p>
    <w:p w14:paraId="7100BD04" w14:textId="77777777" w:rsidR="00F6499E" w:rsidRPr="00FC3A23" w:rsidRDefault="00F6499E" w:rsidP="00A92C83">
      <w:pPr>
        <w:pStyle w:val="RespectVictoriabullet1"/>
        <w:rPr>
          <w:rFonts w:ascii="Arial" w:hAnsi="Arial" w:cs="Arial"/>
          <w:b/>
        </w:rPr>
      </w:pPr>
      <w:r w:rsidRPr="00FC3A23">
        <w:rPr>
          <w:rFonts w:ascii="Arial" w:hAnsi="Arial" w:cs="Arial"/>
        </w:rPr>
        <w:t>refer your disclosure to another body for investigation, either the Victorian Ombudsman or the Victoria Police.</w:t>
      </w:r>
    </w:p>
    <w:p w14:paraId="44602F66" w14:textId="77777777" w:rsidR="00F6499E" w:rsidRPr="00FC3A23" w:rsidRDefault="00A92C83" w:rsidP="00A92C83">
      <w:pPr>
        <w:pStyle w:val="RespectVictoriabody"/>
        <w:rPr>
          <w:rFonts w:ascii="Arial" w:hAnsi="Arial" w:cs="Arial"/>
          <w:b/>
        </w:rPr>
      </w:pPr>
      <w:r w:rsidRPr="00FC3A23">
        <w:rPr>
          <w:rFonts w:ascii="Arial" w:hAnsi="Arial" w:cs="Arial"/>
        </w:rPr>
        <w:br/>
      </w:r>
      <w:r w:rsidR="00F6499E" w:rsidRPr="00FC3A23">
        <w:rPr>
          <w:rFonts w:ascii="Arial" w:hAnsi="Arial" w:cs="Arial"/>
        </w:rPr>
        <w:t>Regardless of whether IBAC determines your disclosure is a protected disclosure or not, you will still receive the protections under the Act.</w:t>
      </w:r>
      <w:r w:rsidR="00562B28" w:rsidRPr="00FC3A23">
        <w:rPr>
          <w:rFonts w:ascii="Arial" w:hAnsi="Arial" w:cs="Arial"/>
        </w:rPr>
        <w:t xml:space="preserve"> </w:t>
      </w:r>
      <w:r w:rsidR="00F6499E" w:rsidRPr="00FC3A23">
        <w:rPr>
          <w:rFonts w:ascii="Arial" w:hAnsi="Arial" w:cs="Arial"/>
        </w:rPr>
        <w:t>This includes protection from detrimental action taken in reprisal for you making the disclosure.</w:t>
      </w:r>
      <w:r w:rsidRPr="00FC3A23">
        <w:rPr>
          <w:rFonts w:ascii="Arial" w:hAnsi="Arial" w:cs="Arial"/>
          <w:b/>
        </w:rPr>
        <w:br/>
      </w:r>
      <w:r w:rsidRPr="00FC3A23">
        <w:rPr>
          <w:rFonts w:ascii="Arial" w:hAnsi="Arial" w:cs="Arial"/>
          <w:b/>
        </w:rPr>
        <w:br/>
      </w:r>
      <w:r w:rsidR="00F6499E" w:rsidRPr="00FC3A23">
        <w:rPr>
          <w:rFonts w:ascii="Arial" w:hAnsi="Arial" w:cs="Arial"/>
        </w:rPr>
        <w:t>However, if IBAC determines that your disclosure is not a protected disclosure, the confidentiality requirements set out in these procedures no longer apply in relation to your disclosure.</w:t>
      </w:r>
      <w:r w:rsidR="00562B28" w:rsidRPr="00FC3A23">
        <w:rPr>
          <w:rFonts w:ascii="Arial" w:hAnsi="Arial" w:cs="Arial"/>
        </w:rPr>
        <w:t xml:space="preserve"> </w:t>
      </w:r>
      <w:r w:rsidRPr="00FC3A23">
        <w:rPr>
          <w:rFonts w:ascii="Arial" w:hAnsi="Arial" w:cs="Arial"/>
          <w:b/>
        </w:rPr>
        <w:br/>
      </w:r>
      <w:r w:rsidRPr="00FC3A23">
        <w:rPr>
          <w:rFonts w:ascii="Arial" w:hAnsi="Arial" w:cs="Arial"/>
          <w:b/>
        </w:rPr>
        <w:br/>
      </w:r>
      <w:r w:rsidR="00F6499E" w:rsidRPr="00FC3A23">
        <w:rPr>
          <w:rFonts w:ascii="Arial" w:hAnsi="Arial" w:cs="Arial"/>
        </w:rPr>
        <w:t xml:space="preserve">You will be advised the outcome of the IBAC determination. </w:t>
      </w:r>
    </w:p>
    <w:p w14:paraId="39073A17" w14:textId="77777777" w:rsidR="00F6499E" w:rsidRPr="00FC3A23" w:rsidRDefault="00F6499E" w:rsidP="00F14D74">
      <w:pPr>
        <w:pStyle w:val="Heading1"/>
        <w:numPr>
          <w:ilvl w:val="0"/>
          <w:numId w:val="45"/>
        </w:numPr>
        <w:ind w:left="709" w:hanging="709"/>
        <w:rPr>
          <w:rFonts w:ascii="Arial" w:hAnsi="Arial"/>
        </w:rPr>
      </w:pPr>
      <w:bookmarkStart w:id="45" w:name="_Toc421742400"/>
      <w:bookmarkStart w:id="46" w:name="_Ref361218176"/>
      <w:bookmarkStart w:id="47" w:name="_Toc360800566"/>
      <w:bookmarkStart w:id="48" w:name="_Toc527628429"/>
      <w:r w:rsidRPr="00FC3A23">
        <w:rPr>
          <w:rFonts w:ascii="Arial" w:hAnsi="Arial"/>
        </w:rPr>
        <w:t>What protections will I receive?</w:t>
      </w:r>
      <w:bookmarkEnd w:id="45"/>
      <w:bookmarkEnd w:id="46"/>
      <w:bookmarkEnd w:id="47"/>
      <w:bookmarkEnd w:id="48"/>
    </w:p>
    <w:p w14:paraId="654C5C9E" w14:textId="77777777" w:rsidR="00F6499E" w:rsidRPr="00FC3A23" w:rsidRDefault="00F6499E" w:rsidP="00562B28">
      <w:pPr>
        <w:pStyle w:val="RespectVictoriabody"/>
        <w:rPr>
          <w:rFonts w:ascii="Arial" w:hAnsi="Arial" w:cs="Arial"/>
          <w:b/>
        </w:rPr>
      </w:pPr>
      <w:r w:rsidRPr="00FC3A23">
        <w:rPr>
          <w:rFonts w:ascii="Arial" w:hAnsi="Arial" w:cs="Arial"/>
        </w:rPr>
        <w:t>The Act sets out the protections provided to persons who make a disclosure in accordance with the Act.</w:t>
      </w:r>
      <w:r w:rsidR="00562B28" w:rsidRPr="00FC3A23">
        <w:rPr>
          <w:rFonts w:ascii="Arial" w:hAnsi="Arial" w:cs="Arial"/>
        </w:rPr>
        <w:t xml:space="preserve"> </w:t>
      </w:r>
      <w:r w:rsidRPr="00FC3A23">
        <w:rPr>
          <w:rFonts w:ascii="Arial" w:hAnsi="Arial" w:cs="Arial"/>
        </w:rPr>
        <w:t>These include:</w:t>
      </w:r>
    </w:p>
    <w:p w14:paraId="3D8A188D" w14:textId="77777777" w:rsidR="00F6499E" w:rsidRPr="00FC3A23" w:rsidRDefault="00F6499E" w:rsidP="00562B28">
      <w:pPr>
        <w:pStyle w:val="RespectVictoriabullet1"/>
        <w:rPr>
          <w:rFonts w:ascii="Arial" w:hAnsi="Arial" w:cs="Arial"/>
          <w:b/>
        </w:rPr>
      </w:pPr>
      <w:r w:rsidRPr="00FC3A23">
        <w:rPr>
          <w:rFonts w:ascii="Arial" w:hAnsi="Arial" w:cs="Arial"/>
        </w:rPr>
        <w:t>immunity from civil or criminal liability as well as administrative action (including disciplinary action) for making the disclosure;</w:t>
      </w:r>
    </w:p>
    <w:p w14:paraId="75DCBC6D" w14:textId="77777777" w:rsidR="00F6499E" w:rsidRPr="00FC3A23" w:rsidRDefault="00F6499E" w:rsidP="00562B28">
      <w:pPr>
        <w:pStyle w:val="RespectVictoriabullet1"/>
        <w:rPr>
          <w:rFonts w:ascii="Arial" w:hAnsi="Arial" w:cs="Arial"/>
          <w:b/>
        </w:rPr>
      </w:pPr>
      <w:r w:rsidRPr="00FC3A23">
        <w:rPr>
          <w:rFonts w:ascii="Arial" w:hAnsi="Arial" w:cs="Arial"/>
        </w:rPr>
        <w:t xml:space="preserve">immunity from committing an offence under the </w:t>
      </w:r>
      <w:r w:rsidRPr="00FC3A23">
        <w:rPr>
          <w:rFonts w:ascii="Arial" w:hAnsi="Arial" w:cs="Arial"/>
          <w:i/>
        </w:rPr>
        <w:t xml:space="preserve">Constitution Act 1975 </w:t>
      </w:r>
      <w:r w:rsidRPr="00FC3A23">
        <w:rPr>
          <w:rFonts w:ascii="Arial" w:hAnsi="Arial" w:cs="Arial"/>
        </w:rPr>
        <w:t>or any other Act that imposes obligations of confidentiality or otherwise restricts the disclosure of information;</w:t>
      </w:r>
    </w:p>
    <w:p w14:paraId="30358E52" w14:textId="77777777" w:rsidR="00F6499E" w:rsidRPr="00FC3A23" w:rsidRDefault="00F6499E" w:rsidP="00562B28">
      <w:pPr>
        <w:pStyle w:val="RespectVictoriabullet1"/>
        <w:rPr>
          <w:rFonts w:ascii="Arial" w:hAnsi="Arial" w:cs="Arial"/>
          <w:b/>
        </w:rPr>
      </w:pPr>
      <w:r w:rsidRPr="00FC3A23">
        <w:rPr>
          <w:rFonts w:ascii="Arial" w:hAnsi="Arial" w:cs="Arial"/>
        </w:rPr>
        <w:t xml:space="preserve">immunity from breaching any other obligation (made by oath or rule of law or practice) requiring the maintenance of confidentiality or otherwise restricting the disclosure of information; and </w:t>
      </w:r>
    </w:p>
    <w:p w14:paraId="11A1A8D9" w14:textId="77777777" w:rsidR="00F6499E" w:rsidRPr="00FC3A23" w:rsidRDefault="00F6499E" w:rsidP="00562B28">
      <w:pPr>
        <w:pStyle w:val="RespectVictoriabullet1"/>
        <w:rPr>
          <w:rFonts w:ascii="Arial" w:hAnsi="Arial" w:cs="Arial"/>
          <w:b/>
        </w:rPr>
      </w:pPr>
      <w:r w:rsidRPr="00FC3A23">
        <w:rPr>
          <w:rFonts w:ascii="Arial" w:hAnsi="Arial" w:cs="Arial"/>
        </w:rPr>
        <w:lastRenderedPageBreak/>
        <w:t xml:space="preserve">protection from an action for defamation. </w:t>
      </w:r>
      <w:r w:rsidR="00562B28" w:rsidRPr="00FC3A23">
        <w:rPr>
          <w:rFonts w:ascii="Arial" w:hAnsi="Arial" w:cs="Arial"/>
        </w:rPr>
        <w:br/>
      </w:r>
    </w:p>
    <w:p w14:paraId="01D74422" w14:textId="77777777" w:rsidR="00F6499E" w:rsidRPr="00FC3A23" w:rsidRDefault="00F6499E" w:rsidP="00562B28">
      <w:pPr>
        <w:pStyle w:val="RespectVictoriabody"/>
        <w:rPr>
          <w:rFonts w:ascii="Arial" w:hAnsi="Arial" w:cs="Arial"/>
          <w:b/>
        </w:rPr>
      </w:pPr>
      <w:r w:rsidRPr="00FC3A23">
        <w:rPr>
          <w:rFonts w:ascii="Arial" w:hAnsi="Arial" w:cs="Arial"/>
        </w:rPr>
        <w:t xml:space="preserve">These protections apply to a disclosure from the time you make the disclosure and continue to apply even if IBAC determines the disclosure does not comply with the requirements of the Act or IBAC determines that the disclosure is not a 'protected disclosure'. </w:t>
      </w:r>
      <w:r w:rsidR="00562B28" w:rsidRPr="00FC3A23">
        <w:rPr>
          <w:rFonts w:ascii="Arial" w:hAnsi="Arial" w:cs="Arial"/>
          <w:b/>
        </w:rPr>
        <w:br/>
      </w:r>
      <w:r w:rsidR="00562B28" w:rsidRPr="00FC3A23">
        <w:rPr>
          <w:rFonts w:ascii="Arial" w:hAnsi="Arial" w:cs="Arial"/>
          <w:b/>
        </w:rPr>
        <w:br/>
      </w:r>
      <w:r w:rsidRPr="00FC3A23">
        <w:rPr>
          <w:rFonts w:ascii="Arial" w:hAnsi="Arial" w:cs="Arial"/>
        </w:rPr>
        <w:t xml:space="preserve">The protections in the Act do not apply if you knowingly provide false or misleading information or claim that a matter is the subject of a protected disclosure knowing that claim to be false. </w:t>
      </w:r>
      <w:r w:rsidR="00562B28" w:rsidRPr="00FC3A23">
        <w:rPr>
          <w:rFonts w:ascii="Arial" w:hAnsi="Arial" w:cs="Arial"/>
          <w:b/>
        </w:rPr>
        <w:br/>
      </w:r>
      <w:r w:rsidR="00562B28" w:rsidRPr="00FC3A23">
        <w:rPr>
          <w:rFonts w:ascii="Arial" w:hAnsi="Arial" w:cs="Arial"/>
          <w:b/>
        </w:rPr>
        <w:br/>
      </w:r>
      <w:r w:rsidRPr="00FC3A23">
        <w:rPr>
          <w:rFonts w:ascii="Arial" w:hAnsi="Arial" w:cs="Arial"/>
        </w:rPr>
        <w:t>The protections will apply to further information relating to a protected disclosure that you provide to:</w:t>
      </w:r>
    </w:p>
    <w:p w14:paraId="3A5D81C7" w14:textId="77777777" w:rsidR="00F6499E" w:rsidRPr="00FC3A23" w:rsidRDefault="00F6499E" w:rsidP="00562B28">
      <w:pPr>
        <w:pStyle w:val="RespectVictoriabullet1"/>
        <w:rPr>
          <w:rFonts w:ascii="Arial" w:hAnsi="Arial" w:cs="Arial"/>
          <w:b/>
        </w:rPr>
      </w:pPr>
      <w:r w:rsidRPr="00FC3A23">
        <w:rPr>
          <w:rFonts w:ascii="Arial" w:hAnsi="Arial" w:cs="Arial"/>
        </w:rPr>
        <w:t xml:space="preserve">IBAC; and/or </w:t>
      </w:r>
    </w:p>
    <w:p w14:paraId="30487654" w14:textId="77777777" w:rsidR="00F6499E" w:rsidRPr="00FC3A23" w:rsidRDefault="00F6499E" w:rsidP="00562B28">
      <w:pPr>
        <w:pStyle w:val="RespectVictoriabullet1"/>
        <w:rPr>
          <w:rFonts w:ascii="Arial" w:hAnsi="Arial" w:cs="Arial"/>
          <w:b/>
        </w:rPr>
      </w:pPr>
      <w:r w:rsidRPr="00FC3A23">
        <w:rPr>
          <w:rFonts w:ascii="Arial" w:hAnsi="Arial" w:cs="Arial"/>
        </w:rPr>
        <w:t xml:space="preserve">an investigating entity. </w:t>
      </w:r>
    </w:p>
    <w:p w14:paraId="66F0467C" w14:textId="77777777" w:rsidR="00F6499E" w:rsidRPr="00FC3A23" w:rsidRDefault="00562B28" w:rsidP="00562B28">
      <w:pPr>
        <w:pStyle w:val="RespectVictoriabody"/>
        <w:rPr>
          <w:rFonts w:ascii="Arial" w:hAnsi="Arial" w:cs="Arial"/>
          <w:b/>
        </w:rPr>
      </w:pPr>
      <w:r w:rsidRPr="00FC3A23">
        <w:rPr>
          <w:rFonts w:ascii="Arial" w:hAnsi="Arial" w:cs="Arial"/>
        </w:rPr>
        <w:br/>
      </w:r>
      <w:r w:rsidR="00F6499E" w:rsidRPr="00FC3A23">
        <w:rPr>
          <w:rFonts w:ascii="Arial" w:hAnsi="Arial" w:cs="Arial"/>
        </w:rPr>
        <w:t xml:space="preserve">In addition to these protections, Respect Victoria recognises that the welfare and protection from detrimental action of persons making genuine protected disclosures is essential for the effective implementation of the Act and is relevant to Respect Victoria’s obligation to create a safe working environment under the </w:t>
      </w:r>
      <w:r w:rsidR="00F6499E" w:rsidRPr="00FC3A23">
        <w:rPr>
          <w:rFonts w:ascii="Arial" w:hAnsi="Arial" w:cs="Arial"/>
          <w:i/>
        </w:rPr>
        <w:t>Occupational Health and Safety Act 2004</w:t>
      </w:r>
      <w:r w:rsidR="00F6499E" w:rsidRPr="00FC3A23">
        <w:rPr>
          <w:rFonts w:ascii="Arial" w:hAnsi="Arial" w:cs="Arial"/>
        </w:rPr>
        <w:t xml:space="preserve">, the </w:t>
      </w:r>
      <w:r w:rsidR="00F6499E" w:rsidRPr="00FC3A23">
        <w:rPr>
          <w:rFonts w:ascii="Arial" w:hAnsi="Arial" w:cs="Arial"/>
          <w:i/>
        </w:rPr>
        <w:t>Charter of Human Rights and Responsibilities Act 2006</w:t>
      </w:r>
      <w:r w:rsidR="00F6499E" w:rsidRPr="00FC3A23">
        <w:rPr>
          <w:rFonts w:ascii="Arial" w:hAnsi="Arial" w:cs="Arial"/>
        </w:rPr>
        <w:t xml:space="preserve">, the </w:t>
      </w:r>
      <w:r w:rsidR="00F6499E" w:rsidRPr="00FC3A23">
        <w:rPr>
          <w:rFonts w:ascii="Arial" w:hAnsi="Arial" w:cs="Arial"/>
          <w:i/>
        </w:rPr>
        <w:t>Public Administration Act 2004 (Vic)</w:t>
      </w:r>
      <w:r w:rsidR="00F6499E" w:rsidRPr="00FC3A23">
        <w:rPr>
          <w:rFonts w:ascii="Arial" w:hAnsi="Arial" w:cs="Arial"/>
        </w:rPr>
        <w:t xml:space="preserve"> and the common law.</w:t>
      </w:r>
    </w:p>
    <w:p w14:paraId="2ACCF850" w14:textId="77777777" w:rsidR="00F6499E" w:rsidRPr="00FC3A23" w:rsidRDefault="00F6499E" w:rsidP="00F14D74">
      <w:pPr>
        <w:pStyle w:val="Heading1"/>
        <w:numPr>
          <w:ilvl w:val="0"/>
          <w:numId w:val="45"/>
        </w:numPr>
        <w:ind w:left="709" w:hanging="709"/>
        <w:rPr>
          <w:rFonts w:ascii="Arial" w:hAnsi="Arial"/>
        </w:rPr>
      </w:pPr>
      <w:bookmarkStart w:id="49" w:name="_Toc421742401"/>
      <w:bookmarkStart w:id="50" w:name="_Ref361320335"/>
      <w:bookmarkStart w:id="51" w:name="_Toc360800567"/>
      <w:bookmarkStart w:id="52" w:name="_Toc527628430"/>
      <w:r w:rsidRPr="00FC3A23">
        <w:rPr>
          <w:rFonts w:ascii="Arial" w:hAnsi="Arial"/>
        </w:rPr>
        <w:t>Welfare management</w:t>
      </w:r>
      <w:bookmarkEnd w:id="49"/>
      <w:bookmarkEnd w:id="50"/>
      <w:bookmarkEnd w:id="51"/>
      <w:bookmarkEnd w:id="52"/>
    </w:p>
    <w:p w14:paraId="145ED2CE" w14:textId="77777777" w:rsidR="00F6499E" w:rsidRPr="00FC3A23" w:rsidRDefault="00F6499E" w:rsidP="00562B28">
      <w:pPr>
        <w:pStyle w:val="RespectVictoriabody"/>
        <w:rPr>
          <w:rFonts w:ascii="Arial" w:hAnsi="Arial" w:cs="Arial"/>
          <w:b/>
        </w:rPr>
      </w:pPr>
      <w:r w:rsidRPr="00FC3A23">
        <w:rPr>
          <w:rFonts w:ascii="Arial" w:hAnsi="Arial" w:cs="Arial"/>
        </w:rPr>
        <w:t>Respect Victoria will provide welfare support to a discloser or a wit</w:t>
      </w:r>
      <w:r w:rsidR="00562B28" w:rsidRPr="00FC3A23">
        <w:rPr>
          <w:rFonts w:ascii="Arial" w:hAnsi="Arial" w:cs="Arial"/>
        </w:rPr>
        <w:t xml:space="preserve">ness in an investigation as the </w:t>
      </w:r>
      <w:r w:rsidRPr="00FC3A23">
        <w:rPr>
          <w:rFonts w:ascii="Arial" w:hAnsi="Arial" w:cs="Arial"/>
        </w:rPr>
        <w:t>circumstances require.</w:t>
      </w:r>
      <w:r w:rsidR="00562B28" w:rsidRPr="00FC3A23">
        <w:rPr>
          <w:rFonts w:ascii="Arial" w:hAnsi="Arial" w:cs="Arial"/>
          <w:b/>
        </w:rPr>
        <w:br/>
      </w:r>
      <w:r w:rsidR="00562B28" w:rsidRPr="00FC3A23">
        <w:rPr>
          <w:rFonts w:ascii="Arial" w:hAnsi="Arial" w:cs="Arial"/>
          <w:b/>
        </w:rPr>
        <w:br/>
      </w:r>
      <w:r w:rsidRPr="00FC3A23">
        <w:rPr>
          <w:rFonts w:ascii="Arial" w:hAnsi="Arial" w:cs="Arial"/>
        </w:rPr>
        <w:t>Respect Victoria will also consider appointing a welfare manager when a person has made a protected disclosure or is cooperating, or intending to cooperate, with an investigation of a protected disclosure.</w:t>
      </w:r>
      <w:r w:rsidR="00562B28" w:rsidRPr="00FC3A23">
        <w:rPr>
          <w:rFonts w:ascii="Arial" w:hAnsi="Arial" w:cs="Arial"/>
        </w:rPr>
        <w:t xml:space="preserve"> </w:t>
      </w:r>
      <w:bookmarkStart w:id="53" w:name="_Toc421742402"/>
      <w:r w:rsidR="00562B28" w:rsidRPr="00FC3A23">
        <w:rPr>
          <w:rFonts w:ascii="Arial" w:hAnsi="Arial" w:cs="Arial"/>
          <w:b/>
        </w:rPr>
        <w:br/>
      </w:r>
      <w:r w:rsidR="00562B28" w:rsidRPr="00FC3A23">
        <w:rPr>
          <w:rFonts w:ascii="Arial" w:hAnsi="Arial" w:cs="Arial"/>
          <w:b/>
        </w:rPr>
        <w:br/>
      </w:r>
      <w:r w:rsidRPr="00FC3A23">
        <w:rPr>
          <w:rFonts w:ascii="Arial" w:hAnsi="Arial" w:cs="Arial"/>
        </w:rPr>
        <w:t>A welfare manager is responsible for:</w:t>
      </w:r>
      <w:bookmarkEnd w:id="53"/>
    </w:p>
    <w:p w14:paraId="14C9F617" w14:textId="77777777" w:rsidR="00F6499E" w:rsidRPr="00FC3A23" w:rsidRDefault="00F6499E" w:rsidP="00562B28">
      <w:pPr>
        <w:pStyle w:val="RespectVictoriabullet1"/>
        <w:rPr>
          <w:rFonts w:ascii="Arial" w:hAnsi="Arial" w:cs="Arial"/>
          <w:b/>
        </w:rPr>
      </w:pPr>
      <w:r w:rsidRPr="00FC3A23">
        <w:rPr>
          <w:rFonts w:ascii="Arial" w:hAnsi="Arial" w:cs="Arial"/>
        </w:rPr>
        <w:t>examining the discloser and/or witness' immediate welfare and protection needs and, where that person is an employee, fostering a supportive work environment;</w:t>
      </w:r>
    </w:p>
    <w:p w14:paraId="22F28E40" w14:textId="77777777" w:rsidR="00F6499E" w:rsidRPr="00FC3A23" w:rsidRDefault="00F6499E" w:rsidP="00562B28">
      <w:pPr>
        <w:pStyle w:val="RespectVictoriabullet1"/>
        <w:rPr>
          <w:rFonts w:ascii="Arial" w:hAnsi="Arial" w:cs="Arial"/>
          <w:b/>
        </w:rPr>
      </w:pPr>
      <w:r w:rsidRPr="00FC3A23">
        <w:rPr>
          <w:rFonts w:ascii="Arial" w:hAnsi="Arial" w:cs="Arial"/>
        </w:rPr>
        <w:t>providing practical advice and support;</w:t>
      </w:r>
    </w:p>
    <w:p w14:paraId="4E47E213" w14:textId="77777777" w:rsidR="00F6499E" w:rsidRPr="00FC3A23" w:rsidRDefault="00F6499E" w:rsidP="00562B28">
      <w:pPr>
        <w:pStyle w:val="RespectVictoriabullet1"/>
        <w:rPr>
          <w:rFonts w:ascii="Arial" w:hAnsi="Arial" w:cs="Arial"/>
          <w:b/>
        </w:rPr>
      </w:pPr>
      <w:r w:rsidRPr="00FC3A23">
        <w:rPr>
          <w:rFonts w:ascii="Arial" w:hAnsi="Arial" w:cs="Arial"/>
        </w:rPr>
        <w:t>advising the discloser and/or witness of the protections available under the Act;</w:t>
      </w:r>
    </w:p>
    <w:p w14:paraId="36B8CEEA" w14:textId="77777777" w:rsidR="00F6499E" w:rsidRPr="00FC3A23" w:rsidRDefault="00F6499E" w:rsidP="00562B28">
      <w:pPr>
        <w:pStyle w:val="RespectVictoriabullet1"/>
        <w:rPr>
          <w:rFonts w:ascii="Arial" w:hAnsi="Arial" w:cs="Arial"/>
          <w:b/>
        </w:rPr>
      </w:pPr>
      <w:r w:rsidRPr="00FC3A23">
        <w:rPr>
          <w:rFonts w:ascii="Arial" w:hAnsi="Arial" w:cs="Arial"/>
        </w:rPr>
        <w:t>receiving and responding to any disclosures of detrimental action in reprisal for making the disclosure (</w:t>
      </w:r>
      <w:proofErr w:type="spellStart"/>
      <w:r w:rsidRPr="00FC3A23">
        <w:rPr>
          <w:rFonts w:ascii="Arial" w:hAnsi="Arial" w:cs="Arial"/>
        </w:rPr>
        <w:t>eg</w:t>
      </w:r>
      <w:proofErr w:type="spellEnd"/>
      <w:r w:rsidRPr="00FC3A23">
        <w:rPr>
          <w:rFonts w:ascii="Arial" w:hAnsi="Arial" w:cs="Arial"/>
        </w:rPr>
        <w:t xml:space="preserve"> harassment, intimidation or victimisation);</w:t>
      </w:r>
    </w:p>
    <w:p w14:paraId="6AE6C2F1" w14:textId="77777777" w:rsidR="00F6499E" w:rsidRPr="00FC3A23" w:rsidRDefault="00F6499E" w:rsidP="00562B28">
      <w:pPr>
        <w:pStyle w:val="RespectVictoriabullet1"/>
        <w:rPr>
          <w:rFonts w:ascii="Arial" w:hAnsi="Arial" w:cs="Arial"/>
          <w:b/>
        </w:rPr>
      </w:pPr>
      <w:r w:rsidRPr="00FC3A23">
        <w:rPr>
          <w:rFonts w:ascii="Arial" w:hAnsi="Arial" w:cs="Arial"/>
        </w:rPr>
        <w:t>ensuring that the discloser and/or witness' expectations of the process and outcomes are realistic;</w:t>
      </w:r>
    </w:p>
    <w:p w14:paraId="31D192E2" w14:textId="77777777" w:rsidR="00F6499E" w:rsidRPr="00FC3A23" w:rsidRDefault="00F6499E" w:rsidP="00562B28">
      <w:pPr>
        <w:pStyle w:val="RespectVictoriabullet1"/>
        <w:rPr>
          <w:rFonts w:ascii="Arial" w:hAnsi="Arial" w:cs="Arial"/>
          <w:b/>
        </w:rPr>
      </w:pPr>
      <w:r w:rsidRPr="00FC3A23">
        <w:rPr>
          <w:rFonts w:ascii="Arial" w:hAnsi="Arial" w:cs="Arial"/>
        </w:rPr>
        <w:t>maintaining confidentiality;</w:t>
      </w:r>
    </w:p>
    <w:p w14:paraId="4FFCC157" w14:textId="77777777" w:rsidR="00F6499E" w:rsidRPr="00FC3A23" w:rsidRDefault="00F6499E" w:rsidP="00562B28">
      <w:pPr>
        <w:pStyle w:val="RespectVictoriabullet1"/>
        <w:rPr>
          <w:rFonts w:ascii="Arial" w:hAnsi="Arial" w:cs="Arial"/>
          <w:b/>
        </w:rPr>
      </w:pPr>
      <w:r w:rsidRPr="00FC3A23">
        <w:rPr>
          <w:rFonts w:ascii="Arial" w:hAnsi="Arial" w:cs="Arial"/>
        </w:rPr>
        <w:t>operating discreetly to protect the discloser and/or witness from being identified as being involved in a protected disclosure.</w:t>
      </w:r>
    </w:p>
    <w:p w14:paraId="2E920D42" w14:textId="77777777" w:rsidR="00F6499E" w:rsidRPr="00FC3A23" w:rsidRDefault="00562B28" w:rsidP="00562B28">
      <w:pPr>
        <w:pStyle w:val="RespectVictoriabody"/>
        <w:rPr>
          <w:rFonts w:ascii="Arial" w:hAnsi="Arial" w:cs="Arial"/>
          <w:b/>
        </w:rPr>
      </w:pPr>
      <w:r w:rsidRPr="00FC3A23">
        <w:rPr>
          <w:rFonts w:ascii="Arial" w:hAnsi="Arial" w:cs="Arial"/>
        </w:rPr>
        <w:br/>
      </w:r>
      <w:r w:rsidR="00F6499E" w:rsidRPr="00FC3A23">
        <w:rPr>
          <w:rFonts w:ascii="Arial" w:hAnsi="Arial" w:cs="Arial"/>
        </w:rPr>
        <w:t>In determining whether to appoint a welfare manager in any particular case, Respect Victoria will consider:</w:t>
      </w:r>
    </w:p>
    <w:p w14:paraId="341370F9" w14:textId="77777777" w:rsidR="00F6499E" w:rsidRPr="00FC3A23" w:rsidRDefault="00F6499E" w:rsidP="00562B28">
      <w:pPr>
        <w:pStyle w:val="RespectVictoriabullet1"/>
        <w:rPr>
          <w:rFonts w:ascii="Arial" w:hAnsi="Arial" w:cs="Arial"/>
          <w:b/>
        </w:rPr>
      </w:pPr>
      <w:r w:rsidRPr="00FC3A23">
        <w:rPr>
          <w:rFonts w:ascii="Arial" w:hAnsi="Arial" w:cs="Arial"/>
        </w:rPr>
        <w:t>whether the disclosure has proceeded, or is likely to proceed, to an investigation;</w:t>
      </w:r>
    </w:p>
    <w:p w14:paraId="68E1CBAF" w14:textId="77777777" w:rsidR="00F6499E" w:rsidRPr="00FC3A23" w:rsidRDefault="00F6499E" w:rsidP="00562B28">
      <w:pPr>
        <w:pStyle w:val="RespectVictoriabullet1"/>
        <w:rPr>
          <w:rFonts w:ascii="Arial" w:hAnsi="Arial" w:cs="Arial"/>
          <w:b/>
        </w:rPr>
      </w:pPr>
      <w:r w:rsidRPr="00FC3A23">
        <w:rPr>
          <w:rFonts w:ascii="Arial" w:hAnsi="Arial" w:cs="Arial"/>
        </w:rPr>
        <w:t>whether there are any real risks of detrimental action against the persons involved, taking into account their particular circumstances;</w:t>
      </w:r>
    </w:p>
    <w:p w14:paraId="394FE080" w14:textId="77777777" w:rsidR="00F6499E" w:rsidRPr="00FC3A23" w:rsidRDefault="00F6499E" w:rsidP="00562B28">
      <w:pPr>
        <w:pStyle w:val="RespectVictoriabullet1"/>
        <w:rPr>
          <w:rFonts w:ascii="Arial" w:hAnsi="Arial" w:cs="Arial"/>
          <w:b/>
        </w:rPr>
      </w:pPr>
      <w:r w:rsidRPr="00FC3A23">
        <w:rPr>
          <w:rFonts w:ascii="Arial" w:hAnsi="Arial" w:cs="Arial"/>
        </w:rPr>
        <w:t>whether Respect Victoria</w:t>
      </w:r>
      <w:r w:rsidR="00562B28" w:rsidRPr="00FC3A23">
        <w:rPr>
          <w:rFonts w:ascii="Arial" w:hAnsi="Arial" w:cs="Arial"/>
        </w:rPr>
        <w:t xml:space="preserve"> </w:t>
      </w:r>
      <w:r w:rsidRPr="00FC3A23">
        <w:rPr>
          <w:rFonts w:ascii="Arial" w:hAnsi="Arial" w:cs="Arial"/>
        </w:rPr>
        <w:t>can provide effective support to the persons involved, including keeping them informed of the progress of the disclosure; and</w:t>
      </w:r>
    </w:p>
    <w:p w14:paraId="486465DE" w14:textId="77777777" w:rsidR="00F6499E" w:rsidRPr="00FC3A23" w:rsidRDefault="00F6499E" w:rsidP="00562B28">
      <w:pPr>
        <w:pStyle w:val="RespectVictoriabullet1"/>
        <w:rPr>
          <w:rFonts w:ascii="Arial" w:hAnsi="Arial" w:cs="Arial"/>
          <w:b/>
        </w:rPr>
      </w:pPr>
      <w:r w:rsidRPr="00FC3A23">
        <w:rPr>
          <w:rFonts w:ascii="Arial" w:hAnsi="Arial" w:cs="Arial"/>
        </w:rPr>
        <w:t xml:space="preserve">whether it is within Respect </w:t>
      </w:r>
      <w:r w:rsidR="00562B28" w:rsidRPr="00FC3A23">
        <w:rPr>
          <w:rFonts w:ascii="Arial" w:hAnsi="Arial" w:cs="Arial"/>
        </w:rPr>
        <w:t>Victoria’s</w:t>
      </w:r>
      <w:r w:rsidRPr="00FC3A23">
        <w:rPr>
          <w:rFonts w:ascii="Arial" w:hAnsi="Arial" w:cs="Arial"/>
        </w:rPr>
        <w:t xml:space="preserve"> power to protect the person/s involved from suffering repercussions.</w:t>
      </w:r>
    </w:p>
    <w:p w14:paraId="4EA4C78B" w14:textId="77777777" w:rsidR="00F6499E" w:rsidRPr="00FC3A23" w:rsidRDefault="00562B28" w:rsidP="00562B28">
      <w:pPr>
        <w:pStyle w:val="RespectVictoriabody"/>
        <w:rPr>
          <w:rFonts w:ascii="Arial" w:hAnsi="Arial" w:cs="Arial"/>
          <w:b/>
        </w:rPr>
      </w:pPr>
      <w:r w:rsidRPr="00FC3A23">
        <w:rPr>
          <w:rFonts w:ascii="Arial" w:hAnsi="Arial" w:cs="Arial"/>
        </w:rPr>
        <w:br/>
      </w:r>
      <w:r w:rsidR="00F6499E" w:rsidRPr="00FC3A23">
        <w:rPr>
          <w:rFonts w:ascii="Arial" w:hAnsi="Arial" w:cs="Arial"/>
        </w:rPr>
        <w:t xml:space="preserve">Respect Victoria may appoint an internal person as welfare manager or engage a contractor to provide welfare </w:t>
      </w:r>
      <w:r w:rsidR="00F6499E" w:rsidRPr="00FC3A23">
        <w:rPr>
          <w:rFonts w:ascii="Arial" w:hAnsi="Arial" w:cs="Arial"/>
        </w:rPr>
        <w:lastRenderedPageBreak/>
        <w:t xml:space="preserve">services. Respect Victoria will also consider referring an employee to its Employee Assistance Program. </w:t>
      </w:r>
      <w:r w:rsidRPr="00FC3A23">
        <w:rPr>
          <w:rFonts w:ascii="Arial" w:hAnsi="Arial" w:cs="Arial"/>
          <w:b/>
        </w:rPr>
        <w:br/>
      </w:r>
      <w:r w:rsidRPr="00FC3A23">
        <w:rPr>
          <w:rFonts w:ascii="Arial" w:hAnsi="Arial" w:cs="Arial"/>
          <w:b/>
        </w:rPr>
        <w:br/>
      </w:r>
      <w:r w:rsidR="00F6499E" w:rsidRPr="00FC3A23">
        <w:rPr>
          <w:rFonts w:ascii="Arial" w:hAnsi="Arial" w:cs="Arial"/>
        </w:rPr>
        <w:t>If a welfare manager is appointed to look after a discloser or witness, the welfare manager will only be required to provide reasonable support and should discuss the reasonable expectations with the person(s) they are supporting.</w:t>
      </w:r>
    </w:p>
    <w:p w14:paraId="22880DCB" w14:textId="77777777" w:rsidR="00F6499E" w:rsidRPr="00FC3A23" w:rsidRDefault="00F6499E" w:rsidP="00F14D74">
      <w:pPr>
        <w:pStyle w:val="Heading1"/>
        <w:numPr>
          <w:ilvl w:val="0"/>
          <w:numId w:val="45"/>
        </w:numPr>
        <w:ind w:left="709" w:hanging="709"/>
        <w:rPr>
          <w:rFonts w:ascii="Arial" w:hAnsi="Arial"/>
          <w:b w:val="0"/>
          <w:color w:val="E36C0A" w:themeColor="accent6" w:themeShade="BF"/>
        </w:rPr>
      </w:pPr>
      <w:bookmarkStart w:id="54" w:name="_Toc421742403"/>
      <w:bookmarkStart w:id="55" w:name="_Ref361320340"/>
      <w:bookmarkStart w:id="56" w:name="_Toc360800568"/>
      <w:bookmarkStart w:id="57" w:name="_Toc527628431"/>
      <w:r w:rsidRPr="00FC3A23">
        <w:rPr>
          <w:rFonts w:ascii="Arial" w:hAnsi="Arial"/>
          <w:color w:val="E36C0A" w:themeColor="accent6" w:themeShade="BF"/>
        </w:rPr>
        <w:t>Protection from detrimental action</w:t>
      </w:r>
      <w:bookmarkEnd w:id="54"/>
      <w:bookmarkEnd w:id="55"/>
      <w:bookmarkEnd w:id="56"/>
      <w:bookmarkEnd w:id="57"/>
    </w:p>
    <w:p w14:paraId="5885E69B" w14:textId="77777777" w:rsidR="00F6499E" w:rsidRPr="00FC3A23" w:rsidRDefault="00F6499E" w:rsidP="00562B28">
      <w:pPr>
        <w:pStyle w:val="RespectVictoriabody"/>
        <w:rPr>
          <w:rFonts w:ascii="Arial" w:hAnsi="Arial" w:cs="Arial"/>
          <w:b/>
        </w:rPr>
      </w:pPr>
      <w:r w:rsidRPr="00FC3A23">
        <w:rPr>
          <w:rFonts w:ascii="Arial" w:hAnsi="Arial" w:cs="Arial"/>
        </w:rPr>
        <w:t>Respect Victoria will take precautions to prevent its employees and agents from taking detrimental action in reprisal for a protected disclosure.</w:t>
      </w:r>
      <w:r w:rsidR="00562B28" w:rsidRPr="00FC3A23">
        <w:rPr>
          <w:rFonts w:ascii="Arial" w:hAnsi="Arial" w:cs="Arial"/>
        </w:rPr>
        <w:t xml:space="preserve"> </w:t>
      </w:r>
      <w:r w:rsidRPr="00FC3A23">
        <w:rPr>
          <w:rFonts w:ascii="Arial" w:hAnsi="Arial" w:cs="Arial"/>
        </w:rPr>
        <w:t>This includes identifying, assessing, controlling and monitoring risks of reprisals faced by disclosers and witnesses.</w:t>
      </w:r>
      <w:r w:rsidR="00562B28" w:rsidRPr="00FC3A23">
        <w:rPr>
          <w:rFonts w:ascii="Arial" w:hAnsi="Arial" w:cs="Arial"/>
        </w:rPr>
        <w:t xml:space="preserve"> </w:t>
      </w:r>
      <w:r w:rsidR="00562B28" w:rsidRPr="00FC3A23">
        <w:rPr>
          <w:rFonts w:ascii="Arial" w:hAnsi="Arial" w:cs="Arial"/>
          <w:b/>
        </w:rPr>
        <w:br/>
      </w:r>
      <w:r w:rsidR="00562B28" w:rsidRPr="00FC3A23">
        <w:rPr>
          <w:rFonts w:ascii="Arial" w:hAnsi="Arial" w:cs="Arial"/>
          <w:b/>
        </w:rPr>
        <w:br/>
      </w:r>
      <w:r w:rsidRPr="00FC3A23">
        <w:rPr>
          <w:rFonts w:ascii="Arial" w:hAnsi="Arial" w:cs="Arial"/>
        </w:rPr>
        <w:t xml:space="preserve">The precautions taken by Respect Victoria will depend on individual circumstances and the disclosers and witnesses will, where possible, be consulted about any action that is taken. </w:t>
      </w:r>
      <w:r w:rsidR="00562B28" w:rsidRPr="00FC3A23">
        <w:rPr>
          <w:rFonts w:ascii="Arial" w:hAnsi="Arial" w:cs="Arial"/>
          <w:b/>
        </w:rPr>
        <w:br/>
      </w:r>
      <w:r w:rsidR="00562B28" w:rsidRPr="00FC3A23">
        <w:rPr>
          <w:rFonts w:ascii="Arial" w:hAnsi="Arial" w:cs="Arial"/>
          <w:b/>
        </w:rPr>
        <w:br/>
      </w:r>
      <w:r w:rsidRPr="00FC3A23">
        <w:rPr>
          <w:rFonts w:ascii="Arial" w:hAnsi="Arial" w:cs="Arial"/>
        </w:rPr>
        <w:t>If a person reports an incident of harassment, discrimination or adverse treatment that may amount to detrimental action, the person receiving the report (irrespective of their role) will record details of the incident and advise the person of the protections they will receive under the Act.</w:t>
      </w:r>
      <w:r w:rsidR="00562B28" w:rsidRPr="00FC3A23">
        <w:rPr>
          <w:rFonts w:ascii="Arial" w:hAnsi="Arial" w:cs="Arial"/>
          <w:b/>
        </w:rPr>
        <w:br/>
      </w:r>
      <w:r w:rsidR="00562B28" w:rsidRPr="00FC3A23">
        <w:rPr>
          <w:rFonts w:ascii="Arial" w:hAnsi="Arial" w:cs="Arial"/>
          <w:b/>
        </w:rPr>
        <w:br/>
      </w:r>
      <w:r w:rsidRPr="00FC3A23">
        <w:rPr>
          <w:rFonts w:ascii="Arial" w:hAnsi="Arial" w:cs="Arial"/>
        </w:rPr>
        <w:t xml:space="preserve">A disclosure of detrimental action can itself be a protected disclosure and in those circumstances may be reported to IBAC or the </w:t>
      </w:r>
      <w:r w:rsidR="00562B28" w:rsidRPr="00FC3A23">
        <w:rPr>
          <w:rFonts w:ascii="Arial" w:hAnsi="Arial" w:cs="Arial"/>
        </w:rPr>
        <w:t>Ombudsman</w:t>
      </w:r>
      <w:r w:rsidRPr="00FC3A23">
        <w:rPr>
          <w:rFonts w:ascii="Arial" w:hAnsi="Arial" w:cs="Arial"/>
        </w:rPr>
        <w:t xml:space="preserve"> in line with this policy.</w:t>
      </w:r>
      <w:r w:rsidR="00562B28" w:rsidRPr="00FC3A23">
        <w:rPr>
          <w:rFonts w:ascii="Arial" w:hAnsi="Arial" w:cs="Arial"/>
          <w:b/>
        </w:rPr>
        <w:br/>
      </w:r>
      <w:r w:rsidR="00562B28" w:rsidRPr="00FC3A23">
        <w:rPr>
          <w:rFonts w:ascii="Arial" w:hAnsi="Arial" w:cs="Arial"/>
          <w:b/>
        </w:rPr>
        <w:br/>
      </w:r>
      <w:r w:rsidRPr="00FC3A23">
        <w:rPr>
          <w:rFonts w:ascii="Arial" w:hAnsi="Arial" w:cs="Arial"/>
        </w:rPr>
        <w:t>If you are an employee who has made a protected disclosure and you believe on reasonable grounds that detrimental action will be, is being, or has been taken against you, you may request a transfer of employment to another government agency on terms and conditions that are no less favourable overall to you. Note that all requests of this nature will be considered, but a number of conditions must be satisfied before they are granted, including:</w:t>
      </w:r>
    </w:p>
    <w:p w14:paraId="23ECBB8D" w14:textId="77777777" w:rsidR="00F6499E" w:rsidRPr="00FC3A23" w:rsidRDefault="00F6499E" w:rsidP="00562B28">
      <w:pPr>
        <w:pStyle w:val="RespectVictoriabullet1"/>
        <w:rPr>
          <w:rFonts w:ascii="Arial" w:hAnsi="Arial" w:cs="Arial"/>
          <w:b/>
        </w:rPr>
      </w:pPr>
      <w:r w:rsidRPr="00FC3A23">
        <w:rPr>
          <w:rFonts w:ascii="Arial" w:hAnsi="Arial" w:cs="Arial"/>
        </w:rPr>
        <w:t>the Chairperson of the Board must be satisfied there are reasonable grounds to suspect detrimental action will be, is being, or has been taken against you;</w:t>
      </w:r>
    </w:p>
    <w:p w14:paraId="4BE3D1A2" w14:textId="77777777" w:rsidR="00F6499E" w:rsidRPr="00FC3A23" w:rsidRDefault="00F6499E" w:rsidP="00562B28">
      <w:pPr>
        <w:pStyle w:val="RespectVictoriabullet1"/>
        <w:rPr>
          <w:rFonts w:ascii="Arial" w:hAnsi="Arial" w:cs="Arial"/>
          <w:b/>
        </w:rPr>
      </w:pPr>
      <w:r w:rsidRPr="00FC3A23">
        <w:rPr>
          <w:rFonts w:ascii="Arial" w:hAnsi="Arial" w:cs="Arial"/>
        </w:rPr>
        <w:t xml:space="preserve">the Chairperson of the Board must consider that the transfer will avoid, reduce or eliminate the risk of detrimental action; and </w:t>
      </w:r>
    </w:p>
    <w:p w14:paraId="7DEE23A4" w14:textId="77777777" w:rsidR="00F6499E" w:rsidRPr="00FC3A23" w:rsidRDefault="00F6499E" w:rsidP="00562B28">
      <w:pPr>
        <w:pStyle w:val="RespectVictoriabullet1"/>
        <w:rPr>
          <w:rFonts w:ascii="Arial" w:hAnsi="Arial" w:cs="Arial"/>
          <w:b/>
        </w:rPr>
      </w:pPr>
      <w:r w:rsidRPr="00FC3A23">
        <w:rPr>
          <w:rFonts w:ascii="Arial" w:hAnsi="Arial" w:cs="Arial"/>
        </w:rPr>
        <w:t>the head of the ‘receiving’ government agency consents to the transfer.</w:t>
      </w:r>
    </w:p>
    <w:p w14:paraId="33DA4B15" w14:textId="77777777" w:rsidR="00F6499E" w:rsidRPr="00FC3A23" w:rsidRDefault="00562B28" w:rsidP="00562B28">
      <w:pPr>
        <w:pStyle w:val="RespectVictoriabody"/>
        <w:rPr>
          <w:rFonts w:ascii="Arial" w:hAnsi="Arial" w:cs="Arial"/>
        </w:rPr>
      </w:pPr>
      <w:r w:rsidRPr="00FC3A23">
        <w:rPr>
          <w:rFonts w:ascii="Arial" w:hAnsi="Arial" w:cs="Arial"/>
        </w:rPr>
        <w:br/>
      </w:r>
      <w:r w:rsidR="00F6499E" w:rsidRPr="00FC3A23">
        <w:rPr>
          <w:rFonts w:ascii="Arial" w:hAnsi="Arial" w:cs="Arial"/>
        </w:rPr>
        <w:t>If you have sustained injury, loss or damage as a result of detrimental action taken against you in reprisal for making a disclosure, the Act sets out remedies that are available to you.</w:t>
      </w:r>
      <w:r w:rsidRPr="00FC3A23">
        <w:rPr>
          <w:rFonts w:ascii="Arial" w:hAnsi="Arial" w:cs="Arial"/>
        </w:rPr>
        <w:t xml:space="preserve"> </w:t>
      </w:r>
      <w:r w:rsidR="00F6499E" w:rsidRPr="00FC3A23">
        <w:rPr>
          <w:rFonts w:ascii="Arial" w:hAnsi="Arial" w:cs="Arial"/>
        </w:rPr>
        <w:t>You may wish to obtain legal advice about this.</w:t>
      </w:r>
      <w:r w:rsidRPr="00FC3A23">
        <w:rPr>
          <w:rFonts w:ascii="Arial" w:hAnsi="Arial" w:cs="Arial"/>
          <w:b/>
        </w:rPr>
        <w:br/>
      </w:r>
      <w:r w:rsidRPr="00FC3A23">
        <w:rPr>
          <w:rFonts w:ascii="Arial" w:hAnsi="Arial" w:cs="Arial"/>
          <w:b/>
        </w:rPr>
        <w:br/>
      </w:r>
      <w:r w:rsidR="00F6499E" w:rsidRPr="00FC3A23">
        <w:rPr>
          <w:rFonts w:ascii="Arial" w:hAnsi="Arial" w:cs="Arial"/>
        </w:rPr>
        <w:t>Whilst there are these protections, th</w:t>
      </w:r>
      <w:r w:rsidRPr="00FC3A23">
        <w:rPr>
          <w:rFonts w:ascii="Arial" w:hAnsi="Arial" w:cs="Arial"/>
        </w:rPr>
        <w:t xml:space="preserve">ere are also responsibilities. </w:t>
      </w:r>
      <w:r w:rsidR="00F6499E" w:rsidRPr="00FC3A23">
        <w:rPr>
          <w:rFonts w:ascii="Arial" w:hAnsi="Arial" w:cs="Arial"/>
        </w:rPr>
        <w:t>You must not take detrimental action against another person in reprisal for a protected disclosure and, if you have been involved in the improper conduct or detrimental action which is the subject of your disclosure, you will still be held liable for your own involvement. Making a disclosure does not provide you with immunity for your own wrongdoing.</w:t>
      </w:r>
      <w:r w:rsidRPr="00FC3A23">
        <w:rPr>
          <w:rFonts w:ascii="Arial" w:hAnsi="Arial" w:cs="Arial"/>
        </w:rPr>
        <w:br/>
      </w:r>
      <w:r w:rsidRPr="00FC3A23">
        <w:rPr>
          <w:rFonts w:ascii="Arial" w:hAnsi="Arial" w:cs="Arial"/>
        </w:rPr>
        <w:br/>
      </w:r>
      <w:r w:rsidR="00F6499E" w:rsidRPr="00FC3A23">
        <w:rPr>
          <w:rFonts w:ascii="Arial" w:hAnsi="Arial" w:cs="Arial"/>
        </w:rPr>
        <w:t>You must not disclose the content, or information about the content, of a disclosure that has been notified to IBAC which is likely to lead to the identification of the person who made that disclosure unless permitted to by the Act.</w:t>
      </w:r>
    </w:p>
    <w:p w14:paraId="587F2BE2" w14:textId="77777777" w:rsidR="00027FD6" w:rsidRPr="00FC3A23" w:rsidRDefault="00027FD6" w:rsidP="00562B28">
      <w:pPr>
        <w:pStyle w:val="RespectVictoriabody"/>
        <w:rPr>
          <w:rFonts w:ascii="Arial" w:hAnsi="Arial" w:cs="Arial"/>
          <w:b/>
        </w:rPr>
      </w:pPr>
    </w:p>
    <w:p w14:paraId="21C37357" w14:textId="77777777" w:rsidR="00F6499E" w:rsidRPr="00FC3A23" w:rsidRDefault="00F6499E" w:rsidP="00027FD6">
      <w:pPr>
        <w:pStyle w:val="Heading1"/>
        <w:numPr>
          <w:ilvl w:val="0"/>
          <w:numId w:val="45"/>
        </w:numPr>
        <w:ind w:hanging="720"/>
        <w:rPr>
          <w:rFonts w:ascii="Arial" w:hAnsi="Arial"/>
          <w:b w:val="0"/>
          <w:color w:val="E36C0A" w:themeColor="accent6" w:themeShade="BF"/>
        </w:rPr>
      </w:pPr>
      <w:bookmarkStart w:id="58" w:name="_Toc421742404"/>
      <w:bookmarkStart w:id="59" w:name="_Toc360800570"/>
      <w:bookmarkStart w:id="60" w:name="_Toc527628432"/>
      <w:r w:rsidRPr="00FC3A23">
        <w:rPr>
          <w:rFonts w:ascii="Arial" w:hAnsi="Arial"/>
          <w:color w:val="E36C0A" w:themeColor="accent6" w:themeShade="BF"/>
        </w:rPr>
        <w:lastRenderedPageBreak/>
        <w:t>What happens if a protected disclosure is made against me?</w:t>
      </w:r>
      <w:bookmarkEnd w:id="58"/>
      <w:bookmarkEnd w:id="59"/>
      <w:bookmarkEnd w:id="60"/>
    </w:p>
    <w:p w14:paraId="622C9C35" w14:textId="77777777" w:rsidR="00F6499E" w:rsidRPr="00FC3A23" w:rsidRDefault="00F6499E" w:rsidP="00562B28">
      <w:pPr>
        <w:pStyle w:val="RespectVictoriabody"/>
        <w:rPr>
          <w:rFonts w:ascii="Arial" w:hAnsi="Arial" w:cs="Arial"/>
          <w:b/>
        </w:rPr>
      </w:pPr>
      <w:r w:rsidRPr="00FC3A23">
        <w:rPr>
          <w:rFonts w:ascii="Arial" w:hAnsi="Arial" w:cs="Arial"/>
        </w:rPr>
        <w:t>Respect Victoria recognises that employees against whom disclosures are made must also be supported during the handling and investigation of disclosures and will provide welfare support to you during the handling and investigation of a disclosure as the circumstances require.</w:t>
      </w:r>
      <w:r w:rsidR="00562B28" w:rsidRPr="00FC3A23">
        <w:rPr>
          <w:rFonts w:ascii="Arial" w:hAnsi="Arial" w:cs="Arial"/>
        </w:rPr>
        <w:t xml:space="preserve"> </w:t>
      </w:r>
      <w:r w:rsidR="00562B28" w:rsidRPr="00FC3A23">
        <w:rPr>
          <w:rFonts w:ascii="Arial" w:hAnsi="Arial" w:cs="Arial"/>
          <w:b/>
        </w:rPr>
        <w:br/>
      </w:r>
      <w:r w:rsidR="00562B28" w:rsidRPr="00FC3A23">
        <w:rPr>
          <w:rFonts w:ascii="Arial" w:hAnsi="Arial" w:cs="Arial"/>
          <w:b/>
        </w:rPr>
        <w:br/>
      </w:r>
      <w:r w:rsidRPr="00FC3A23">
        <w:rPr>
          <w:rFonts w:ascii="Arial" w:hAnsi="Arial" w:cs="Arial"/>
        </w:rPr>
        <w:t>Respect Victoria will only disclose information about the subject of a disclosure in accordance with the law, including this Act.</w:t>
      </w:r>
      <w:r w:rsidR="00562B28" w:rsidRPr="00FC3A23">
        <w:rPr>
          <w:rFonts w:ascii="Arial" w:hAnsi="Arial" w:cs="Arial"/>
          <w:b/>
        </w:rPr>
        <w:br/>
      </w:r>
      <w:r w:rsidR="00562B28" w:rsidRPr="00FC3A23">
        <w:rPr>
          <w:rFonts w:ascii="Arial" w:hAnsi="Arial" w:cs="Arial"/>
          <w:b/>
        </w:rPr>
        <w:br/>
      </w:r>
      <w:r w:rsidRPr="00FC3A23">
        <w:rPr>
          <w:rFonts w:ascii="Arial" w:hAnsi="Arial" w:cs="Arial"/>
        </w:rPr>
        <w:t>Where investigations do not substantiate disclosures, the fact that the investigation has been carried out, the results of the investigation and the identity of the person who is the subject of the disclosure will remain confidential.</w:t>
      </w:r>
    </w:p>
    <w:p w14:paraId="647181A8" w14:textId="77777777" w:rsidR="00F6499E" w:rsidRPr="00FC3A23" w:rsidRDefault="00F6499E" w:rsidP="00F14D74">
      <w:pPr>
        <w:pStyle w:val="Heading1"/>
        <w:numPr>
          <w:ilvl w:val="0"/>
          <w:numId w:val="45"/>
        </w:numPr>
        <w:spacing w:before="240" w:after="90" w:line="320" w:lineRule="atLeast"/>
        <w:ind w:left="709" w:hanging="709"/>
        <w:rPr>
          <w:rFonts w:ascii="Arial" w:hAnsi="Arial"/>
          <w:b w:val="0"/>
          <w:color w:val="E36C0A" w:themeColor="accent6" w:themeShade="BF"/>
        </w:rPr>
      </w:pPr>
      <w:bookmarkStart w:id="61" w:name="_Toc421742405"/>
      <w:bookmarkStart w:id="62" w:name="_Toc360800571"/>
      <w:bookmarkStart w:id="63" w:name="_Ref360003076"/>
      <w:bookmarkStart w:id="64" w:name="_Toc527628433"/>
      <w:r w:rsidRPr="00FC3A23">
        <w:rPr>
          <w:rFonts w:ascii="Arial" w:hAnsi="Arial"/>
          <w:color w:val="E36C0A" w:themeColor="accent6" w:themeShade="BF"/>
        </w:rPr>
        <w:t>Confidentiality</w:t>
      </w:r>
      <w:bookmarkEnd w:id="61"/>
      <w:bookmarkEnd w:id="62"/>
      <w:bookmarkEnd w:id="63"/>
      <w:bookmarkEnd w:id="64"/>
    </w:p>
    <w:p w14:paraId="7187F327" w14:textId="77777777" w:rsidR="00F6499E" w:rsidRPr="00FC3A23" w:rsidRDefault="00F6499E" w:rsidP="00562B28">
      <w:pPr>
        <w:pStyle w:val="RespectVictoriabody"/>
        <w:rPr>
          <w:rFonts w:ascii="Arial" w:hAnsi="Arial" w:cs="Arial"/>
          <w:b/>
        </w:rPr>
      </w:pPr>
      <w:r w:rsidRPr="00FC3A23">
        <w:rPr>
          <w:rFonts w:ascii="Arial" w:hAnsi="Arial" w:cs="Arial"/>
        </w:rPr>
        <w:t>You must not tell anyone else about your protected disclosure except in the circumstances set out in these procedures or as permitted by the Act.</w:t>
      </w:r>
      <w:r w:rsidR="00562B28" w:rsidRPr="00FC3A23">
        <w:rPr>
          <w:rFonts w:ascii="Arial" w:hAnsi="Arial" w:cs="Arial"/>
        </w:rPr>
        <w:br/>
      </w:r>
      <w:r w:rsidR="00562B28" w:rsidRPr="00FC3A23">
        <w:rPr>
          <w:rFonts w:ascii="Arial" w:hAnsi="Arial" w:cs="Arial"/>
        </w:rPr>
        <w:br/>
      </w:r>
      <w:r w:rsidRPr="00FC3A23">
        <w:rPr>
          <w:rFonts w:ascii="Arial" w:hAnsi="Arial" w:cs="Arial"/>
        </w:rPr>
        <w:t>If you repeat your disclosure to someone other than as provided by these procedures or permitted by the Act, you may lose the protections provided for in the Act. For example, if a disclosure is repeated to the media and the media reports on it, you may not be protected from defamation action. If you are considering disclosing information about your disclosure, you may wish to obtain legal advice first.</w:t>
      </w:r>
      <w:r w:rsidR="00562B28" w:rsidRPr="00FC3A23">
        <w:rPr>
          <w:rFonts w:ascii="Arial" w:hAnsi="Arial" w:cs="Arial"/>
          <w:b/>
        </w:rPr>
        <w:br/>
      </w:r>
      <w:r w:rsidR="00562B28" w:rsidRPr="00FC3A23">
        <w:rPr>
          <w:rFonts w:ascii="Arial" w:hAnsi="Arial" w:cs="Arial"/>
          <w:b/>
        </w:rPr>
        <w:br/>
      </w:r>
      <w:r w:rsidRPr="00FC3A23">
        <w:rPr>
          <w:rFonts w:ascii="Arial" w:hAnsi="Arial" w:cs="Arial"/>
        </w:rPr>
        <w:t>Respect Victoria will only disclose information about you or your disclosure in accordance with the law, including the Act. The Act prohibits the disclosure of information received in relation to a disclosure that has been notified to IBAC by Respect Victoria except in certain limited circumstances.</w:t>
      </w:r>
      <w:r w:rsidR="00562B28" w:rsidRPr="00FC3A23">
        <w:rPr>
          <w:rFonts w:ascii="Arial" w:hAnsi="Arial" w:cs="Arial"/>
        </w:rPr>
        <w:t xml:space="preserve"> </w:t>
      </w:r>
      <w:r w:rsidR="00562B28" w:rsidRPr="00FC3A23">
        <w:rPr>
          <w:rFonts w:ascii="Arial" w:hAnsi="Arial" w:cs="Arial"/>
          <w:b/>
        </w:rPr>
        <w:br/>
      </w:r>
      <w:r w:rsidR="00562B28" w:rsidRPr="00FC3A23">
        <w:rPr>
          <w:rFonts w:ascii="Arial" w:hAnsi="Arial" w:cs="Arial"/>
          <w:b/>
        </w:rPr>
        <w:br/>
      </w:r>
      <w:r w:rsidRPr="00FC3A23">
        <w:rPr>
          <w:rFonts w:ascii="Arial" w:hAnsi="Arial" w:cs="Arial"/>
        </w:rPr>
        <w:t>The circumstances in which a person may disclose information obtained about a protected disclosure that has been notified to IBAC by Respect Victoria or information which is likely to lead to the identification of the person who made that disclosure include:</w:t>
      </w:r>
    </w:p>
    <w:p w14:paraId="0788194E" w14:textId="77777777" w:rsidR="00F6499E" w:rsidRPr="00FC3A23" w:rsidRDefault="00F6499E" w:rsidP="00562B28">
      <w:pPr>
        <w:pStyle w:val="RespectVictoriabullet1"/>
        <w:rPr>
          <w:rFonts w:ascii="Arial" w:hAnsi="Arial" w:cs="Arial"/>
          <w:b/>
        </w:rPr>
      </w:pPr>
      <w:r w:rsidRPr="00FC3A23">
        <w:rPr>
          <w:rFonts w:ascii="Arial" w:hAnsi="Arial" w:cs="Arial"/>
        </w:rPr>
        <w:t>in accordance with a direction or authorisation given by the investigating entity that is investigating the disclosure;</w:t>
      </w:r>
    </w:p>
    <w:p w14:paraId="0B3F7BD0" w14:textId="77777777" w:rsidR="00F6499E" w:rsidRPr="00FC3A23" w:rsidRDefault="00F6499E" w:rsidP="00562B28">
      <w:pPr>
        <w:pStyle w:val="RespectVictoriabullet1"/>
        <w:rPr>
          <w:rFonts w:ascii="Arial" w:hAnsi="Arial" w:cs="Arial"/>
          <w:b/>
        </w:rPr>
      </w:pPr>
      <w:r w:rsidRPr="00FC3A23">
        <w:rPr>
          <w:rFonts w:ascii="Arial" w:hAnsi="Arial" w:cs="Arial"/>
        </w:rPr>
        <w:t>to the extent necessary for the purpose of taking lawful action in relation to the conduct that is the subject of the disclosure including disciplinary process or action;</w:t>
      </w:r>
    </w:p>
    <w:p w14:paraId="1D7D9010" w14:textId="77777777" w:rsidR="00F6499E" w:rsidRPr="00FC3A23" w:rsidRDefault="00F6499E" w:rsidP="00562B28">
      <w:pPr>
        <w:pStyle w:val="RespectVictoriabullet1"/>
        <w:rPr>
          <w:rFonts w:ascii="Arial" w:hAnsi="Arial" w:cs="Arial"/>
          <w:b/>
        </w:rPr>
      </w:pPr>
      <w:r w:rsidRPr="00FC3A23">
        <w:rPr>
          <w:rFonts w:ascii="Arial" w:hAnsi="Arial" w:cs="Arial"/>
        </w:rPr>
        <w:t>the IBAC or the Victorian Inspectorate has determined that the disclosure is not a protected disclosure;</w:t>
      </w:r>
    </w:p>
    <w:p w14:paraId="750C83CF" w14:textId="77777777" w:rsidR="00F6499E" w:rsidRPr="00FC3A23" w:rsidRDefault="00F6499E" w:rsidP="00562B28">
      <w:pPr>
        <w:pStyle w:val="RespectVictoriabullet1"/>
        <w:rPr>
          <w:rFonts w:ascii="Arial" w:hAnsi="Arial" w:cs="Arial"/>
          <w:b/>
        </w:rPr>
      </w:pPr>
      <w:r w:rsidRPr="00FC3A23">
        <w:rPr>
          <w:rFonts w:ascii="Arial" w:hAnsi="Arial" w:cs="Arial"/>
        </w:rPr>
        <w:t>where necessary for the purpose of the exercise of functions under the Act;</w:t>
      </w:r>
    </w:p>
    <w:p w14:paraId="7C299FC5" w14:textId="77777777" w:rsidR="00F6499E" w:rsidRPr="00FC3A23" w:rsidRDefault="00F6499E" w:rsidP="00562B28">
      <w:pPr>
        <w:pStyle w:val="RespectVictoriabullet1"/>
        <w:rPr>
          <w:rFonts w:ascii="Arial" w:hAnsi="Arial" w:cs="Arial"/>
          <w:b/>
          <w:i/>
        </w:rPr>
      </w:pPr>
      <w:r w:rsidRPr="00FC3A23">
        <w:rPr>
          <w:rFonts w:ascii="Arial" w:hAnsi="Arial" w:cs="Arial"/>
        </w:rPr>
        <w:t xml:space="preserve">by an investigating body where necessary for the purpose of the exercise of functions under the </w:t>
      </w:r>
      <w:r w:rsidRPr="00FC3A23">
        <w:rPr>
          <w:rFonts w:ascii="Arial" w:hAnsi="Arial" w:cs="Arial"/>
          <w:i/>
        </w:rPr>
        <w:t>Independent Broad-based Anti-corruption Commission Act 2011</w:t>
      </w:r>
      <w:r w:rsidRPr="00FC3A23">
        <w:rPr>
          <w:rFonts w:ascii="Arial" w:hAnsi="Arial" w:cs="Arial"/>
        </w:rPr>
        <w:t>;</w:t>
      </w:r>
    </w:p>
    <w:p w14:paraId="63E34745" w14:textId="77777777" w:rsidR="00F6499E" w:rsidRPr="00FC3A23" w:rsidRDefault="00F6499E" w:rsidP="00562B28">
      <w:pPr>
        <w:pStyle w:val="RespectVictoriabullet1"/>
        <w:rPr>
          <w:rFonts w:ascii="Arial" w:hAnsi="Arial" w:cs="Arial"/>
          <w:b/>
        </w:rPr>
      </w:pPr>
      <w:r w:rsidRPr="00FC3A23">
        <w:rPr>
          <w:rFonts w:ascii="Arial" w:hAnsi="Arial" w:cs="Arial"/>
        </w:rPr>
        <w:t>for the purpose of a proceeding for an offence under a relevant Act or provision;</w:t>
      </w:r>
    </w:p>
    <w:p w14:paraId="213201E7" w14:textId="77777777" w:rsidR="00F6499E" w:rsidRPr="00FC3A23" w:rsidRDefault="00F6499E" w:rsidP="00562B28">
      <w:pPr>
        <w:pStyle w:val="RespectVictoriabullet1"/>
        <w:rPr>
          <w:rFonts w:ascii="Arial" w:hAnsi="Arial" w:cs="Arial"/>
          <w:b/>
        </w:rPr>
      </w:pPr>
      <w:r w:rsidRPr="00FC3A23">
        <w:rPr>
          <w:rFonts w:ascii="Arial" w:hAnsi="Arial" w:cs="Arial"/>
        </w:rPr>
        <w:t>for the purpose of disciplinary process or action in respect of conduct that would constitute an offence;</w:t>
      </w:r>
    </w:p>
    <w:p w14:paraId="167FBA9C" w14:textId="77777777" w:rsidR="00F6499E" w:rsidRPr="00FC3A23" w:rsidRDefault="00F6499E" w:rsidP="00562B28">
      <w:pPr>
        <w:pStyle w:val="RespectVictoriabullet1"/>
        <w:rPr>
          <w:rFonts w:ascii="Arial" w:hAnsi="Arial" w:cs="Arial"/>
          <w:b/>
        </w:rPr>
      </w:pPr>
      <w:r w:rsidRPr="00FC3A23">
        <w:rPr>
          <w:rFonts w:ascii="Arial" w:hAnsi="Arial" w:cs="Arial"/>
        </w:rPr>
        <w:t>for the purpose of obtaining legal advice or representation;</w:t>
      </w:r>
    </w:p>
    <w:p w14:paraId="3D26B549" w14:textId="77777777" w:rsidR="00F6499E" w:rsidRPr="00FC3A23" w:rsidRDefault="00F6499E" w:rsidP="00562B28">
      <w:pPr>
        <w:pStyle w:val="RespectVictoriabullet1"/>
        <w:rPr>
          <w:rFonts w:ascii="Arial" w:hAnsi="Arial" w:cs="Arial"/>
          <w:b/>
        </w:rPr>
      </w:pPr>
      <w:r w:rsidRPr="00FC3A23">
        <w:rPr>
          <w:rFonts w:ascii="Arial" w:hAnsi="Arial" w:cs="Arial"/>
        </w:rPr>
        <w:t xml:space="preserve">to an interpreter, parent, guardian or independent person for the purpose of understanding the confidentiality obligations under the Act; or </w:t>
      </w:r>
    </w:p>
    <w:p w14:paraId="1105775B" w14:textId="77777777" w:rsidR="00F6499E" w:rsidRPr="00FC3A23" w:rsidRDefault="00F6499E" w:rsidP="00562B28">
      <w:pPr>
        <w:pStyle w:val="RespectVictoriabullet1"/>
        <w:rPr>
          <w:rFonts w:ascii="Arial" w:hAnsi="Arial" w:cs="Arial"/>
          <w:b/>
        </w:rPr>
      </w:pPr>
      <w:r w:rsidRPr="00FC3A23">
        <w:rPr>
          <w:rFonts w:ascii="Arial" w:hAnsi="Arial" w:cs="Arial"/>
        </w:rPr>
        <w:t>an investigating body has published a report to Parliament or otherwise made public the content of the disclosure consistent with the confidentiality requirements of the Act.</w:t>
      </w:r>
    </w:p>
    <w:p w14:paraId="19C09CA0" w14:textId="77777777" w:rsidR="00F6499E" w:rsidRPr="00FC3A23" w:rsidRDefault="00562B28" w:rsidP="00562B28">
      <w:pPr>
        <w:pStyle w:val="RespectVictoriabody"/>
        <w:rPr>
          <w:rFonts w:ascii="Arial" w:hAnsi="Arial" w:cs="Arial"/>
          <w:b/>
        </w:rPr>
      </w:pPr>
      <w:r w:rsidRPr="00FC3A23">
        <w:rPr>
          <w:rFonts w:ascii="Arial" w:hAnsi="Arial" w:cs="Arial"/>
        </w:rPr>
        <w:br/>
      </w:r>
      <w:r w:rsidR="00F6499E" w:rsidRPr="00FC3A23">
        <w:rPr>
          <w:rFonts w:ascii="Arial" w:hAnsi="Arial" w:cs="Arial"/>
        </w:rPr>
        <w:t>The Act also prohibits disclosing information that is likely to lead to your identification unless permitted to do so in accordance with the Act.</w:t>
      </w:r>
      <w:r w:rsidRPr="00FC3A23">
        <w:rPr>
          <w:rFonts w:ascii="Arial" w:hAnsi="Arial" w:cs="Arial"/>
        </w:rPr>
        <w:br/>
      </w:r>
      <w:r w:rsidRPr="00FC3A23">
        <w:rPr>
          <w:rFonts w:ascii="Arial" w:hAnsi="Arial" w:cs="Arial"/>
        </w:rPr>
        <w:br/>
      </w:r>
      <w:r w:rsidR="00F6499E" w:rsidRPr="00FC3A23">
        <w:rPr>
          <w:rFonts w:ascii="Arial" w:hAnsi="Arial" w:cs="Arial"/>
        </w:rPr>
        <w:lastRenderedPageBreak/>
        <w:t>IBAC or the relevant investigating entity may disclose your identity and the content of your disclosure if it is necessary for the purposes of their investigative action.</w:t>
      </w:r>
      <w:r w:rsidRPr="00FC3A23">
        <w:rPr>
          <w:rFonts w:ascii="Arial" w:hAnsi="Arial" w:cs="Arial"/>
        </w:rPr>
        <w:t xml:space="preserve"> </w:t>
      </w:r>
      <w:r w:rsidR="00F6499E" w:rsidRPr="00FC3A23">
        <w:rPr>
          <w:rFonts w:ascii="Arial" w:hAnsi="Arial" w:cs="Arial"/>
        </w:rPr>
        <w:t xml:space="preserve">In that case, the public body or public officer to whom the information has been disclosed is bound by the same confidentiality requirements. </w:t>
      </w:r>
    </w:p>
    <w:p w14:paraId="0D45734E" w14:textId="77777777" w:rsidR="00F6499E" w:rsidRPr="00FC3A23" w:rsidRDefault="00F6499E" w:rsidP="00F14D74">
      <w:pPr>
        <w:pStyle w:val="Heading1"/>
        <w:numPr>
          <w:ilvl w:val="0"/>
          <w:numId w:val="45"/>
        </w:numPr>
        <w:spacing w:before="240" w:after="90" w:line="320" w:lineRule="atLeast"/>
        <w:ind w:left="709" w:hanging="709"/>
        <w:rPr>
          <w:rFonts w:ascii="Arial" w:hAnsi="Arial"/>
          <w:b w:val="0"/>
          <w:color w:val="E36C0A" w:themeColor="accent6" w:themeShade="BF"/>
        </w:rPr>
      </w:pPr>
      <w:bookmarkStart w:id="65" w:name="_Toc421742406"/>
      <w:bookmarkStart w:id="66" w:name="_Toc360800574"/>
      <w:bookmarkStart w:id="67" w:name="_Ref359242553"/>
      <w:bookmarkStart w:id="68" w:name="_Toc527628434"/>
      <w:bookmarkStart w:id="69" w:name="_Ref359243072"/>
      <w:r w:rsidRPr="00FC3A23">
        <w:rPr>
          <w:rFonts w:ascii="Arial" w:hAnsi="Arial"/>
          <w:color w:val="E36C0A" w:themeColor="accent6" w:themeShade="BF"/>
        </w:rPr>
        <w:t>Criminal offences</w:t>
      </w:r>
      <w:bookmarkEnd w:id="65"/>
      <w:bookmarkEnd w:id="66"/>
      <w:bookmarkEnd w:id="67"/>
      <w:bookmarkEnd w:id="68"/>
    </w:p>
    <w:p w14:paraId="3C652E42" w14:textId="77777777" w:rsidR="00F6499E" w:rsidRPr="00FC3A23" w:rsidRDefault="00F6499E" w:rsidP="00562B28">
      <w:pPr>
        <w:pStyle w:val="RespectVictoriabody"/>
        <w:rPr>
          <w:rFonts w:ascii="Arial" w:hAnsi="Arial" w:cs="Arial"/>
          <w:b/>
        </w:rPr>
      </w:pPr>
      <w:r w:rsidRPr="00FC3A23">
        <w:rPr>
          <w:rFonts w:ascii="Arial" w:hAnsi="Arial" w:cs="Arial"/>
        </w:rPr>
        <w:t>There are a number of offences set out in the Act relating to breaches of the requirements of the Act.</w:t>
      </w:r>
      <w:r w:rsidR="00562B28" w:rsidRPr="00FC3A23">
        <w:rPr>
          <w:rFonts w:ascii="Arial" w:hAnsi="Arial" w:cs="Arial"/>
        </w:rPr>
        <w:t xml:space="preserve"> </w:t>
      </w:r>
      <w:r w:rsidRPr="00FC3A23">
        <w:rPr>
          <w:rFonts w:ascii="Arial" w:hAnsi="Arial" w:cs="Arial"/>
        </w:rPr>
        <w:t>The key offences to be aware of are:</w:t>
      </w:r>
    </w:p>
    <w:p w14:paraId="10AC794A" w14:textId="77777777" w:rsidR="00F6499E" w:rsidRPr="00FC3A23" w:rsidRDefault="00F6499E" w:rsidP="00F6499E">
      <w:pPr>
        <w:pStyle w:val="DHHSbody"/>
        <w:numPr>
          <w:ilvl w:val="0"/>
          <w:numId w:val="37"/>
        </w:numPr>
        <w:rPr>
          <w:rFonts w:cs="Arial"/>
          <w:kern w:val="22"/>
        </w:rPr>
      </w:pPr>
      <w:bookmarkStart w:id="70" w:name="_Toc421742407"/>
      <w:r w:rsidRPr="00FC3A23">
        <w:rPr>
          <w:rFonts w:cs="Arial"/>
          <w:kern w:val="22"/>
        </w:rPr>
        <w:t>it is an offence to take detrimental action against another person in reprisal for a protected disclosure</w:t>
      </w:r>
      <w:bookmarkEnd w:id="70"/>
      <w:r w:rsidRPr="00FC3A23">
        <w:rPr>
          <w:rFonts w:cs="Arial"/>
          <w:kern w:val="22"/>
        </w:rPr>
        <w:t>;</w:t>
      </w:r>
    </w:p>
    <w:p w14:paraId="43B5C128" w14:textId="77777777" w:rsidR="00F6499E" w:rsidRPr="00FC3A23" w:rsidRDefault="00F6499E" w:rsidP="00F6499E">
      <w:pPr>
        <w:pStyle w:val="DHHSbody"/>
        <w:numPr>
          <w:ilvl w:val="0"/>
          <w:numId w:val="37"/>
        </w:numPr>
        <w:rPr>
          <w:rFonts w:cs="Arial"/>
          <w:kern w:val="22"/>
        </w:rPr>
      </w:pPr>
      <w:bookmarkStart w:id="71" w:name="_Toc421742408"/>
      <w:r w:rsidRPr="00FC3A23">
        <w:rPr>
          <w:rFonts w:cs="Arial"/>
          <w:kern w:val="22"/>
        </w:rPr>
        <w:t>it is an offence to disclose the content, or information about the content, of a disclosure that has been notified to IBAC by Respect Victoria</w:t>
      </w:r>
      <w:r w:rsidR="00562B28" w:rsidRPr="00FC3A23">
        <w:rPr>
          <w:rFonts w:cs="Arial"/>
          <w:kern w:val="22"/>
        </w:rPr>
        <w:t xml:space="preserve"> </w:t>
      </w:r>
      <w:r w:rsidRPr="00FC3A23">
        <w:rPr>
          <w:rFonts w:cs="Arial"/>
          <w:kern w:val="22"/>
        </w:rPr>
        <w:t>or information which is likely to lead to the identification of the person who made that disclosure unless permitted to by the Act</w:t>
      </w:r>
      <w:bookmarkEnd w:id="71"/>
      <w:r w:rsidRPr="00FC3A23">
        <w:rPr>
          <w:rFonts w:cs="Arial"/>
          <w:kern w:val="22"/>
        </w:rPr>
        <w:t>;</w:t>
      </w:r>
    </w:p>
    <w:p w14:paraId="2EBFFAFE" w14:textId="77777777" w:rsidR="00F6499E" w:rsidRPr="00FC3A23" w:rsidRDefault="00F6499E" w:rsidP="00F6499E">
      <w:pPr>
        <w:pStyle w:val="DHHSbody"/>
        <w:numPr>
          <w:ilvl w:val="0"/>
          <w:numId w:val="37"/>
        </w:numPr>
        <w:rPr>
          <w:rFonts w:cs="Arial"/>
          <w:kern w:val="22"/>
        </w:rPr>
      </w:pPr>
      <w:bookmarkStart w:id="72" w:name="_Toc421742409"/>
      <w:r w:rsidRPr="00FC3A23">
        <w:rPr>
          <w:rFonts w:cs="Arial"/>
          <w:kern w:val="22"/>
        </w:rPr>
        <w:t>it is an offence for any person to:</w:t>
      </w:r>
      <w:bookmarkEnd w:id="72"/>
    </w:p>
    <w:p w14:paraId="160CA57D" w14:textId="77777777" w:rsidR="00F6499E" w:rsidRPr="00FC3A23" w:rsidRDefault="00F6499E" w:rsidP="00F6499E">
      <w:pPr>
        <w:pStyle w:val="DHHSbody"/>
        <w:numPr>
          <w:ilvl w:val="0"/>
          <w:numId w:val="38"/>
        </w:numPr>
        <w:rPr>
          <w:rFonts w:cs="Arial"/>
          <w:kern w:val="22"/>
        </w:rPr>
      </w:pPr>
      <w:bookmarkStart w:id="73" w:name="_Toc421742410"/>
      <w:r w:rsidRPr="00FC3A23">
        <w:rPr>
          <w:rFonts w:cs="Arial"/>
          <w:kern w:val="22"/>
        </w:rPr>
        <w:t>provide false or misleading information, or further information that relates to a protected disclosure, that the person knows to be false or misleading in a material particular, intending that the information be acted on as a protected disclosure</w:t>
      </w:r>
      <w:bookmarkEnd w:id="73"/>
      <w:r w:rsidRPr="00FC3A23">
        <w:rPr>
          <w:rFonts w:cs="Arial"/>
          <w:kern w:val="22"/>
        </w:rPr>
        <w:t>;</w:t>
      </w:r>
    </w:p>
    <w:p w14:paraId="7E355D43" w14:textId="77777777" w:rsidR="00F6499E" w:rsidRPr="00FC3A23" w:rsidRDefault="00F6499E" w:rsidP="00F6499E">
      <w:pPr>
        <w:pStyle w:val="DHHSbody"/>
        <w:numPr>
          <w:ilvl w:val="0"/>
          <w:numId w:val="38"/>
        </w:numPr>
        <w:rPr>
          <w:rFonts w:cs="Arial"/>
          <w:kern w:val="22"/>
        </w:rPr>
      </w:pPr>
      <w:bookmarkStart w:id="74" w:name="_Toc421742411"/>
      <w:r w:rsidRPr="00FC3A23">
        <w:rPr>
          <w:rFonts w:cs="Arial"/>
          <w:kern w:val="22"/>
        </w:rPr>
        <w:t>claim that a matter is the subject of a protected disclosure knowing the claim to be false</w:t>
      </w:r>
      <w:bookmarkEnd w:id="74"/>
      <w:r w:rsidRPr="00FC3A23">
        <w:rPr>
          <w:rFonts w:cs="Arial"/>
          <w:kern w:val="22"/>
        </w:rPr>
        <w:t>;</w:t>
      </w:r>
    </w:p>
    <w:p w14:paraId="6047BDA9" w14:textId="77777777" w:rsidR="00F6499E" w:rsidRPr="00FC3A23" w:rsidRDefault="00F6499E" w:rsidP="00F6499E">
      <w:pPr>
        <w:pStyle w:val="DHHSbody"/>
        <w:numPr>
          <w:ilvl w:val="0"/>
          <w:numId w:val="38"/>
        </w:numPr>
        <w:rPr>
          <w:rFonts w:cs="Arial"/>
          <w:kern w:val="22"/>
        </w:rPr>
      </w:pPr>
      <w:bookmarkStart w:id="75" w:name="_Toc421742412"/>
      <w:r w:rsidRPr="00FC3A23">
        <w:rPr>
          <w:rFonts w:cs="Arial"/>
          <w:kern w:val="22"/>
        </w:rPr>
        <w:t>falsely claim that a matter is the subject of a disclosure that IBAC has determined to be a protected disclosure complaint</w:t>
      </w:r>
      <w:bookmarkEnd w:id="75"/>
      <w:r w:rsidRPr="00FC3A23">
        <w:rPr>
          <w:rFonts w:cs="Arial"/>
          <w:kern w:val="22"/>
        </w:rPr>
        <w:t>;</w:t>
      </w:r>
    </w:p>
    <w:p w14:paraId="3B43F302" w14:textId="77777777" w:rsidR="00F6499E" w:rsidRPr="00FC3A23" w:rsidRDefault="00F6499E" w:rsidP="00F6499E">
      <w:pPr>
        <w:pStyle w:val="DHHSbody"/>
        <w:numPr>
          <w:ilvl w:val="0"/>
          <w:numId w:val="37"/>
        </w:numPr>
        <w:rPr>
          <w:rFonts w:cs="Arial"/>
          <w:kern w:val="22"/>
        </w:rPr>
      </w:pPr>
      <w:bookmarkStart w:id="76" w:name="_Toc421742413"/>
      <w:r w:rsidRPr="00FC3A23">
        <w:rPr>
          <w:rFonts w:cs="Arial"/>
          <w:kern w:val="22"/>
        </w:rPr>
        <w:t>it is an offence for any person to:</w:t>
      </w:r>
      <w:bookmarkEnd w:id="76"/>
    </w:p>
    <w:p w14:paraId="38CE5BCF" w14:textId="77777777" w:rsidR="00F6499E" w:rsidRPr="00FC3A23" w:rsidRDefault="00F6499E" w:rsidP="00F6499E">
      <w:pPr>
        <w:pStyle w:val="DHHSbody"/>
        <w:numPr>
          <w:ilvl w:val="0"/>
          <w:numId w:val="39"/>
        </w:numPr>
        <w:rPr>
          <w:rFonts w:cs="Arial"/>
          <w:kern w:val="22"/>
        </w:rPr>
      </w:pPr>
      <w:bookmarkStart w:id="77" w:name="_Toc421742414"/>
      <w:r w:rsidRPr="00FC3A23">
        <w:rPr>
          <w:rFonts w:cs="Arial"/>
          <w:kern w:val="22"/>
        </w:rPr>
        <w:t>disclose that a disclosure has been notified to IBAC for assessment unless permitted to do so by the Act</w:t>
      </w:r>
      <w:bookmarkStart w:id="78" w:name="_Toc421742415"/>
      <w:bookmarkEnd w:id="77"/>
      <w:r w:rsidRPr="00FC3A23">
        <w:rPr>
          <w:rFonts w:cs="Arial"/>
          <w:kern w:val="22"/>
        </w:rPr>
        <w:t>;</w:t>
      </w:r>
    </w:p>
    <w:p w14:paraId="5FA4E3FF" w14:textId="77777777" w:rsidR="00F6499E" w:rsidRPr="00FC3A23" w:rsidRDefault="00F6499E" w:rsidP="00F6499E">
      <w:pPr>
        <w:pStyle w:val="DHHSbody"/>
        <w:numPr>
          <w:ilvl w:val="0"/>
          <w:numId w:val="39"/>
        </w:numPr>
        <w:rPr>
          <w:rFonts w:cs="Arial"/>
          <w:kern w:val="22"/>
        </w:rPr>
      </w:pPr>
      <w:r w:rsidRPr="00FC3A23">
        <w:rPr>
          <w:rFonts w:cs="Arial"/>
          <w:kern w:val="22"/>
        </w:rPr>
        <w:t>disclose that a disclosure has been determined to be a protected disclosure complaint unless permitted to do so by the Act.</w:t>
      </w:r>
      <w:bookmarkEnd w:id="78"/>
    </w:p>
    <w:p w14:paraId="53CB98A2" w14:textId="77777777" w:rsidR="00F6499E" w:rsidRPr="00FC3A23" w:rsidRDefault="00F6499E" w:rsidP="00F14D74">
      <w:pPr>
        <w:pStyle w:val="Heading1"/>
        <w:numPr>
          <w:ilvl w:val="0"/>
          <w:numId w:val="45"/>
        </w:numPr>
        <w:spacing w:before="240" w:after="90" w:line="320" w:lineRule="atLeast"/>
        <w:ind w:left="709" w:hanging="709"/>
        <w:rPr>
          <w:rFonts w:ascii="Arial" w:hAnsi="Arial"/>
          <w:b w:val="0"/>
          <w:color w:val="E36C0A" w:themeColor="accent6" w:themeShade="BF"/>
        </w:rPr>
      </w:pPr>
      <w:bookmarkStart w:id="79" w:name="_Toc421742416"/>
      <w:bookmarkStart w:id="80" w:name="_Toc360800575"/>
      <w:bookmarkStart w:id="81" w:name="_Toc527628435"/>
      <w:bookmarkEnd w:id="69"/>
      <w:r w:rsidRPr="00FC3A23">
        <w:rPr>
          <w:rFonts w:ascii="Arial" w:hAnsi="Arial"/>
          <w:color w:val="E36C0A" w:themeColor="accent6" w:themeShade="BF"/>
        </w:rPr>
        <w:t>Alternatives to making a 'protected disclosure'</w:t>
      </w:r>
      <w:bookmarkEnd w:id="79"/>
      <w:bookmarkEnd w:id="80"/>
      <w:bookmarkEnd w:id="81"/>
    </w:p>
    <w:p w14:paraId="44AB6760" w14:textId="77777777" w:rsidR="00F6499E" w:rsidRPr="00FC3A23" w:rsidRDefault="00F6499E" w:rsidP="00562B28">
      <w:pPr>
        <w:pStyle w:val="RespectVictoriabody"/>
        <w:rPr>
          <w:rFonts w:ascii="Arial" w:hAnsi="Arial" w:cs="Arial"/>
          <w:b/>
        </w:rPr>
      </w:pPr>
      <w:r w:rsidRPr="00FC3A23">
        <w:rPr>
          <w:rFonts w:ascii="Arial" w:hAnsi="Arial" w:cs="Arial"/>
        </w:rPr>
        <w:t>These procedures are designed to complement usual methods of submitting complaints to Respect Victoria.</w:t>
      </w:r>
      <w:r w:rsidR="00562B28" w:rsidRPr="00FC3A23">
        <w:rPr>
          <w:rFonts w:ascii="Arial" w:hAnsi="Arial" w:cs="Arial"/>
        </w:rPr>
        <w:t xml:space="preserve"> </w:t>
      </w:r>
      <w:r w:rsidRPr="00FC3A23">
        <w:rPr>
          <w:rFonts w:ascii="Arial" w:hAnsi="Arial" w:cs="Arial"/>
        </w:rPr>
        <w:t>Members of the public are encouraged to use Respect Victoria’s feedback process to communicate complaints or concerns with the services provided by Respect Victoria.</w:t>
      </w:r>
      <w:r w:rsidR="00562B28" w:rsidRPr="00FC3A23">
        <w:rPr>
          <w:rFonts w:ascii="Arial" w:hAnsi="Arial" w:cs="Arial"/>
        </w:rPr>
        <w:t xml:space="preserve"> </w:t>
      </w:r>
      <w:r w:rsidR="00562B28" w:rsidRPr="00FC3A23">
        <w:rPr>
          <w:rFonts w:ascii="Arial" w:hAnsi="Arial" w:cs="Arial"/>
          <w:b/>
        </w:rPr>
        <w:br/>
      </w:r>
      <w:r w:rsidR="00562B28" w:rsidRPr="00FC3A23">
        <w:rPr>
          <w:rFonts w:ascii="Arial" w:hAnsi="Arial" w:cs="Arial"/>
          <w:b/>
        </w:rPr>
        <w:br/>
      </w:r>
      <w:r w:rsidRPr="00FC3A23">
        <w:rPr>
          <w:rFonts w:ascii="Arial" w:hAnsi="Arial" w:cs="Arial"/>
        </w:rPr>
        <w:t>Employees are encouraged to raise matters with their supervisors and managers at any time.</w:t>
      </w:r>
    </w:p>
    <w:p w14:paraId="7EA9B69F" w14:textId="77777777" w:rsidR="00F6499E" w:rsidRPr="00FC3A23" w:rsidRDefault="00F6499E" w:rsidP="00F14D74">
      <w:pPr>
        <w:pStyle w:val="Heading1"/>
        <w:numPr>
          <w:ilvl w:val="0"/>
          <w:numId w:val="45"/>
        </w:numPr>
        <w:spacing w:before="240" w:after="90" w:line="320" w:lineRule="atLeast"/>
        <w:ind w:left="709" w:hanging="709"/>
        <w:rPr>
          <w:rFonts w:ascii="Arial" w:hAnsi="Arial"/>
          <w:b w:val="0"/>
          <w:color w:val="E36C0A" w:themeColor="accent6" w:themeShade="BF"/>
        </w:rPr>
      </w:pPr>
      <w:bookmarkStart w:id="82" w:name="_Toc421742417"/>
      <w:bookmarkStart w:id="83" w:name="_Toc360702925"/>
      <w:bookmarkStart w:id="84" w:name="_Toc527628436"/>
      <w:bookmarkStart w:id="85" w:name="_Toc360800576"/>
      <w:r w:rsidRPr="00FC3A23">
        <w:rPr>
          <w:rFonts w:ascii="Arial" w:hAnsi="Arial"/>
          <w:color w:val="E36C0A" w:themeColor="accent6" w:themeShade="BF"/>
        </w:rPr>
        <w:t>Review</w:t>
      </w:r>
      <w:bookmarkEnd w:id="82"/>
      <w:bookmarkEnd w:id="83"/>
      <w:bookmarkEnd w:id="84"/>
    </w:p>
    <w:p w14:paraId="4FCFEF6A" w14:textId="77777777" w:rsidR="00F6499E" w:rsidRPr="00FC3A23" w:rsidRDefault="00F6499E" w:rsidP="00562B28">
      <w:pPr>
        <w:pStyle w:val="RespectVictoriabody"/>
        <w:rPr>
          <w:rFonts w:ascii="Arial" w:hAnsi="Arial" w:cs="Arial"/>
          <w:b/>
        </w:rPr>
      </w:pPr>
      <w:r w:rsidRPr="00FC3A23">
        <w:rPr>
          <w:rFonts w:ascii="Arial" w:hAnsi="Arial" w:cs="Arial"/>
        </w:rPr>
        <w:t>These procedures are reviewed regularly to ensure they meet the objectives of the Act and accord with IBAC's guidelines.</w:t>
      </w:r>
    </w:p>
    <w:p w14:paraId="7720A6DF" w14:textId="77777777" w:rsidR="00B53D9A" w:rsidRPr="00FC3A23" w:rsidRDefault="00B53D9A" w:rsidP="00B53D9A">
      <w:pPr>
        <w:pStyle w:val="Heading1"/>
        <w:rPr>
          <w:rFonts w:ascii="Arial" w:hAnsi="Arial"/>
          <w:sz w:val="24"/>
          <w:szCs w:val="24"/>
        </w:rPr>
      </w:pPr>
      <w:bookmarkStart w:id="86" w:name="_Toc527628437"/>
      <w:r w:rsidRPr="00FC3A23">
        <w:rPr>
          <w:rFonts w:ascii="Arial" w:hAnsi="Arial"/>
          <w:lang w:val="en" w:eastAsia="en-AU"/>
        </w:rPr>
        <w:t>Version Control</w:t>
      </w:r>
      <w:bookmarkEnd w:id="86"/>
    </w:p>
    <w:tbl>
      <w:tblPr>
        <w:tblStyle w:val="TableGrid"/>
        <w:tblW w:w="0" w:type="auto"/>
        <w:tblLook w:val="04A0" w:firstRow="1" w:lastRow="0" w:firstColumn="1" w:lastColumn="0" w:noHBand="0" w:noVBand="1"/>
      </w:tblPr>
      <w:tblGrid>
        <w:gridCol w:w="2577"/>
        <w:gridCol w:w="2578"/>
        <w:gridCol w:w="2580"/>
      </w:tblGrid>
      <w:tr w:rsidR="00B53D9A" w:rsidRPr="00FC3A23" w14:paraId="0C7E4F3A" w14:textId="77777777" w:rsidTr="00575A8C">
        <w:tc>
          <w:tcPr>
            <w:tcW w:w="2577" w:type="dxa"/>
          </w:tcPr>
          <w:p w14:paraId="3AAEB265" w14:textId="77777777" w:rsidR="00B53D9A" w:rsidRPr="00FC3A23" w:rsidRDefault="00B53D9A" w:rsidP="00575A8C">
            <w:pPr>
              <w:pStyle w:val="RespectVictoriatablecolhead"/>
              <w:rPr>
                <w:rFonts w:ascii="Arial" w:hAnsi="Arial" w:cs="Arial"/>
              </w:rPr>
            </w:pPr>
            <w:r w:rsidRPr="00FC3A23">
              <w:rPr>
                <w:rFonts w:ascii="Arial" w:hAnsi="Arial" w:cs="Arial"/>
              </w:rPr>
              <w:t>Version</w:t>
            </w:r>
          </w:p>
        </w:tc>
        <w:tc>
          <w:tcPr>
            <w:tcW w:w="2578" w:type="dxa"/>
          </w:tcPr>
          <w:p w14:paraId="5AFEB06B" w14:textId="77777777" w:rsidR="00B53D9A" w:rsidRPr="00FC3A23" w:rsidRDefault="00B53D9A" w:rsidP="00575A8C">
            <w:pPr>
              <w:pStyle w:val="RespectVictoriatablecolhead"/>
              <w:rPr>
                <w:rFonts w:ascii="Arial" w:hAnsi="Arial" w:cs="Arial"/>
              </w:rPr>
            </w:pPr>
            <w:r w:rsidRPr="00FC3A23">
              <w:rPr>
                <w:rFonts w:ascii="Arial" w:hAnsi="Arial" w:cs="Arial"/>
              </w:rPr>
              <w:t>Date</w:t>
            </w:r>
          </w:p>
        </w:tc>
        <w:tc>
          <w:tcPr>
            <w:tcW w:w="2580" w:type="dxa"/>
          </w:tcPr>
          <w:p w14:paraId="77C2F001" w14:textId="77777777" w:rsidR="00B53D9A" w:rsidRPr="00FC3A23" w:rsidRDefault="00B53D9A" w:rsidP="00575A8C">
            <w:pPr>
              <w:pStyle w:val="RespectVictoriatablecolhead"/>
              <w:rPr>
                <w:rFonts w:ascii="Arial" w:hAnsi="Arial" w:cs="Arial"/>
              </w:rPr>
            </w:pPr>
            <w:r w:rsidRPr="00FC3A23">
              <w:rPr>
                <w:rFonts w:ascii="Arial" w:hAnsi="Arial" w:cs="Arial"/>
              </w:rPr>
              <w:t>Changes</w:t>
            </w:r>
          </w:p>
        </w:tc>
      </w:tr>
      <w:tr w:rsidR="00B53D9A" w:rsidRPr="00FC3A23" w14:paraId="54A7301E" w14:textId="77777777" w:rsidTr="00575A8C">
        <w:tc>
          <w:tcPr>
            <w:tcW w:w="2577" w:type="dxa"/>
          </w:tcPr>
          <w:p w14:paraId="64B21718" w14:textId="77777777" w:rsidR="00B53D9A" w:rsidRPr="00FC3A23" w:rsidRDefault="00B53D9A" w:rsidP="00575A8C">
            <w:pPr>
              <w:pStyle w:val="RespectVictoriatabletext"/>
              <w:rPr>
                <w:rFonts w:ascii="Arial" w:hAnsi="Arial" w:cs="Arial"/>
              </w:rPr>
            </w:pPr>
            <w:r w:rsidRPr="00FC3A23">
              <w:rPr>
                <w:rFonts w:ascii="Arial" w:hAnsi="Arial" w:cs="Arial"/>
              </w:rPr>
              <w:t>1.0</w:t>
            </w:r>
          </w:p>
        </w:tc>
        <w:tc>
          <w:tcPr>
            <w:tcW w:w="2578" w:type="dxa"/>
          </w:tcPr>
          <w:p w14:paraId="1F2CE84F" w14:textId="77777777" w:rsidR="00B53D9A" w:rsidRPr="00FC3A23" w:rsidRDefault="00B53D9A" w:rsidP="00575A8C">
            <w:pPr>
              <w:pStyle w:val="RespectVictoriatabletext"/>
              <w:rPr>
                <w:rFonts w:ascii="Arial" w:hAnsi="Arial" w:cs="Arial"/>
              </w:rPr>
            </w:pPr>
            <w:r w:rsidRPr="00FC3A23">
              <w:rPr>
                <w:rFonts w:ascii="Arial" w:hAnsi="Arial" w:cs="Arial"/>
              </w:rPr>
              <w:t>4 October 2018</w:t>
            </w:r>
          </w:p>
        </w:tc>
        <w:tc>
          <w:tcPr>
            <w:tcW w:w="2580" w:type="dxa"/>
          </w:tcPr>
          <w:p w14:paraId="18D8EA74" w14:textId="77777777" w:rsidR="00B53D9A" w:rsidRPr="00FC3A23" w:rsidRDefault="00B53D9A" w:rsidP="00575A8C">
            <w:pPr>
              <w:pStyle w:val="RespectVictoriatabletext"/>
              <w:rPr>
                <w:rFonts w:ascii="Arial" w:hAnsi="Arial" w:cs="Arial"/>
              </w:rPr>
            </w:pPr>
            <w:r w:rsidRPr="00FC3A23">
              <w:rPr>
                <w:rFonts w:ascii="Arial" w:hAnsi="Arial" w:cs="Arial"/>
              </w:rPr>
              <w:t>Approved by Board</w:t>
            </w:r>
          </w:p>
        </w:tc>
      </w:tr>
    </w:tbl>
    <w:p w14:paraId="2CEDCFC8" w14:textId="77777777" w:rsidR="00B53D9A" w:rsidRPr="00FC3A23" w:rsidRDefault="00443344" w:rsidP="00F6499E">
      <w:pPr>
        <w:rPr>
          <w:rFonts w:ascii="Arial" w:hAnsi="Arial" w:cs="Arial"/>
          <w:sz w:val="24"/>
          <w:szCs w:val="24"/>
        </w:rPr>
      </w:pPr>
      <w:r w:rsidRPr="00FC3A23">
        <w:rPr>
          <w:rFonts w:ascii="Arial" w:hAnsi="Arial" w:cs="Arial"/>
          <w:sz w:val="24"/>
          <w:szCs w:val="24"/>
        </w:rPr>
        <w:br/>
      </w:r>
    </w:p>
    <w:p w14:paraId="3A49002D" w14:textId="77777777" w:rsidR="00B53D9A" w:rsidRPr="00FC3A23" w:rsidRDefault="00B53D9A" w:rsidP="00B53D9A">
      <w:pPr>
        <w:pStyle w:val="RespectVictoriabody"/>
        <w:pBdr>
          <w:top w:val="single" w:sz="4" w:space="1" w:color="auto"/>
          <w:left w:val="single" w:sz="4" w:space="4" w:color="auto"/>
          <w:bottom w:val="single" w:sz="4" w:space="1" w:color="auto"/>
          <w:right w:val="single" w:sz="4" w:space="4" w:color="auto"/>
        </w:pBdr>
        <w:rPr>
          <w:rFonts w:ascii="Arial" w:hAnsi="Arial" w:cs="Arial"/>
        </w:rPr>
      </w:pPr>
      <w:r w:rsidRPr="00FC3A23">
        <w:rPr>
          <w:rFonts w:ascii="Arial" w:hAnsi="Arial" w:cs="Arial"/>
        </w:rPr>
        <w:t xml:space="preserve">To receive this publication in an accessible format phone (03) 9096 9501, using the National Relay Service </w:t>
      </w:r>
      <w:r w:rsidRPr="00FC3A23">
        <w:rPr>
          <w:rFonts w:ascii="Arial" w:hAnsi="Arial" w:cs="Arial"/>
        </w:rPr>
        <w:br/>
        <w:t xml:space="preserve">13 36 77 if required, or email </w:t>
      </w:r>
      <w:hyperlink r:id="rId18" w:history="1">
        <w:r w:rsidRPr="00FC3A23">
          <w:rPr>
            <w:rStyle w:val="Hyperlink"/>
            <w:rFonts w:ascii="Arial" w:hAnsi="Arial" w:cs="Arial"/>
          </w:rPr>
          <w:t>contact@respectvictoria.vic.gov.au</w:t>
        </w:r>
      </w:hyperlink>
      <w:r w:rsidRPr="00FC3A23">
        <w:rPr>
          <w:rFonts w:ascii="Arial" w:hAnsi="Arial" w:cs="Arial"/>
        </w:rPr>
        <w:t xml:space="preserve">  </w:t>
      </w:r>
      <w:r w:rsidRPr="00FC3A23">
        <w:rPr>
          <w:rStyle w:val="Hyperlink"/>
          <w:rFonts w:ascii="Arial" w:hAnsi="Arial" w:cs="Arial"/>
          <w:color w:val="auto"/>
          <w:u w:val="none"/>
        </w:rPr>
        <w:t xml:space="preserve"> </w:t>
      </w:r>
    </w:p>
    <w:p w14:paraId="1D9893FE" w14:textId="77777777" w:rsidR="00F6499E" w:rsidRPr="00FC3A23" w:rsidRDefault="00F6499E" w:rsidP="00B53D9A">
      <w:pPr>
        <w:pStyle w:val="Heading1"/>
        <w:rPr>
          <w:rFonts w:ascii="Arial" w:hAnsi="Arial"/>
          <w:b w:val="0"/>
          <w:color w:val="E36C0A" w:themeColor="accent6" w:themeShade="BF"/>
        </w:rPr>
      </w:pPr>
      <w:bookmarkStart w:id="87" w:name="_Toc527628438"/>
      <w:bookmarkEnd w:id="85"/>
      <w:r w:rsidRPr="00FC3A23">
        <w:rPr>
          <w:rFonts w:ascii="Arial" w:hAnsi="Arial"/>
          <w:color w:val="E36C0A" w:themeColor="accent6" w:themeShade="BF"/>
        </w:rPr>
        <w:t>Schedule 1 - What is a public body and what is a public officer?</w:t>
      </w:r>
      <w:bookmarkEnd w:id="87"/>
    </w:p>
    <w:p w14:paraId="0172425B" w14:textId="77777777" w:rsidR="00F6499E" w:rsidRPr="00FC3A23" w:rsidRDefault="00F6499E" w:rsidP="00562B28">
      <w:pPr>
        <w:pStyle w:val="RespectVictoriabody"/>
        <w:rPr>
          <w:rFonts w:ascii="Arial" w:hAnsi="Arial" w:cs="Arial"/>
        </w:rPr>
      </w:pPr>
      <w:r w:rsidRPr="00FC3A23">
        <w:rPr>
          <w:rFonts w:ascii="Arial" w:hAnsi="Arial" w:cs="Arial"/>
        </w:rPr>
        <w:t xml:space="preserve">A public body is: </w:t>
      </w:r>
      <w:r w:rsidRPr="00FC3A23">
        <w:rPr>
          <w:rFonts w:ascii="Arial" w:hAnsi="Arial" w:cs="Arial"/>
        </w:rPr>
        <w:tab/>
      </w:r>
      <w:r w:rsidRPr="00FC3A23">
        <w:rPr>
          <w:rFonts w:ascii="Arial" w:hAnsi="Arial" w:cs="Arial"/>
        </w:rPr>
        <w:tab/>
      </w:r>
    </w:p>
    <w:p w14:paraId="176850B0" w14:textId="77777777" w:rsidR="00F6499E" w:rsidRPr="00FC3A23" w:rsidRDefault="00F6499E" w:rsidP="00F6499E">
      <w:pPr>
        <w:pStyle w:val="DHHSbody"/>
        <w:numPr>
          <w:ilvl w:val="0"/>
          <w:numId w:val="40"/>
        </w:numPr>
        <w:rPr>
          <w:rFonts w:cs="Arial"/>
        </w:rPr>
      </w:pPr>
      <w:bookmarkStart w:id="88" w:name="_Toc421742418"/>
      <w:r w:rsidRPr="00FC3A23">
        <w:rPr>
          <w:rFonts w:cs="Arial"/>
        </w:rPr>
        <w:t>a public sector body within the meaning of s 4(1) of the Public Administration Act 2004</w:t>
      </w:r>
      <w:bookmarkEnd w:id="88"/>
    </w:p>
    <w:p w14:paraId="17EC2930" w14:textId="77777777" w:rsidR="00F6499E" w:rsidRPr="00FC3A23" w:rsidRDefault="00F6499E" w:rsidP="00F6499E">
      <w:pPr>
        <w:pStyle w:val="DHHSbody"/>
        <w:numPr>
          <w:ilvl w:val="0"/>
          <w:numId w:val="40"/>
        </w:numPr>
        <w:rPr>
          <w:rFonts w:cs="Arial"/>
        </w:rPr>
      </w:pPr>
      <w:bookmarkStart w:id="89" w:name="_Toc421742419"/>
      <w:r w:rsidRPr="00FC3A23">
        <w:rPr>
          <w:rFonts w:cs="Arial"/>
        </w:rPr>
        <w:t>a body, whether corporate or unincorporated, established by or under an Act for a public purpose, including a university</w:t>
      </w:r>
      <w:bookmarkEnd w:id="89"/>
    </w:p>
    <w:p w14:paraId="59F4CCB9" w14:textId="77777777" w:rsidR="00F6499E" w:rsidRPr="00FC3A23" w:rsidRDefault="00F6499E" w:rsidP="00F6499E">
      <w:pPr>
        <w:pStyle w:val="DHHSbody"/>
        <w:numPr>
          <w:ilvl w:val="0"/>
          <w:numId w:val="40"/>
        </w:numPr>
        <w:rPr>
          <w:rFonts w:cs="Arial"/>
        </w:rPr>
      </w:pPr>
      <w:bookmarkStart w:id="90" w:name="_Toc421742420"/>
      <w:r w:rsidRPr="00FC3A23">
        <w:rPr>
          <w:rFonts w:cs="Arial"/>
        </w:rPr>
        <w:t>the Electoral Boundaries Commission constituted under the Electoral Boundaries Commission Act 1982</w:t>
      </w:r>
      <w:bookmarkEnd w:id="90"/>
    </w:p>
    <w:p w14:paraId="1F5EB2D5" w14:textId="77777777" w:rsidR="00F6499E" w:rsidRPr="00FC3A23" w:rsidRDefault="00F6499E" w:rsidP="00F6499E">
      <w:pPr>
        <w:pStyle w:val="DHHSbody"/>
        <w:numPr>
          <w:ilvl w:val="0"/>
          <w:numId w:val="40"/>
        </w:numPr>
        <w:rPr>
          <w:rFonts w:cs="Arial"/>
        </w:rPr>
      </w:pPr>
      <w:bookmarkStart w:id="91" w:name="_Toc421742421"/>
      <w:r w:rsidRPr="00FC3A23">
        <w:rPr>
          <w:rFonts w:cs="Arial"/>
        </w:rPr>
        <w:t>a Council</w:t>
      </w:r>
      <w:bookmarkEnd w:id="91"/>
    </w:p>
    <w:p w14:paraId="0EFF5A77" w14:textId="77777777" w:rsidR="00F6499E" w:rsidRPr="00FC3A23" w:rsidRDefault="00F6499E" w:rsidP="00F6499E">
      <w:pPr>
        <w:pStyle w:val="DHHSbody"/>
        <w:numPr>
          <w:ilvl w:val="0"/>
          <w:numId w:val="40"/>
        </w:numPr>
        <w:rPr>
          <w:rFonts w:cs="Arial"/>
        </w:rPr>
      </w:pPr>
      <w:bookmarkStart w:id="92" w:name="_Toc421742422"/>
      <w:r w:rsidRPr="00FC3A23">
        <w:rPr>
          <w:rFonts w:cs="Arial"/>
        </w:rPr>
        <w:t>a body that is performing a public function on behalf of the State or a public body or public officer (whether under contract or otherwise)</w:t>
      </w:r>
      <w:bookmarkEnd w:id="92"/>
    </w:p>
    <w:p w14:paraId="753E4CD6" w14:textId="77777777" w:rsidR="00F6499E" w:rsidRPr="00FC3A23" w:rsidRDefault="00F6499E" w:rsidP="00F6499E">
      <w:pPr>
        <w:pStyle w:val="DHHSbody"/>
        <w:numPr>
          <w:ilvl w:val="0"/>
          <w:numId w:val="40"/>
        </w:numPr>
        <w:rPr>
          <w:rFonts w:cs="Arial"/>
        </w:rPr>
      </w:pPr>
      <w:bookmarkStart w:id="93" w:name="_Toc421742423"/>
      <w:r w:rsidRPr="00FC3A23">
        <w:rPr>
          <w:rFonts w:cs="Arial"/>
        </w:rPr>
        <w:t>any other body or entity prescribed for the purposes of this definition.</w:t>
      </w:r>
      <w:bookmarkEnd w:id="93"/>
    </w:p>
    <w:p w14:paraId="7216A420" w14:textId="77777777" w:rsidR="00F6499E" w:rsidRPr="00FC3A23" w:rsidRDefault="00562B28" w:rsidP="00F6499E">
      <w:pPr>
        <w:pStyle w:val="DHHSbody"/>
        <w:rPr>
          <w:rFonts w:cs="Arial"/>
        </w:rPr>
      </w:pPr>
      <w:r w:rsidRPr="00FC3A23">
        <w:rPr>
          <w:rFonts w:cs="Arial"/>
        </w:rPr>
        <w:br/>
      </w:r>
      <w:r w:rsidR="00F6499E" w:rsidRPr="00FC3A23">
        <w:rPr>
          <w:rFonts w:cs="Arial"/>
        </w:rPr>
        <w:t>A public officer is:</w:t>
      </w:r>
    </w:p>
    <w:p w14:paraId="69A35F86" w14:textId="77777777" w:rsidR="00F6499E" w:rsidRPr="00FC3A23" w:rsidRDefault="00F6499E" w:rsidP="00F6499E">
      <w:pPr>
        <w:pStyle w:val="DHHSbody"/>
        <w:numPr>
          <w:ilvl w:val="0"/>
          <w:numId w:val="41"/>
        </w:numPr>
        <w:rPr>
          <w:rFonts w:cs="Arial"/>
        </w:rPr>
      </w:pPr>
      <w:bookmarkStart w:id="94" w:name="_Toc421742424"/>
      <w:r w:rsidRPr="00FC3A23">
        <w:rPr>
          <w:rFonts w:cs="Arial"/>
        </w:rPr>
        <w:t>a person employed in any capacity or holding any office in the public sector within the meaning of section 4(1) of the Public Administration Act 2004</w:t>
      </w:r>
      <w:bookmarkEnd w:id="94"/>
    </w:p>
    <w:p w14:paraId="3B949A48" w14:textId="77777777" w:rsidR="00F6499E" w:rsidRPr="00FC3A23" w:rsidRDefault="00F6499E" w:rsidP="00F6499E">
      <w:pPr>
        <w:pStyle w:val="DHHSbody"/>
        <w:numPr>
          <w:ilvl w:val="0"/>
          <w:numId w:val="41"/>
        </w:numPr>
        <w:rPr>
          <w:rFonts w:cs="Arial"/>
        </w:rPr>
      </w:pPr>
      <w:bookmarkStart w:id="95" w:name="_Toc421742425"/>
      <w:r w:rsidRPr="00FC3A23">
        <w:rPr>
          <w:rFonts w:cs="Arial"/>
        </w:rPr>
        <w:t>a person to whom a provision of the Public Administration Act 2004 applies as a result of the application of Part 7 of that Act</w:t>
      </w:r>
      <w:bookmarkEnd w:id="95"/>
    </w:p>
    <w:p w14:paraId="4EEF86A2" w14:textId="77777777" w:rsidR="00F6499E" w:rsidRPr="00FC3A23" w:rsidRDefault="00F6499E" w:rsidP="00F6499E">
      <w:pPr>
        <w:pStyle w:val="DHHSbody"/>
        <w:numPr>
          <w:ilvl w:val="0"/>
          <w:numId w:val="41"/>
        </w:numPr>
        <w:rPr>
          <w:rFonts w:cs="Arial"/>
        </w:rPr>
      </w:pPr>
      <w:bookmarkStart w:id="96" w:name="_Toc421742426"/>
      <w:r w:rsidRPr="00FC3A23">
        <w:rPr>
          <w:rFonts w:cs="Arial"/>
        </w:rPr>
        <w:t>an ongoing employee or temporary employee in the teaching service under the Education and Training Reform Act 2006</w:t>
      </w:r>
      <w:bookmarkEnd w:id="96"/>
    </w:p>
    <w:p w14:paraId="560CE3D2" w14:textId="77777777" w:rsidR="00F6499E" w:rsidRPr="00FC3A23" w:rsidRDefault="00F6499E" w:rsidP="00F6499E">
      <w:pPr>
        <w:pStyle w:val="DHHSbody"/>
        <w:numPr>
          <w:ilvl w:val="0"/>
          <w:numId w:val="41"/>
        </w:numPr>
        <w:rPr>
          <w:rFonts w:cs="Arial"/>
        </w:rPr>
      </w:pPr>
      <w:bookmarkStart w:id="97" w:name="_Toc421742427"/>
      <w:r w:rsidRPr="00FC3A23">
        <w:rPr>
          <w:rFonts w:cs="Arial"/>
        </w:rPr>
        <w:t>a judicial employee employed under Division 3 of Part 6 of the Public Administration Act 2004</w:t>
      </w:r>
      <w:bookmarkEnd w:id="97"/>
    </w:p>
    <w:p w14:paraId="478CC981" w14:textId="77777777" w:rsidR="00F6499E" w:rsidRPr="00FC3A23" w:rsidRDefault="00F6499E" w:rsidP="00F6499E">
      <w:pPr>
        <w:pStyle w:val="DHHSbody"/>
        <w:numPr>
          <w:ilvl w:val="0"/>
          <w:numId w:val="41"/>
        </w:numPr>
        <w:rPr>
          <w:rFonts w:cs="Arial"/>
        </w:rPr>
      </w:pPr>
      <w:bookmarkStart w:id="98" w:name="_Toc421742428"/>
      <w:r w:rsidRPr="00FC3A23">
        <w:rPr>
          <w:rFonts w:cs="Arial"/>
        </w:rPr>
        <w:t>a Ministerial officer employed under Division 1 of Part 6 of the Public Administration Act 2004</w:t>
      </w:r>
      <w:bookmarkEnd w:id="98"/>
    </w:p>
    <w:p w14:paraId="7F1B2803" w14:textId="77777777" w:rsidR="00F6499E" w:rsidRPr="00FC3A23" w:rsidRDefault="00F6499E" w:rsidP="00F6499E">
      <w:pPr>
        <w:pStyle w:val="DHHSbody"/>
        <w:numPr>
          <w:ilvl w:val="0"/>
          <w:numId w:val="41"/>
        </w:numPr>
        <w:rPr>
          <w:rFonts w:cs="Arial"/>
        </w:rPr>
      </w:pPr>
      <w:bookmarkStart w:id="99" w:name="_Toc421742429"/>
      <w:r w:rsidRPr="00FC3A23">
        <w:rPr>
          <w:rFonts w:cs="Arial"/>
        </w:rPr>
        <w:t>an electorate officer within the meaning of the Parliamentary Administration Act 2005</w:t>
      </w:r>
      <w:bookmarkEnd w:id="99"/>
    </w:p>
    <w:p w14:paraId="4FDAE63D" w14:textId="77777777" w:rsidR="00F6499E" w:rsidRPr="00FC3A23" w:rsidRDefault="00F6499E" w:rsidP="00F6499E">
      <w:pPr>
        <w:pStyle w:val="DHHSbody"/>
        <w:numPr>
          <w:ilvl w:val="0"/>
          <w:numId w:val="41"/>
        </w:numPr>
        <w:rPr>
          <w:rFonts w:cs="Arial"/>
        </w:rPr>
      </w:pPr>
      <w:bookmarkStart w:id="100" w:name="_Toc421742430"/>
      <w:r w:rsidRPr="00FC3A23">
        <w:rPr>
          <w:rFonts w:cs="Arial"/>
        </w:rPr>
        <w:t>a Parliamentary adviser employed under Division 2 of Part 6 of the Public Administration Act 2004</w:t>
      </w:r>
      <w:bookmarkEnd w:id="100"/>
    </w:p>
    <w:p w14:paraId="1BBF8269" w14:textId="77777777" w:rsidR="00F6499E" w:rsidRPr="00FC3A23" w:rsidRDefault="00F6499E" w:rsidP="00F6499E">
      <w:pPr>
        <w:pStyle w:val="DHHSbody"/>
        <w:numPr>
          <w:ilvl w:val="0"/>
          <w:numId w:val="41"/>
        </w:numPr>
        <w:rPr>
          <w:rFonts w:cs="Arial"/>
        </w:rPr>
      </w:pPr>
      <w:bookmarkStart w:id="101" w:name="_Toc421742431"/>
      <w:r w:rsidRPr="00FC3A23">
        <w:rPr>
          <w:rFonts w:cs="Arial"/>
        </w:rPr>
        <w:t>a Parliamentary officer within the meaning of the Parliamentary Administration Act 2005</w:t>
      </w:r>
      <w:bookmarkEnd w:id="101"/>
    </w:p>
    <w:p w14:paraId="1CFABE3A" w14:textId="77777777" w:rsidR="00F6499E" w:rsidRPr="00FC3A23" w:rsidRDefault="00F6499E" w:rsidP="00F6499E">
      <w:pPr>
        <w:pStyle w:val="DHHSbody"/>
        <w:numPr>
          <w:ilvl w:val="0"/>
          <w:numId w:val="41"/>
        </w:numPr>
        <w:rPr>
          <w:rFonts w:cs="Arial"/>
        </w:rPr>
      </w:pPr>
      <w:bookmarkStart w:id="102" w:name="_Toc421742432"/>
      <w:r w:rsidRPr="00FC3A23">
        <w:rPr>
          <w:rFonts w:cs="Arial"/>
        </w:rPr>
        <w:t>a member of police personnel</w:t>
      </w:r>
      <w:bookmarkEnd w:id="102"/>
    </w:p>
    <w:p w14:paraId="5A6086DE" w14:textId="77777777" w:rsidR="00F6499E" w:rsidRPr="00FC3A23" w:rsidRDefault="00F6499E" w:rsidP="00F6499E">
      <w:pPr>
        <w:pStyle w:val="DHHSbody"/>
        <w:numPr>
          <w:ilvl w:val="0"/>
          <w:numId w:val="41"/>
        </w:numPr>
        <w:rPr>
          <w:rFonts w:cs="Arial"/>
        </w:rPr>
      </w:pPr>
      <w:bookmarkStart w:id="103" w:name="_Toc421742433"/>
      <w:r w:rsidRPr="00FC3A23">
        <w:rPr>
          <w:rFonts w:cs="Arial"/>
        </w:rPr>
        <w:t>a responsible Minister of the Crown</w:t>
      </w:r>
      <w:bookmarkEnd w:id="103"/>
    </w:p>
    <w:p w14:paraId="4422DDA5" w14:textId="77777777" w:rsidR="00F6499E" w:rsidRPr="00FC3A23" w:rsidRDefault="00F6499E" w:rsidP="00F6499E">
      <w:pPr>
        <w:pStyle w:val="DHHSbody"/>
        <w:numPr>
          <w:ilvl w:val="0"/>
          <w:numId w:val="41"/>
        </w:numPr>
        <w:rPr>
          <w:rFonts w:cs="Arial"/>
        </w:rPr>
      </w:pPr>
      <w:bookmarkStart w:id="104" w:name="_Toc421742434"/>
      <w:r w:rsidRPr="00FC3A23">
        <w:rPr>
          <w:rFonts w:cs="Arial"/>
        </w:rPr>
        <w:t>a member of the Legislative Assembly or the Legislative Council</w:t>
      </w:r>
      <w:bookmarkEnd w:id="104"/>
    </w:p>
    <w:p w14:paraId="089DEB78" w14:textId="77777777" w:rsidR="00F6499E" w:rsidRPr="00FC3A23" w:rsidRDefault="00F6499E" w:rsidP="00F6499E">
      <w:pPr>
        <w:pStyle w:val="DHHSbody"/>
        <w:numPr>
          <w:ilvl w:val="0"/>
          <w:numId w:val="41"/>
        </w:numPr>
        <w:rPr>
          <w:rFonts w:cs="Arial"/>
        </w:rPr>
      </w:pPr>
      <w:bookmarkStart w:id="105" w:name="_Toc421742435"/>
      <w:r w:rsidRPr="00FC3A23">
        <w:rPr>
          <w:rFonts w:cs="Arial"/>
        </w:rPr>
        <w:t>a Councillor within the meaning of section 3(1) of the Local Government Act 1989</w:t>
      </w:r>
      <w:bookmarkEnd w:id="105"/>
    </w:p>
    <w:p w14:paraId="2D5F1CFB" w14:textId="77777777" w:rsidR="00F6499E" w:rsidRPr="00FC3A23" w:rsidRDefault="00F6499E" w:rsidP="00F6499E">
      <w:pPr>
        <w:pStyle w:val="DHHSbody"/>
        <w:numPr>
          <w:ilvl w:val="0"/>
          <w:numId w:val="41"/>
        </w:numPr>
        <w:rPr>
          <w:rFonts w:cs="Arial"/>
        </w:rPr>
      </w:pPr>
      <w:bookmarkStart w:id="106" w:name="_Toc421742436"/>
      <w:r w:rsidRPr="00FC3A23">
        <w:rPr>
          <w:rFonts w:cs="Arial"/>
        </w:rPr>
        <w:t>a member of Council staff employed under the Local Government Act 1989</w:t>
      </w:r>
      <w:bookmarkEnd w:id="106"/>
    </w:p>
    <w:p w14:paraId="34E7A07A" w14:textId="77777777" w:rsidR="00F6499E" w:rsidRPr="00FC3A23" w:rsidRDefault="00F6499E" w:rsidP="00F6499E">
      <w:pPr>
        <w:pStyle w:val="DHHSbody"/>
        <w:numPr>
          <w:ilvl w:val="0"/>
          <w:numId w:val="41"/>
        </w:numPr>
        <w:rPr>
          <w:rFonts w:cs="Arial"/>
        </w:rPr>
      </w:pPr>
      <w:bookmarkStart w:id="107" w:name="_Toc421742437"/>
      <w:r w:rsidRPr="00FC3A23">
        <w:rPr>
          <w:rFonts w:cs="Arial"/>
        </w:rPr>
        <w:t>a judge, a magistrate, a coroner or a member of VCAT</w:t>
      </w:r>
      <w:bookmarkEnd w:id="107"/>
    </w:p>
    <w:p w14:paraId="35043340" w14:textId="77777777" w:rsidR="00F6499E" w:rsidRPr="00FC3A23" w:rsidRDefault="00F6499E" w:rsidP="00F6499E">
      <w:pPr>
        <w:pStyle w:val="DHHSbody"/>
        <w:numPr>
          <w:ilvl w:val="0"/>
          <w:numId w:val="41"/>
        </w:numPr>
        <w:rPr>
          <w:rFonts w:cs="Arial"/>
        </w:rPr>
      </w:pPr>
      <w:bookmarkStart w:id="108" w:name="_Toc421742438"/>
      <w:r w:rsidRPr="00FC3A23">
        <w:rPr>
          <w:rFonts w:cs="Arial"/>
        </w:rPr>
        <w:t>an associate judge or a judicial registrar</w:t>
      </w:r>
      <w:bookmarkEnd w:id="108"/>
    </w:p>
    <w:p w14:paraId="7D2EEA4C" w14:textId="77777777" w:rsidR="00F6499E" w:rsidRPr="00FC3A23" w:rsidRDefault="00F6499E" w:rsidP="00F6499E">
      <w:pPr>
        <w:pStyle w:val="DHHSbody"/>
        <w:numPr>
          <w:ilvl w:val="0"/>
          <w:numId w:val="41"/>
        </w:numPr>
        <w:rPr>
          <w:rFonts w:cs="Arial"/>
        </w:rPr>
      </w:pPr>
      <w:bookmarkStart w:id="109" w:name="_Toc421742439"/>
      <w:r w:rsidRPr="00FC3A23">
        <w:rPr>
          <w:rFonts w:cs="Arial"/>
        </w:rPr>
        <w:t>a Crown Prosecutor</w:t>
      </w:r>
      <w:bookmarkEnd w:id="109"/>
    </w:p>
    <w:p w14:paraId="0BDF73D4" w14:textId="77777777" w:rsidR="00F6499E" w:rsidRPr="00FC3A23" w:rsidRDefault="00F6499E" w:rsidP="00F6499E">
      <w:pPr>
        <w:pStyle w:val="DHHSbody"/>
        <w:numPr>
          <w:ilvl w:val="0"/>
          <w:numId w:val="41"/>
        </w:numPr>
        <w:rPr>
          <w:rFonts w:cs="Arial"/>
        </w:rPr>
      </w:pPr>
      <w:bookmarkStart w:id="110" w:name="_Toc421742440"/>
      <w:r w:rsidRPr="00FC3A23">
        <w:rPr>
          <w:rFonts w:cs="Arial"/>
        </w:rPr>
        <w:t>the Chief Crown Prosecutor</w:t>
      </w:r>
      <w:bookmarkEnd w:id="110"/>
    </w:p>
    <w:p w14:paraId="166B3634" w14:textId="77777777" w:rsidR="00F6499E" w:rsidRPr="00FC3A23" w:rsidRDefault="00F6499E" w:rsidP="00F6499E">
      <w:pPr>
        <w:pStyle w:val="DHHSbody"/>
        <w:numPr>
          <w:ilvl w:val="0"/>
          <w:numId w:val="41"/>
        </w:numPr>
        <w:rPr>
          <w:rFonts w:cs="Arial"/>
        </w:rPr>
      </w:pPr>
      <w:bookmarkStart w:id="111" w:name="_Toc421742441"/>
      <w:r w:rsidRPr="00FC3A23">
        <w:rPr>
          <w:rFonts w:cs="Arial"/>
        </w:rPr>
        <w:t>the Director of Public Prosecutions</w:t>
      </w:r>
      <w:bookmarkEnd w:id="111"/>
    </w:p>
    <w:p w14:paraId="2A0B267C" w14:textId="77777777" w:rsidR="00F6499E" w:rsidRPr="00FC3A23" w:rsidRDefault="00F6499E" w:rsidP="00F6499E">
      <w:pPr>
        <w:pStyle w:val="DHHSbody"/>
        <w:numPr>
          <w:ilvl w:val="0"/>
          <w:numId w:val="41"/>
        </w:numPr>
        <w:rPr>
          <w:rFonts w:cs="Arial"/>
        </w:rPr>
      </w:pPr>
      <w:bookmarkStart w:id="112" w:name="_Toc421742442"/>
      <w:r w:rsidRPr="00FC3A23">
        <w:rPr>
          <w:rFonts w:cs="Arial"/>
        </w:rPr>
        <w:t>the Governor, the Lieutenant-Governor or the Administrator of the State</w:t>
      </w:r>
      <w:bookmarkEnd w:id="112"/>
    </w:p>
    <w:p w14:paraId="08D0225D" w14:textId="77777777" w:rsidR="00F6499E" w:rsidRPr="00FC3A23" w:rsidRDefault="00F6499E" w:rsidP="00F6499E">
      <w:pPr>
        <w:pStyle w:val="DHHSbody"/>
        <w:numPr>
          <w:ilvl w:val="0"/>
          <w:numId w:val="41"/>
        </w:numPr>
        <w:rPr>
          <w:rFonts w:cs="Arial"/>
        </w:rPr>
      </w:pPr>
      <w:bookmarkStart w:id="113" w:name="_Toc421742443"/>
      <w:r w:rsidRPr="00FC3A23">
        <w:rPr>
          <w:rFonts w:cs="Arial"/>
        </w:rPr>
        <w:t>the Auditor-General</w:t>
      </w:r>
      <w:bookmarkEnd w:id="113"/>
    </w:p>
    <w:p w14:paraId="33C30FEB" w14:textId="77777777" w:rsidR="00F6499E" w:rsidRPr="00FC3A23" w:rsidRDefault="00F6499E" w:rsidP="00F6499E">
      <w:pPr>
        <w:pStyle w:val="DHHSbody"/>
        <w:numPr>
          <w:ilvl w:val="0"/>
          <w:numId w:val="41"/>
        </w:numPr>
        <w:rPr>
          <w:rFonts w:cs="Arial"/>
        </w:rPr>
      </w:pPr>
      <w:bookmarkStart w:id="114" w:name="_Toc421742444"/>
      <w:r w:rsidRPr="00FC3A23">
        <w:rPr>
          <w:rFonts w:cs="Arial"/>
        </w:rPr>
        <w:t>the Ombudsman</w:t>
      </w:r>
      <w:bookmarkEnd w:id="114"/>
    </w:p>
    <w:p w14:paraId="5D4684CF" w14:textId="77777777" w:rsidR="00F6499E" w:rsidRPr="00FC3A23" w:rsidRDefault="00F6499E" w:rsidP="00F6499E">
      <w:pPr>
        <w:pStyle w:val="DHHSbody"/>
        <w:numPr>
          <w:ilvl w:val="0"/>
          <w:numId w:val="41"/>
        </w:numPr>
        <w:rPr>
          <w:rFonts w:cs="Arial"/>
        </w:rPr>
      </w:pPr>
      <w:bookmarkStart w:id="115" w:name="_Toc421742445"/>
      <w:r w:rsidRPr="00FC3A23">
        <w:rPr>
          <w:rFonts w:cs="Arial"/>
        </w:rPr>
        <w:t>the Electoral Commissioner</w:t>
      </w:r>
      <w:bookmarkEnd w:id="115"/>
    </w:p>
    <w:p w14:paraId="7561DC40" w14:textId="77777777" w:rsidR="00F6499E" w:rsidRPr="00FC3A23" w:rsidRDefault="00F6499E" w:rsidP="00F6499E">
      <w:pPr>
        <w:pStyle w:val="DHHSbody"/>
        <w:numPr>
          <w:ilvl w:val="0"/>
          <w:numId w:val="41"/>
        </w:numPr>
        <w:rPr>
          <w:rFonts w:cs="Arial"/>
        </w:rPr>
      </w:pPr>
      <w:bookmarkStart w:id="116" w:name="_Toc421742446"/>
      <w:r w:rsidRPr="00FC3A23">
        <w:rPr>
          <w:rFonts w:cs="Arial"/>
        </w:rPr>
        <w:t>the holder of any other statutory office or any other prerogative office</w:t>
      </w:r>
      <w:bookmarkEnd w:id="116"/>
    </w:p>
    <w:p w14:paraId="464B8866" w14:textId="77777777" w:rsidR="00F6499E" w:rsidRPr="00FC3A23" w:rsidRDefault="00F6499E" w:rsidP="00F6499E">
      <w:pPr>
        <w:pStyle w:val="DHHSbody"/>
        <w:numPr>
          <w:ilvl w:val="0"/>
          <w:numId w:val="41"/>
        </w:numPr>
        <w:rPr>
          <w:rFonts w:cs="Arial"/>
        </w:rPr>
      </w:pPr>
      <w:bookmarkStart w:id="117" w:name="_Toc421742447"/>
      <w:r w:rsidRPr="00FC3A23">
        <w:rPr>
          <w:rFonts w:cs="Arial"/>
        </w:rPr>
        <w:t>any other person in the service of the Crown or a public body</w:t>
      </w:r>
      <w:bookmarkEnd w:id="117"/>
    </w:p>
    <w:p w14:paraId="5ABC825A" w14:textId="77777777" w:rsidR="00F6499E" w:rsidRPr="00FC3A23" w:rsidRDefault="00F6499E" w:rsidP="00F6499E">
      <w:pPr>
        <w:pStyle w:val="DHHSbody"/>
        <w:numPr>
          <w:ilvl w:val="0"/>
          <w:numId w:val="41"/>
        </w:numPr>
        <w:rPr>
          <w:rFonts w:cs="Arial"/>
        </w:rPr>
      </w:pPr>
      <w:bookmarkStart w:id="118" w:name="_Toc421742448"/>
      <w:r w:rsidRPr="00FC3A23">
        <w:rPr>
          <w:rFonts w:cs="Arial"/>
        </w:rPr>
        <w:t>a person that is performing a public function on behalf of the State or a public officer or public body (whether under contract or otherwise)</w:t>
      </w:r>
      <w:bookmarkEnd w:id="118"/>
    </w:p>
    <w:p w14:paraId="0CE1939C" w14:textId="77777777" w:rsidR="00F6499E" w:rsidRPr="00FC3A23" w:rsidRDefault="00F6499E" w:rsidP="00F6499E">
      <w:pPr>
        <w:pStyle w:val="DHHSbody"/>
        <w:numPr>
          <w:ilvl w:val="0"/>
          <w:numId w:val="41"/>
        </w:numPr>
        <w:rPr>
          <w:rFonts w:cs="Arial"/>
        </w:rPr>
      </w:pPr>
      <w:bookmarkStart w:id="119" w:name="_Toc421742449"/>
      <w:r w:rsidRPr="00FC3A23">
        <w:rPr>
          <w:rFonts w:cs="Arial"/>
        </w:rPr>
        <w:t>a person who holds, or a person who is a member of a class of persons who hold, an office prescribed to be a public office for the purposes of this definition</w:t>
      </w:r>
      <w:bookmarkEnd w:id="119"/>
    </w:p>
    <w:p w14:paraId="44E88424" w14:textId="77777777" w:rsidR="00F6499E" w:rsidRPr="00FC3A23" w:rsidRDefault="00F6499E" w:rsidP="00F6499E">
      <w:pPr>
        <w:pStyle w:val="DHHSbody"/>
        <w:numPr>
          <w:ilvl w:val="0"/>
          <w:numId w:val="41"/>
        </w:numPr>
        <w:rPr>
          <w:rFonts w:cs="Arial"/>
        </w:rPr>
      </w:pPr>
      <w:bookmarkStart w:id="120" w:name="_Toc421742450"/>
      <w:r w:rsidRPr="00FC3A23">
        <w:rPr>
          <w:rFonts w:cs="Arial"/>
        </w:rPr>
        <w:t>an employee of, or any person otherwise engaged by, or acting on behalf of, or acting as a deputy or delegate of, a public body or a public officer.</w:t>
      </w:r>
      <w:bookmarkEnd w:id="120"/>
    </w:p>
    <w:bookmarkEnd w:id="2"/>
    <w:p w14:paraId="272222F6" w14:textId="77777777" w:rsidR="00766284" w:rsidRPr="00FC3A23" w:rsidRDefault="00766284" w:rsidP="00766284">
      <w:pPr>
        <w:pStyle w:val="Heading2"/>
        <w:rPr>
          <w:rFonts w:ascii="Arial" w:hAnsi="Arial" w:cs="Arial"/>
          <w:sz w:val="24"/>
          <w:szCs w:val="24"/>
        </w:rPr>
      </w:pPr>
    </w:p>
    <w:p w14:paraId="63A3EE96" w14:textId="77777777" w:rsidR="00766284" w:rsidRPr="00FC3A23" w:rsidRDefault="00766284" w:rsidP="00766284">
      <w:pPr>
        <w:pStyle w:val="RespectVictoriabody"/>
        <w:rPr>
          <w:rFonts w:ascii="Arial" w:hAnsi="Arial" w:cs="Arial"/>
        </w:rPr>
      </w:pPr>
    </w:p>
    <w:p w14:paraId="2304EBAD" w14:textId="77777777" w:rsidR="00CB66B0" w:rsidRPr="00FC3A23" w:rsidRDefault="00CB66B0" w:rsidP="00562B28">
      <w:pPr>
        <w:pStyle w:val="RespectVictoriabody"/>
        <w:rPr>
          <w:rFonts w:ascii="Arial" w:hAnsi="Arial" w:cs="Arial"/>
        </w:rPr>
      </w:pPr>
    </w:p>
    <w:p w14:paraId="0ED21701" w14:textId="77777777" w:rsidR="0050598E" w:rsidRPr="00FC3A23" w:rsidRDefault="0050598E" w:rsidP="0050598E">
      <w:pPr>
        <w:pStyle w:val="RespectVictoriabullet1"/>
        <w:numPr>
          <w:ilvl w:val="0"/>
          <w:numId w:val="0"/>
        </w:numPr>
        <w:ind w:left="284" w:hanging="284"/>
        <w:rPr>
          <w:rFonts w:ascii="Arial" w:hAnsi="Arial" w:cs="Arial"/>
        </w:rPr>
      </w:pPr>
    </w:p>
    <w:sectPr w:rsidR="0050598E" w:rsidRPr="00FC3A23"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2AE82" w14:textId="77777777" w:rsidR="003861BC" w:rsidRDefault="003861BC">
      <w:r>
        <w:separator/>
      </w:r>
    </w:p>
  </w:endnote>
  <w:endnote w:type="continuationSeparator" w:id="0">
    <w:p w14:paraId="434E7D7F" w14:textId="77777777" w:rsidR="003861BC" w:rsidRDefault="0038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l?r ?S?V?b?N"/>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l?r ??fc"/>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BA9EB" w14:textId="77777777" w:rsidR="00766284" w:rsidRPr="00FC3A23" w:rsidRDefault="00766284" w:rsidP="00766284">
    <w:pPr>
      <w:pStyle w:val="DHHSfooter"/>
      <w:rPr>
        <w:sz w:val="20"/>
      </w:rPr>
    </w:pPr>
    <w:r w:rsidRPr="00FC3A23">
      <w:rPr>
        <w:sz w:val="20"/>
      </w:rPr>
      <w:fldChar w:fldCharType="begin"/>
    </w:r>
    <w:r w:rsidRPr="00FC3A23">
      <w:rPr>
        <w:sz w:val="20"/>
      </w:rPr>
      <w:instrText xml:space="preserve"> TITLE  "Protected Disclosure Policy"  \* MERGEFORMAT </w:instrText>
    </w:r>
    <w:r w:rsidRPr="00FC3A23">
      <w:rPr>
        <w:sz w:val="20"/>
      </w:rPr>
      <w:fldChar w:fldCharType="separate"/>
    </w:r>
    <w:r w:rsidR="00CB5C43" w:rsidRPr="00FC3A23">
      <w:rPr>
        <w:sz w:val="20"/>
      </w:rPr>
      <w:t>Protected Disclosure Policy</w:t>
    </w:r>
    <w:r w:rsidRPr="00FC3A23">
      <w:rPr>
        <w:sz w:val="20"/>
      </w:rPr>
      <w:fldChar w:fldCharType="end"/>
    </w:r>
    <w:r w:rsidRPr="00FC3A23">
      <w:rPr>
        <w:noProof/>
        <w:sz w:val="20"/>
        <w:lang w:val="en-US"/>
      </w:rPr>
      <w:drawing>
        <wp:anchor distT="0" distB="0" distL="114300" distR="114300" simplePos="0" relativeHeight="251660288" behindDoc="1" locked="0" layoutInCell="1" allowOverlap="1" wp14:anchorId="33A9F589" wp14:editId="1A3D4790">
          <wp:simplePos x="0" y="0"/>
          <wp:positionH relativeFrom="column">
            <wp:posOffset>5420995</wp:posOffset>
          </wp:positionH>
          <wp:positionV relativeFrom="paragraph">
            <wp:posOffset>243840</wp:posOffset>
          </wp:positionV>
          <wp:extent cx="853440" cy="488950"/>
          <wp:effectExtent l="0" t="0" r="3810" b="6350"/>
          <wp:wrapTight wrapText="bothSides">
            <wp:wrapPolygon edited="0">
              <wp:start x="0" y="0"/>
              <wp:lineTo x="0" y="2525"/>
              <wp:lineTo x="4339" y="21039"/>
              <wp:lineTo x="6750" y="21039"/>
              <wp:lineTo x="21214" y="20197"/>
              <wp:lineTo x="21214" y="6732"/>
              <wp:lineTo x="12536" y="0"/>
              <wp:lineTo x="0" y="0"/>
            </wp:wrapPolygon>
          </wp:wrapTight>
          <wp:docPr id="4" name="Picture 4"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A23">
      <w:rPr>
        <w:sz w:val="20"/>
      </w:rPr>
      <w:t xml:space="preserve"> </w:t>
    </w:r>
    <w:r w:rsidRPr="00FC3A23">
      <w:rPr>
        <w:sz w:val="20"/>
      </w:rPr>
      <w:br/>
      <w:t>Version 1.0</w:t>
    </w:r>
    <w:r w:rsidRPr="00FC3A23">
      <w:rPr>
        <w:sz w:val="20"/>
      </w:rPr>
      <w:br/>
    </w:r>
    <w:r w:rsidR="002C1A8F" w:rsidRPr="00FC3A23">
      <w:rPr>
        <w:sz w:val="20"/>
      </w:rPr>
      <w:t>RV/D18/6</w:t>
    </w:r>
    <w:r w:rsidRPr="00FC3A23">
      <w:rPr>
        <w:sz w:val="20"/>
      </w:rPr>
      <w:br/>
      <w:t>Last Updated: 4 October 2018</w:t>
    </w:r>
    <w:r w:rsidRPr="00FC3A23">
      <w:rPr>
        <w:sz w:val="20"/>
      </w:rPr>
      <w:tab/>
    </w:r>
    <w:r w:rsidRPr="00FC3A23">
      <w:rPr>
        <w:sz w:val="20"/>
      </w:rPr>
      <w:fldChar w:fldCharType="begin"/>
    </w:r>
    <w:r w:rsidRPr="00FC3A23">
      <w:rPr>
        <w:sz w:val="20"/>
      </w:rPr>
      <w:instrText xml:space="preserve"> PAGE </w:instrText>
    </w:r>
    <w:r w:rsidRPr="00FC3A23">
      <w:rPr>
        <w:sz w:val="20"/>
      </w:rPr>
      <w:fldChar w:fldCharType="separate"/>
    </w:r>
    <w:r w:rsidR="00B12DE0">
      <w:rPr>
        <w:noProof/>
        <w:sz w:val="20"/>
      </w:rPr>
      <w:t>1</w:t>
    </w:r>
    <w:r w:rsidRPr="00FC3A23">
      <w:rPr>
        <w:sz w:val="20"/>
      </w:rPr>
      <w:fldChar w:fldCharType="end"/>
    </w:r>
  </w:p>
  <w:p w14:paraId="239279BC" w14:textId="77777777" w:rsidR="00766284" w:rsidRPr="00FC3A23" w:rsidRDefault="00766284" w:rsidP="00766284">
    <w:pPr>
      <w:pStyle w:val="DHHSfooter"/>
      <w:jc w:val="right"/>
    </w:pPr>
  </w:p>
  <w:p w14:paraId="4554E136" w14:textId="77777777" w:rsidR="009D70A4" w:rsidRPr="00FC3A23" w:rsidRDefault="009D70A4" w:rsidP="002C69DC">
    <w:pPr>
      <w:pStyle w:val="DHHSfooter"/>
      <w:jc w:val="righ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F493A" w14:textId="77777777" w:rsidR="009D70A4" w:rsidRPr="00FC3A23" w:rsidRDefault="002C69DC" w:rsidP="00542C96">
    <w:pPr>
      <w:pStyle w:val="DHHSfooter"/>
      <w:rPr>
        <w:sz w:val="20"/>
      </w:rPr>
    </w:pPr>
    <w:r w:rsidRPr="00FC3A23">
      <w:rPr>
        <w:noProof/>
        <w:sz w:val="20"/>
        <w:lang w:val="en-US"/>
      </w:rPr>
      <w:drawing>
        <wp:anchor distT="0" distB="0" distL="114300" distR="114300" simplePos="0" relativeHeight="251658240" behindDoc="1" locked="0" layoutInCell="1" allowOverlap="1" wp14:anchorId="3BEF1B08" wp14:editId="5EECD2D4">
          <wp:simplePos x="0" y="0"/>
          <wp:positionH relativeFrom="column">
            <wp:posOffset>5411470</wp:posOffset>
          </wp:positionH>
          <wp:positionV relativeFrom="paragraph">
            <wp:posOffset>-241935</wp:posOffset>
          </wp:positionV>
          <wp:extent cx="853440" cy="488950"/>
          <wp:effectExtent l="0" t="0" r="3810" b="6350"/>
          <wp:wrapTight wrapText="bothSides">
            <wp:wrapPolygon edited="0">
              <wp:start x="0" y="0"/>
              <wp:lineTo x="0" y="2525"/>
              <wp:lineTo x="4339" y="21039"/>
              <wp:lineTo x="6750" y="21039"/>
              <wp:lineTo x="21214" y="20197"/>
              <wp:lineTo x="21214" y="6732"/>
              <wp:lineTo x="12536" y="0"/>
              <wp:lineTo x="0" y="0"/>
            </wp:wrapPolygon>
          </wp:wrapTight>
          <wp:docPr id="3" name="Picture 3"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6284" w:rsidRPr="00FC3A23">
      <w:rPr>
        <w:sz w:val="20"/>
      </w:rPr>
      <w:fldChar w:fldCharType="begin"/>
    </w:r>
    <w:r w:rsidR="00766284" w:rsidRPr="00FC3A23">
      <w:rPr>
        <w:sz w:val="20"/>
      </w:rPr>
      <w:instrText xml:space="preserve"> TITLE  "Protected Disclosure Policy"  \* MERGEFORMAT </w:instrText>
    </w:r>
    <w:r w:rsidR="00766284" w:rsidRPr="00FC3A23">
      <w:rPr>
        <w:sz w:val="20"/>
      </w:rPr>
      <w:fldChar w:fldCharType="separate"/>
    </w:r>
    <w:r w:rsidR="00CB5C43" w:rsidRPr="00FC3A23">
      <w:rPr>
        <w:sz w:val="20"/>
      </w:rPr>
      <w:t>Protected Disclosure Policy</w:t>
    </w:r>
    <w:r w:rsidR="00766284" w:rsidRPr="00FC3A23">
      <w:rPr>
        <w:sz w:val="20"/>
      </w:rPr>
      <w:fldChar w:fldCharType="end"/>
    </w:r>
    <w:r w:rsidR="00542C96" w:rsidRPr="00FC3A23">
      <w:rPr>
        <w:sz w:val="20"/>
      </w:rPr>
      <w:t xml:space="preserve">   </w:t>
    </w:r>
    <w:r w:rsidR="00542C96" w:rsidRPr="00FC3A23">
      <w:rPr>
        <w:sz w:val="20"/>
      </w:rPr>
      <w:tab/>
    </w:r>
    <w:r w:rsidR="00542C96" w:rsidRPr="00FC3A23">
      <w:rPr>
        <w:sz w:val="20"/>
      </w:rPr>
      <w:fldChar w:fldCharType="begin"/>
    </w:r>
    <w:r w:rsidR="00542C96" w:rsidRPr="00FC3A23">
      <w:rPr>
        <w:sz w:val="20"/>
      </w:rPr>
      <w:instrText xml:space="preserve"> PAGE </w:instrText>
    </w:r>
    <w:r w:rsidR="00542C96" w:rsidRPr="00FC3A23">
      <w:rPr>
        <w:sz w:val="20"/>
      </w:rPr>
      <w:fldChar w:fldCharType="separate"/>
    </w:r>
    <w:r w:rsidR="00B12DE0">
      <w:rPr>
        <w:noProof/>
        <w:sz w:val="20"/>
      </w:rPr>
      <w:t>8</w:t>
    </w:r>
    <w:r w:rsidR="00542C96" w:rsidRPr="00FC3A23">
      <w:rP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ADF48" w14:textId="77777777" w:rsidR="003861BC" w:rsidRDefault="003861BC" w:rsidP="002862F1">
      <w:pPr>
        <w:spacing w:before="120"/>
      </w:pPr>
      <w:r>
        <w:separator/>
      </w:r>
    </w:p>
  </w:footnote>
  <w:footnote w:type="continuationSeparator" w:id="0">
    <w:p w14:paraId="7ACE2FE9" w14:textId="77777777" w:rsidR="003861BC" w:rsidRDefault="003861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7430" w14:textId="77777777" w:rsidR="00AF1584" w:rsidRDefault="00AF158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D559A" w14:textId="77777777" w:rsidR="009D70A4" w:rsidRPr="0051568D" w:rsidRDefault="009D70A4" w:rsidP="0051568D">
    <w:pPr>
      <w:pStyle w:val="DHHS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EA763" w14:textId="77777777" w:rsidR="00AF1584" w:rsidRDefault="00AF15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A50056"/>
    <w:multiLevelType w:val="multilevel"/>
    <w:tmpl w:val="4A1477D0"/>
    <w:numStyleLink w:val="ZZNumbersloweralpha"/>
  </w:abstractNum>
  <w:abstractNum w:abstractNumId="2">
    <w:nsid w:val="088C1509"/>
    <w:multiLevelType w:val="hybridMultilevel"/>
    <w:tmpl w:val="BBF8A752"/>
    <w:lvl w:ilvl="0" w:tplc="7C36BC6A">
      <w:start w:val="1"/>
      <w:numFmt w:val="lowerRoman"/>
      <w:lvlText w:val="%1."/>
      <w:lvlJc w:val="left"/>
      <w:pPr>
        <w:tabs>
          <w:tab w:val="num" w:pos="1440"/>
        </w:tabs>
        <w:ind w:left="1440" w:hanging="72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3">
    <w:nsid w:val="0B8D43DB"/>
    <w:multiLevelType w:val="multilevel"/>
    <w:tmpl w:val="1376D9DC"/>
    <w:numStyleLink w:val="ZZNumbersdigit"/>
  </w:abstractNum>
  <w:abstractNum w:abstractNumId="4">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0F94461A"/>
    <w:multiLevelType w:val="hybridMultilevel"/>
    <w:tmpl w:val="370ADA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6">
    <w:nsid w:val="118D059C"/>
    <w:multiLevelType w:val="hybridMultilevel"/>
    <w:tmpl w:val="3962F600"/>
    <w:lvl w:ilvl="0" w:tplc="17AC8B20">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821A14"/>
    <w:multiLevelType w:val="hybridMultilevel"/>
    <w:tmpl w:val="29F6364A"/>
    <w:lvl w:ilvl="0" w:tplc="6DA83CCE">
      <w:numFmt w:val="bullet"/>
      <w:lvlText w:val="-"/>
      <w:lvlJc w:val="left"/>
      <w:pPr>
        <w:ind w:left="644" w:hanging="360"/>
      </w:pPr>
      <w:rPr>
        <w:rFonts w:ascii="Calibri" w:eastAsia="Times" w:hAnsi="Calibri"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nsid w:val="237F7AA7"/>
    <w:multiLevelType w:val="multilevel"/>
    <w:tmpl w:val="D1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C4DA4"/>
    <w:multiLevelType w:val="hybridMultilevel"/>
    <w:tmpl w:val="8C1A3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0">
    <w:nsid w:val="2EA66252"/>
    <w:multiLevelType w:val="hybridMultilevel"/>
    <w:tmpl w:val="7938B4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nsid w:val="32521EDD"/>
    <w:multiLevelType w:val="hybridMultilevel"/>
    <w:tmpl w:val="99E8DC1A"/>
    <w:lvl w:ilvl="0" w:tplc="BAD40FD4">
      <w:start w:val="1"/>
      <w:numFmt w:val="lowerLetter"/>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nsid w:val="3C2C2E85"/>
    <w:multiLevelType w:val="hybridMultilevel"/>
    <w:tmpl w:val="AEB03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4">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428100B9"/>
    <w:multiLevelType w:val="hybridMultilevel"/>
    <w:tmpl w:val="49FE281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7">
    <w:nsid w:val="430B35C8"/>
    <w:multiLevelType w:val="multilevel"/>
    <w:tmpl w:val="C1A45D2C"/>
    <w:lvl w:ilvl="0">
      <w:start w:val="1"/>
      <w:numFmt w:val="decimal"/>
      <w:lvlText w:val="%1."/>
      <w:lvlJc w:val="left"/>
      <w:pPr>
        <w:ind w:left="720" w:hanging="360"/>
      </w:pPr>
      <w:rPr>
        <w:rFonts w:ascii="Arial" w:eastAsia="MS Gothic" w:hAnsi="Arial" w:cs="Arial" w:hint="default"/>
        <w:b/>
        <w:color w:val="E57200"/>
        <w:sz w:val="36"/>
      </w:rPr>
    </w:lvl>
    <w:lvl w:ilvl="1">
      <w:start w:val="1"/>
      <w:numFmt w:val="decimal"/>
      <w:isLgl/>
      <w:lvlText w:val="%1.%2"/>
      <w:lvlJc w:val="left"/>
      <w:pPr>
        <w:ind w:left="780" w:hanging="4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3374BC6"/>
    <w:multiLevelType w:val="hybridMultilevel"/>
    <w:tmpl w:val="85161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9">
    <w:nsid w:val="433F0852"/>
    <w:multiLevelType w:val="multilevel"/>
    <w:tmpl w:val="D1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35D41"/>
    <w:multiLevelType w:val="hybridMultilevel"/>
    <w:tmpl w:val="9864D0FC"/>
    <w:lvl w:ilvl="0" w:tplc="557840AE">
      <w:start w:val="1"/>
      <w:numFmt w:val="bullet"/>
      <w:lvlText w:val=""/>
      <w:lvlJc w:val="left"/>
      <w:pPr>
        <w:tabs>
          <w:tab w:val="num" w:pos="720"/>
        </w:tabs>
        <w:ind w:left="720" w:hanging="360"/>
      </w:pPr>
      <w:rPr>
        <w:rFonts w:ascii="Symbol" w:hAnsi="Symbol" w:hint="default"/>
      </w:rPr>
    </w:lvl>
    <w:lvl w:ilvl="1" w:tplc="D7F8E570">
      <w:start w:val="1"/>
      <w:numFmt w:val="bullet"/>
      <w:lvlText w:val="o"/>
      <w:lvlJc w:val="left"/>
      <w:pPr>
        <w:tabs>
          <w:tab w:val="num" w:pos="1440"/>
        </w:tabs>
        <w:ind w:left="1440" w:hanging="360"/>
      </w:pPr>
      <w:rPr>
        <w:rFonts w:ascii="Courier New" w:hAnsi="Courier New" w:cs="Times New Roman" w:hint="default"/>
      </w:rPr>
    </w:lvl>
    <w:lvl w:ilvl="2" w:tplc="91C0FD2A">
      <w:start w:val="1"/>
      <w:numFmt w:val="bullet"/>
      <w:lvlText w:val=""/>
      <w:lvlJc w:val="left"/>
      <w:pPr>
        <w:tabs>
          <w:tab w:val="num" w:pos="2160"/>
        </w:tabs>
        <w:ind w:left="2160" w:hanging="360"/>
      </w:pPr>
      <w:rPr>
        <w:rFonts w:ascii="Wingdings" w:hAnsi="Wingdings" w:hint="default"/>
      </w:rPr>
    </w:lvl>
    <w:lvl w:ilvl="3" w:tplc="DA72FC16">
      <w:start w:val="1"/>
      <w:numFmt w:val="bullet"/>
      <w:lvlText w:val=""/>
      <w:lvlJc w:val="left"/>
      <w:pPr>
        <w:tabs>
          <w:tab w:val="num" w:pos="2880"/>
        </w:tabs>
        <w:ind w:left="2880" w:hanging="360"/>
      </w:pPr>
      <w:rPr>
        <w:rFonts w:ascii="Symbol" w:hAnsi="Symbol" w:hint="default"/>
      </w:rPr>
    </w:lvl>
    <w:lvl w:ilvl="4" w:tplc="5D8C57FC">
      <w:start w:val="1"/>
      <w:numFmt w:val="bullet"/>
      <w:lvlText w:val="o"/>
      <w:lvlJc w:val="left"/>
      <w:pPr>
        <w:tabs>
          <w:tab w:val="num" w:pos="3600"/>
        </w:tabs>
        <w:ind w:left="3600" w:hanging="360"/>
      </w:pPr>
      <w:rPr>
        <w:rFonts w:ascii="Courier New" w:hAnsi="Courier New" w:cs="Times New Roman" w:hint="default"/>
      </w:rPr>
    </w:lvl>
    <w:lvl w:ilvl="5" w:tplc="D7D215F6">
      <w:start w:val="1"/>
      <w:numFmt w:val="bullet"/>
      <w:lvlText w:val=""/>
      <w:lvlJc w:val="left"/>
      <w:pPr>
        <w:tabs>
          <w:tab w:val="num" w:pos="4320"/>
        </w:tabs>
        <w:ind w:left="4320" w:hanging="360"/>
      </w:pPr>
      <w:rPr>
        <w:rFonts w:ascii="Wingdings" w:hAnsi="Wingdings" w:hint="default"/>
      </w:rPr>
    </w:lvl>
    <w:lvl w:ilvl="6" w:tplc="E6EA21B0">
      <w:start w:val="1"/>
      <w:numFmt w:val="bullet"/>
      <w:lvlText w:val=""/>
      <w:lvlJc w:val="left"/>
      <w:pPr>
        <w:tabs>
          <w:tab w:val="num" w:pos="5040"/>
        </w:tabs>
        <w:ind w:left="5040" w:hanging="360"/>
      </w:pPr>
      <w:rPr>
        <w:rFonts w:ascii="Symbol" w:hAnsi="Symbol" w:hint="default"/>
      </w:rPr>
    </w:lvl>
    <w:lvl w:ilvl="7" w:tplc="C402248A">
      <w:start w:val="1"/>
      <w:numFmt w:val="bullet"/>
      <w:lvlText w:val="o"/>
      <w:lvlJc w:val="left"/>
      <w:pPr>
        <w:tabs>
          <w:tab w:val="num" w:pos="5760"/>
        </w:tabs>
        <w:ind w:left="5760" w:hanging="360"/>
      </w:pPr>
      <w:rPr>
        <w:rFonts w:ascii="Courier New" w:hAnsi="Courier New" w:cs="Times New Roman" w:hint="default"/>
      </w:rPr>
    </w:lvl>
    <w:lvl w:ilvl="8" w:tplc="39EA3DF0">
      <w:start w:val="1"/>
      <w:numFmt w:val="bullet"/>
      <w:lvlText w:val=""/>
      <w:lvlJc w:val="left"/>
      <w:pPr>
        <w:tabs>
          <w:tab w:val="num" w:pos="6480"/>
        </w:tabs>
        <w:ind w:left="6480" w:hanging="360"/>
      </w:pPr>
      <w:rPr>
        <w:rFonts w:ascii="Wingdings" w:hAnsi="Wingdings" w:hint="default"/>
      </w:rPr>
    </w:lvl>
  </w:abstractNum>
  <w:abstractNum w:abstractNumId="21">
    <w:nsid w:val="4BA23DAC"/>
    <w:multiLevelType w:val="multilevel"/>
    <w:tmpl w:val="92483F8A"/>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lowerLetter"/>
      <w:lvlRestart w:val="0"/>
      <w:lvlText w:val="(%3)"/>
      <w:lvlJc w:val="left"/>
      <w:pPr>
        <w:ind w:left="567" w:hanging="283"/>
      </w:pPr>
      <w:rPr>
        <w:rFonts w:ascii="Arial" w:eastAsia="Times New Roman" w:hAnsi="Arial" w:cs="Arial"/>
      </w:rPr>
    </w:lvl>
    <w:lvl w:ilvl="3">
      <w:start w:val="1"/>
      <w:numFmt w:val="bullet"/>
      <w:lvlRestart w:val="0"/>
      <w:lvlText w:val="–"/>
      <w:lvlJc w:val="left"/>
      <w:pPr>
        <w:ind w:left="567" w:hanging="283"/>
      </w:p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cs="Times New Roman"/>
      </w:rPr>
    </w:lvl>
    <w:lvl w:ilvl="8">
      <w:start w:val="1"/>
      <w:numFmt w:val="none"/>
      <w:lvlRestart w:val="0"/>
      <w:lvlText w:val=""/>
      <w:lvlJc w:val="left"/>
      <w:pPr>
        <w:ind w:left="0" w:firstLine="0"/>
      </w:pPr>
      <w:rPr>
        <w:rFonts w:cs="Times New Roman"/>
      </w:rPr>
    </w:lvl>
  </w:abstractNum>
  <w:abstractNum w:abstractNumId="22">
    <w:nsid w:val="541611C2"/>
    <w:multiLevelType w:val="multilevel"/>
    <w:tmpl w:val="96B4DF56"/>
    <w:styleLink w:val="ZZTablebullets"/>
    <w:lvl w:ilvl="0">
      <w:start w:val="1"/>
      <w:numFmt w:val="bullet"/>
      <w:pStyle w:val="RespectVictoria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54BA1E5A"/>
    <w:multiLevelType w:val="multilevel"/>
    <w:tmpl w:val="EC2C0F22"/>
    <w:styleLink w:val="ZZBullets"/>
    <w:lvl w:ilvl="0">
      <w:start w:val="1"/>
      <w:numFmt w:val="bullet"/>
      <w:pStyle w:val="RespectVictoriabullet1"/>
      <w:lvlText w:val="•"/>
      <w:lvlJc w:val="left"/>
      <w:pPr>
        <w:ind w:left="284" w:hanging="284"/>
      </w:pPr>
      <w:rPr>
        <w:rFonts w:ascii="Calibri" w:hAnsi="Calibri" w:hint="default"/>
      </w:rPr>
    </w:lvl>
    <w:lvl w:ilvl="1">
      <w:start w:val="1"/>
      <w:numFmt w:val="bullet"/>
      <w:lvlRestart w:val="0"/>
      <w:pStyle w:val="RespectVictoria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nsid w:val="57937746"/>
    <w:multiLevelType w:val="hybridMultilevel"/>
    <w:tmpl w:val="0A129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nsid w:val="66AB6A2F"/>
    <w:multiLevelType w:val="hybridMultilevel"/>
    <w:tmpl w:val="C1AC86E6"/>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7">
    <w:nsid w:val="66CB3ABE"/>
    <w:multiLevelType w:val="hybridMultilevel"/>
    <w:tmpl w:val="750263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8">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nsid w:val="77927E75"/>
    <w:multiLevelType w:val="hybridMultilevel"/>
    <w:tmpl w:val="58CCF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0">
    <w:nsid w:val="7DAD38EA"/>
    <w:multiLevelType w:val="hybridMultilevel"/>
    <w:tmpl w:val="49E2B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1">
    <w:nsid w:val="7E067CB5"/>
    <w:multiLevelType w:val="hybridMultilevel"/>
    <w:tmpl w:val="1C14827A"/>
    <w:lvl w:ilvl="0" w:tplc="92C8675E">
      <w:start w:val="1"/>
      <w:numFmt w:val="lowerRoman"/>
      <w:lvlText w:val="%1."/>
      <w:lvlJc w:val="left"/>
      <w:pPr>
        <w:tabs>
          <w:tab w:val="num" w:pos="1440"/>
        </w:tabs>
        <w:ind w:left="1440" w:hanging="72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num w:numId="1">
    <w:abstractNumId w:val="0"/>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2"/>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9"/>
  </w:num>
  <w:num w:numId="25">
    <w:abstractNumId w:val="8"/>
  </w:num>
  <w:num w:numId="26">
    <w:abstractNumId w:val="21"/>
  </w:num>
  <w:num w:numId="27">
    <w:abstractNumId w:val="21"/>
    <w:lvlOverride w:ilvl="0"/>
    <w:lvlOverride w:ilvl="1"/>
    <w:lvlOverride w:ilvl="2">
      <w:startOverride w:val="1"/>
    </w:lvlOverride>
    <w:lvlOverride w:ilvl="3"/>
    <w:lvlOverride w:ilvl="4"/>
    <w:lvlOverride w:ilvl="5"/>
    <w:lvlOverride w:ilvl="6"/>
    <w:lvlOverride w:ilvl="7">
      <w:startOverride w:val="1"/>
    </w:lvlOverride>
    <w:lvlOverride w:ilvl="8">
      <w:startOverride w:val="1"/>
    </w:lvlOverride>
  </w:num>
  <w:num w:numId="28">
    <w:abstractNumId w:val="5"/>
  </w:num>
  <w:num w:numId="29">
    <w:abstractNumId w:val="29"/>
  </w:num>
  <w:num w:numId="30">
    <w:abstractNumId w:val="20"/>
  </w:num>
  <w:num w:numId="31">
    <w:abstractNumId w:val="13"/>
  </w:num>
  <w:num w:numId="32">
    <w:abstractNumId w:val="27"/>
  </w:num>
  <w:num w:numId="33">
    <w:abstractNumId w:val="18"/>
  </w:num>
  <w:num w:numId="34">
    <w:abstractNumId w:val="10"/>
  </w:num>
  <w:num w:numId="35">
    <w:abstractNumId w:val="9"/>
  </w:num>
  <w:num w:numId="36">
    <w:abstractNumId w:val="30"/>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num>
  <w:num w:numId="44">
    <w:abstractNumId w:val="6"/>
  </w:num>
  <w:num w:numId="45">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EB"/>
    <w:rsid w:val="000072B6"/>
    <w:rsid w:val="0001021B"/>
    <w:rsid w:val="00011D89"/>
    <w:rsid w:val="000154FD"/>
    <w:rsid w:val="00024D89"/>
    <w:rsid w:val="000250B6"/>
    <w:rsid w:val="00027FD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656B"/>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5FE8"/>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B0C7C"/>
    <w:rsid w:val="002B1729"/>
    <w:rsid w:val="002B36C7"/>
    <w:rsid w:val="002B4DD4"/>
    <w:rsid w:val="002B5277"/>
    <w:rsid w:val="002B5375"/>
    <w:rsid w:val="002B66A0"/>
    <w:rsid w:val="002B77C1"/>
    <w:rsid w:val="002C1A8F"/>
    <w:rsid w:val="002C2728"/>
    <w:rsid w:val="002C5BEB"/>
    <w:rsid w:val="002C69DC"/>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691"/>
    <w:rsid w:val="0037676C"/>
    <w:rsid w:val="00381043"/>
    <w:rsid w:val="003829E5"/>
    <w:rsid w:val="003848AB"/>
    <w:rsid w:val="003861BC"/>
    <w:rsid w:val="003956CC"/>
    <w:rsid w:val="00395C9A"/>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6285"/>
    <w:rsid w:val="004148F9"/>
    <w:rsid w:val="0042084E"/>
    <w:rsid w:val="00421EEF"/>
    <w:rsid w:val="00424D65"/>
    <w:rsid w:val="00442C6C"/>
    <w:rsid w:val="00443344"/>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292"/>
    <w:rsid w:val="004A3E81"/>
    <w:rsid w:val="004A5C62"/>
    <w:rsid w:val="004A707D"/>
    <w:rsid w:val="004C6EEE"/>
    <w:rsid w:val="004C702B"/>
    <w:rsid w:val="004D0033"/>
    <w:rsid w:val="004D016B"/>
    <w:rsid w:val="004D1B22"/>
    <w:rsid w:val="004D36F2"/>
    <w:rsid w:val="004E1106"/>
    <w:rsid w:val="004E138F"/>
    <w:rsid w:val="004E4649"/>
    <w:rsid w:val="004E5C2B"/>
    <w:rsid w:val="004F00DD"/>
    <w:rsid w:val="004F2133"/>
    <w:rsid w:val="004F55F1"/>
    <w:rsid w:val="004F6936"/>
    <w:rsid w:val="00503DC6"/>
    <w:rsid w:val="0050598E"/>
    <w:rsid w:val="00506F5D"/>
    <w:rsid w:val="005126D0"/>
    <w:rsid w:val="0051568D"/>
    <w:rsid w:val="00526C15"/>
    <w:rsid w:val="00536499"/>
    <w:rsid w:val="00542C96"/>
    <w:rsid w:val="00543903"/>
    <w:rsid w:val="00543F11"/>
    <w:rsid w:val="00547A95"/>
    <w:rsid w:val="00562B28"/>
    <w:rsid w:val="00571BAD"/>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025B"/>
    <w:rsid w:val="006D0F16"/>
    <w:rsid w:val="006D2A3F"/>
    <w:rsid w:val="006D2FBC"/>
    <w:rsid w:val="006D6F2A"/>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3139"/>
    <w:rsid w:val="00766284"/>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B58A9"/>
    <w:rsid w:val="008C2F92"/>
    <w:rsid w:val="008C4FBC"/>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1E37"/>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4715"/>
    <w:rsid w:val="00A6061C"/>
    <w:rsid w:val="00A62D44"/>
    <w:rsid w:val="00A67263"/>
    <w:rsid w:val="00A7161C"/>
    <w:rsid w:val="00A71A61"/>
    <w:rsid w:val="00A77AA3"/>
    <w:rsid w:val="00A854EB"/>
    <w:rsid w:val="00A872D0"/>
    <w:rsid w:val="00A872E5"/>
    <w:rsid w:val="00A91406"/>
    <w:rsid w:val="00A92C83"/>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1584"/>
    <w:rsid w:val="00AF26F3"/>
    <w:rsid w:val="00AF5F04"/>
    <w:rsid w:val="00B00672"/>
    <w:rsid w:val="00B01B4D"/>
    <w:rsid w:val="00B06571"/>
    <w:rsid w:val="00B068BA"/>
    <w:rsid w:val="00B12DE0"/>
    <w:rsid w:val="00B13851"/>
    <w:rsid w:val="00B13B1C"/>
    <w:rsid w:val="00B22291"/>
    <w:rsid w:val="00B23F9A"/>
    <w:rsid w:val="00B2417B"/>
    <w:rsid w:val="00B24E6F"/>
    <w:rsid w:val="00B266C4"/>
    <w:rsid w:val="00B26CB5"/>
    <w:rsid w:val="00B2752E"/>
    <w:rsid w:val="00B307CC"/>
    <w:rsid w:val="00B326B7"/>
    <w:rsid w:val="00B431E8"/>
    <w:rsid w:val="00B45141"/>
    <w:rsid w:val="00B5273A"/>
    <w:rsid w:val="00B53D9A"/>
    <w:rsid w:val="00B57329"/>
    <w:rsid w:val="00B60E61"/>
    <w:rsid w:val="00B62B50"/>
    <w:rsid w:val="00B635B7"/>
    <w:rsid w:val="00B63AE8"/>
    <w:rsid w:val="00B65950"/>
    <w:rsid w:val="00B66D83"/>
    <w:rsid w:val="00B672C0"/>
    <w:rsid w:val="00B75646"/>
    <w:rsid w:val="00B90729"/>
    <w:rsid w:val="00B907DA"/>
    <w:rsid w:val="00B950BC"/>
    <w:rsid w:val="00B9714C"/>
    <w:rsid w:val="00BA29AD"/>
    <w:rsid w:val="00BA3F8D"/>
    <w:rsid w:val="00BB389D"/>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F7A"/>
    <w:rsid w:val="00C63B9C"/>
    <w:rsid w:val="00C6682F"/>
    <w:rsid w:val="00C7275E"/>
    <w:rsid w:val="00C74C5D"/>
    <w:rsid w:val="00C863C4"/>
    <w:rsid w:val="00C920EA"/>
    <w:rsid w:val="00C93C3E"/>
    <w:rsid w:val="00C9433C"/>
    <w:rsid w:val="00CA12E3"/>
    <w:rsid w:val="00CA6611"/>
    <w:rsid w:val="00CA6AE6"/>
    <w:rsid w:val="00CA782F"/>
    <w:rsid w:val="00CB3285"/>
    <w:rsid w:val="00CB5C43"/>
    <w:rsid w:val="00CB61AF"/>
    <w:rsid w:val="00CB66B0"/>
    <w:rsid w:val="00CC0C72"/>
    <w:rsid w:val="00CC2BFD"/>
    <w:rsid w:val="00CD3476"/>
    <w:rsid w:val="00CD64DF"/>
    <w:rsid w:val="00CF2F50"/>
    <w:rsid w:val="00CF6198"/>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564E"/>
    <w:rsid w:val="00DC6386"/>
    <w:rsid w:val="00DD1130"/>
    <w:rsid w:val="00DD1951"/>
    <w:rsid w:val="00DD6628"/>
    <w:rsid w:val="00DD6945"/>
    <w:rsid w:val="00DE3250"/>
    <w:rsid w:val="00DE6028"/>
    <w:rsid w:val="00DE78A3"/>
    <w:rsid w:val="00DF1A71"/>
    <w:rsid w:val="00DF68C7"/>
    <w:rsid w:val="00DF731A"/>
    <w:rsid w:val="00E11332"/>
    <w:rsid w:val="00E11352"/>
    <w:rsid w:val="00E122DF"/>
    <w:rsid w:val="00E170DC"/>
    <w:rsid w:val="00E26818"/>
    <w:rsid w:val="00E27FFC"/>
    <w:rsid w:val="00E30B15"/>
    <w:rsid w:val="00E35E8C"/>
    <w:rsid w:val="00E40181"/>
    <w:rsid w:val="00E56A01"/>
    <w:rsid w:val="00E629A1"/>
    <w:rsid w:val="00E6794C"/>
    <w:rsid w:val="00E71591"/>
    <w:rsid w:val="00E80DE3"/>
    <w:rsid w:val="00E82C55"/>
    <w:rsid w:val="00E92AC3"/>
    <w:rsid w:val="00EA0694"/>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4D74"/>
    <w:rsid w:val="00F16F1B"/>
    <w:rsid w:val="00F250A9"/>
    <w:rsid w:val="00F30FF4"/>
    <w:rsid w:val="00F3122E"/>
    <w:rsid w:val="00F31537"/>
    <w:rsid w:val="00F331AD"/>
    <w:rsid w:val="00F35287"/>
    <w:rsid w:val="00F43A37"/>
    <w:rsid w:val="00F4641B"/>
    <w:rsid w:val="00F46EB8"/>
    <w:rsid w:val="00F50CD1"/>
    <w:rsid w:val="00F511E4"/>
    <w:rsid w:val="00F52D09"/>
    <w:rsid w:val="00F52E08"/>
    <w:rsid w:val="00F55B21"/>
    <w:rsid w:val="00F56EF6"/>
    <w:rsid w:val="00F6031F"/>
    <w:rsid w:val="00F61A9F"/>
    <w:rsid w:val="00F64696"/>
    <w:rsid w:val="00F6499E"/>
    <w:rsid w:val="00F65AA9"/>
    <w:rsid w:val="00F6768F"/>
    <w:rsid w:val="00F72C2C"/>
    <w:rsid w:val="00F76CAB"/>
    <w:rsid w:val="00F772C6"/>
    <w:rsid w:val="00F815B5"/>
    <w:rsid w:val="00F85195"/>
    <w:rsid w:val="00F938BA"/>
    <w:rsid w:val="00FA2C46"/>
    <w:rsid w:val="00FA3525"/>
    <w:rsid w:val="00FA5A53"/>
    <w:rsid w:val="00FB4769"/>
    <w:rsid w:val="00FB4CDA"/>
    <w:rsid w:val="00FC070F"/>
    <w:rsid w:val="00FC0F81"/>
    <w:rsid w:val="00FC395C"/>
    <w:rsid w:val="00FC3A23"/>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4C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uiPriority w:val="11"/>
    <w:rsid w:val="000154FD"/>
    <w:rPr>
      <w:rFonts w:ascii="Cambria" w:hAnsi="Cambria"/>
      <w:lang w:eastAsia="en-US"/>
    </w:rPr>
  </w:style>
  <w:style w:type="paragraph" w:styleId="Heading1">
    <w:name w:val="heading 1"/>
    <w:next w:val="RespectVictoriabody"/>
    <w:link w:val="Heading1Char"/>
    <w:uiPriority w:val="1"/>
    <w:qFormat/>
    <w:rsid w:val="002C69DC"/>
    <w:pPr>
      <w:keepNext/>
      <w:keepLines/>
      <w:spacing w:before="320" w:after="200" w:line="440" w:lineRule="atLeast"/>
      <w:outlineLvl w:val="0"/>
    </w:pPr>
    <w:rPr>
      <w:rFonts w:asciiTheme="minorHAnsi" w:eastAsia="MS Gothic" w:hAnsiTheme="minorHAnsi" w:cs="Arial"/>
      <w:b/>
      <w:color w:val="E57200"/>
      <w:kern w:val="32"/>
      <w:sz w:val="36"/>
      <w:szCs w:val="36"/>
      <w:lang w:eastAsia="en-US"/>
    </w:rPr>
  </w:style>
  <w:style w:type="paragraph" w:styleId="Heading2">
    <w:name w:val="heading 2"/>
    <w:next w:val="RespectVictoriabody"/>
    <w:link w:val="Heading2Char"/>
    <w:uiPriority w:val="1"/>
    <w:qFormat/>
    <w:rsid w:val="002C69DC"/>
    <w:pPr>
      <w:keepNext/>
      <w:keepLines/>
      <w:spacing w:before="240" w:after="90" w:line="320" w:lineRule="atLeast"/>
      <w:outlineLvl w:val="1"/>
    </w:pPr>
    <w:rPr>
      <w:rFonts w:asciiTheme="minorHAnsi" w:hAnsiTheme="minorHAnsi"/>
      <w:b/>
      <w:bCs/>
      <w:color w:val="E57200"/>
      <w:sz w:val="28"/>
      <w:szCs w:val="28"/>
      <w:lang w:eastAsia="en-US"/>
    </w:rPr>
  </w:style>
  <w:style w:type="paragraph" w:styleId="Heading3">
    <w:name w:val="heading 3"/>
    <w:next w:val="RespectVictoriabody"/>
    <w:link w:val="Heading3Char"/>
    <w:uiPriority w:val="1"/>
    <w:qFormat/>
    <w:rsid w:val="002C69DC"/>
    <w:pPr>
      <w:keepNext/>
      <w:keepLines/>
      <w:spacing w:before="280" w:after="120" w:line="280" w:lineRule="atLeast"/>
      <w:outlineLvl w:val="2"/>
    </w:pPr>
    <w:rPr>
      <w:rFonts w:asciiTheme="minorHAnsi" w:eastAsia="MS Gothic" w:hAnsiTheme="minorHAnsi"/>
      <w:b/>
      <w:bCs/>
      <w:sz w:val="24"/>
      <w:szCs w:val="26"/>
      <w:lang w:eastAsia="en-US"/>
    </w:rPr>
  </w:style>
  <w:style w:type="paragraph" w:styleId="Heading4">
    <w:name w:val="heading 4"/>
    <w:next w:val="RespectVictoriabody"/>
    <w:link w:val="Heading4Char"/>
    <w:uiPriority w:val="1"/>
    <w:qFormat/>
    <w:rsid w:val="002C69DC"/>
    <w:pPr>
      <w:keepNext/>
      <w:keepLines/>
      <w:spacing w:before="240" w:after="120" w:line="240" w:lineRule="atLeast"/>
      <w:outlineLvl w:val="3"/>
    </w:pPr>
    <w:rPr>
      <w:rFonts w:ascii="Calibri" w:eastAsia="MS Mincho" w:hAnsi="Calibri"/>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ectVictoriabody">
    <w:name w:val="Respect Victoria body"/>
    <w:qFormat/>
    <w:rsid w:val="002C69DC"/>
    <w:pPr>
      <w:spacing w:after="120" w:line="270" w:lineRule="atLeast"/>
    </w:pPr>
    <w:rPr>
      <w:rFonts w:asciiTheme="minorHAnsi" w:eastAsia="Times" w:hAnsiTheme="minorHAnsi"/>
      <w:lang w:eastAsia="en-US"/>
    </w:rPr>
  </w:style>
  <w:style w:type="character" w:customStyle="1" w:styleId="Heading1Char">
    <w:name w:val="Heading 1 Char"/>
    <w:link w:val="Heading1"/>
    <w:uiPriority w:val="1"/>
    <w:rsid w:val="002C69DC"/>
    <w:rPr>
      <w:rFonts w:asciiTheme="minorHAnsi" w:eastAsia="MS Gothic" w:hAnsiTheme="minorHAnsi" w:cs="Arial"/>
      <w:b/>
      <w:color w:val="E57200"/>
      <w:kern w:val="32"/>
      <w:sz w:val="36"/>
      <w:szCs w:val="36"/>
      <w:lang w:eastAsia="en-US"/>
    </w:rPr>
  </w:style>
  <w:style w:type="character" w:customStyle="1" w:styleId="Heading2Char">
    <w:name w:val="Heading 2 Char"/>
    <w:link w:val="Heading2"/>
    <w:uiPriority w:val="1"/>
    <w:rsid w:val="002C69DC"/>
    <w:rPr>
      <w:rFonts w:asciiTheme="minorHAnsi" w:hAnsiTheme="minorHAnsi"/>
      <w:b/>
      <w:bCs/>
      <w:color w:val="E57200"/>
      <w:sz w:val="28"/>
      <w:szCs w:val="28"/>
      <w:lang w:eastAsia="en-US"/>
    </w:rPr>
  </w:style>
  <w:style w:type="character" w:customStyle="1" w:styleId="Heading3Char">
    <w:name w:val="Heading 3 Char"/>
    <w:link w:val="Heading3"/>
    <w:uiPriority w:val="1"/>
    <w:rsid w:val="002C69DC"/>
    <w:rPr>
      <w:rFonts w:asciiTheme="minorHAnsi" w:eastAsia="MS Gothic" w:hAnsiTheme="minorHAnsi"/>
      <w:b/>
      <w:bCs/>
      <w:sz w:val="24"/>
      <w:szCs w:val="26"/>
      <w:lang w:eastAsia="en-US"/>
    </w:rPr>
  </w:style>
  <w:style w:type="character" w:customStyle="1" w:styleId="Heading4Char">
    <w:name w:val="Heading 4 Char"/>
    <w:link w:val="Heading4"/>
    <w:uiPriority w:val="1"/>
    <w:rsid w:val="002C69DC"/>
    <w:rPr>
      <w:rFonts w:ascii="Calibri" w:eastAsia="MS Mincho" w:hAnsi="Calibri"/>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RespectVictoria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RespectVictoriabody"/>
    <w:uiPriority w:val="1"/>
    <w:rsid w:val="00F772C6"/>
    <w:pPr>
      <w:spacing w:after="0"/>
    </w:pPr>
  </w:style>
  <w:style w:type="paragraph" w:customStyle="1" w:styleId="RespectVictoriabullet1">
    <w:name w:val="Respect Victoria bullet 1"/>
    <w:basedOn w:val="RespectVictoria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2C69DC"/>
    <w:rPr>
      <w:rFonts w:asciiTheme="minorHAnsi" w:hAnsiTheme="minorHAnsi"/>
      <w:b/>
      <w:bCs/>
    </w:rPr>
  </w:style>
  <w:style w:type="paragraph" w:customStyle="1" w:styleId="DHHSTOCheadingfactsheet">
    <w:name w:val="DHHS TOC heading fact sheet"/>
    <w:basedOn w:val="Heading2"/>
    <w:next w:val="RespectVictoriabody"/>
    <w:link w:val="DHHSTOCheadingfactsheetChar"/>
    <w:uiPriority w:val="4"/>
    <w:rsid w:val="002C5BEB"/>
    <w:pPr>
      <w:spacing w:before="0" w:after="200"/>
      <w:outlineLvl w:val="9"/>
    </w:pPr>
    <w:rPr>
      <w:bCs w:val="0"/>
    </w:rPr>
  </w:style>
  <w:style w:type="character" w:customStyle="1" w:styleId="DHHSTOCheadingfactsheetChar">
    <w:name w:val="DHHS TOC heading fact sheet Char"/>
    <w:link w:val="DHHSTOCheadingfactsheet"/>
    <w:uiPriority w:val="4"/>
    <w:rsid w:val="002C5BEB"/>
    <w:rPr>
      <w:rFonts w:ascii="Arial" w:hAnsi="Arial"/>
      <w:b/>
      <w:bCs/>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RespectVictoria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RespectVictoriatabletext">
    <w:name w:val="Respect Victoria table text"/>
    <w:uiPriority w:val="3"/>
    <w:qFormat/>
    <w:rsid w:val="002C69DC"/>
    <w:pPr>
      <w:spacing w:before="80" w:after="60"/>
    </w:pPr>
    <w:rPr>
      <w:rFonts w:asciiTheme="minorHAnsi" w:hAnsiTheme="minorHAnsi"/>
      <w:lang w:eastAsia="en-US"/>
    </w:rPr>
  </w:style>
  <w:style w:type="paragraph" w:customStyle="1" w:styleId="RespectVictoriatablecaption">
    <w:name w:val="Respect Victoria table caption"/>
    <w:next w:val="RespectVictoriabody"/>
    <w:uiPriority w:val="3"/>
    <w:qFormat/>
    <w:rsid w:val="002C69DC"/>
    <w:pPr>
      <w:keepNext/>
      <w:keepLines/>
      <w:spacing w:before="240" w:after="120" w:line="240" w:lineRule="atLeast"/>
    </w:pPr>
    <w:rPr>
      <w:rFonts w:asciiTheme="minorHAnsi" w:hAnsiTheme="minorHAnsi"/>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RespectVictoriabody"/>
    <w:rsid w:val="00770F37"/>
    <w:pPr>
      <w:keepNext/>
      <w:keepLines/>
      <w:spacing w:before="240" w:after="120"/>
    </w:pPr>
    <w:rPr>
      <w:rFonts w:ascii="Arial" w:hAnsi="Arial"/>
      <w:b/>
      <w:lang w:eastAsia="en-US"/>
    </w:rPr>
  </w:style>
  <w:style w:type="paragraph" w:customStyle="1" w:styleId="RespectVictoriabullet2">
    <w:name w:val="Respect Victoria bullet 2"/>
    <w:basedOn w:val="RespectVictoriabody"/>
    <w:uiPriority w:val="2"/>
    <w:qFormat/>
    <w:rsid w:val="002C69DC"/>
    <w:pPr>
      <w:numPr>
        <w:ilvl w:val="1"/>
        <w:numId w:val="7"/>
      </w:numPr>
      <w:spacing w:after="40"/>
    </w:pPr>
  </w:style>
  <w:style w:type="paragraph" w:customStyle="1" w:styleId="DHHSbodyafterbullets">
    <w:name w:val="DHHS body after bullets"/>
    <w:basedOn w:val="RespectVictoriabody"/>
    <w:uiPriority w:val="11"/>
    <w:rsid w:val="00E11352"/>
    <w:pPr>
      <w:spacing w:before="120"/>
    </w:pPr>
  </w:style>
  <w:style w:type="paragraph" w:customStyle="1" w:styleId="DHHStablebullet2">
    <w:name w:val="DHHS table bullet 2"/>
    <w:basedOn w:val="RespectVictoria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RespectVictoriatablebullet1">
    <w:name w:val="Respect Victoria table bullet 1"/>
    <w:basedOn w:val="RespectVictoriatabletext"/>
    <w:uiPriority w:val="3"/>
    <w:qFormat/>
    <w:rsid w:val="002C69DC"/>
    <w:pPr>
      <w:numPr>
        <w:numId w:val="9"/>
      </w:numPr>
    </w:pPr>
  </w:style>
  <w:style w:type="numbering" w:customStyle="1" w:styleId="ZZTablebullets">
    <w:name w:val="ZZ Table bullets"/>
    <w:basedOn w:val="NoList"/>
    <w:rsid w:val="008E7B49"/>
    <w:pPr>
      <w:numPr>
        <w:numId w:val="9"/>
      </w:numPr>
    </w:pPr>
  </w:style>
  <w:style w:type="paragraph" w:customStyle="1" w:styleId="RespectVictoriatablecolhead">
    <w:name w:val="Respect Victoria table col head"/>
    <w:uiPriority w:val="3"/>
    <w:qFormat/>
    <w:rsid w:val="002C69DC"/>
    <w:pPr>
      <w:spacing w:before="80" w:after="60"/>
    </w:pPr>
    <w:rPr>
      <w:rFonts w:asciiTheme="minorHAnsi" w:hAnsiTheme="minorHAnsi"/>
      <w:b/>
      <w:bCs/>
      <w:color w:val="E57200"/>
      <w:lang w:eastAsia="en-US"/>
    </w:rPr>
  </w:style>
  <w:style w:type="paragraph" w:customStyle="1" w:styleId="DHHSbulletafternumbers1">
    <w:name w:val="DHHS bullet after numbers 1"/>
    <w:basedOn w:val="RespectVictoria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RespectVictoriabody"/>
    <w:uiPriority w:val="2"/>
    <w:rsid w:val="00857C5A"/>
    <w:pPr>
      <w:numPr>
        <w:numId w:val="8"/>
      </w:numPr>
    </w:pPr>
  </w:style>
  <w:style w:type="paragraph" w:customStyle="1" w:styleId="DHHSnumberloweralphaindent">
    <w:name w:val="DHHS number lower alpha indent"/>
    <w:basedOn w:val="RespectVictoria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RespectVictoriabody"/>
    <w:uiPriority w:val="3"/>
    <w:rsid w:val="00721CFB"/>
    <w:pPr>
      <w:numPr>
        <w:numId w:val="20"/>
      </w:numPr>
    </w:pPr>
  </w:style>
  <w:style w:type="paragraph" w:customStyle="1" w:styleId="DHHSnumberlowerroman">
    <w:name w:val="DHHS number lower roman"/>
    <w:basedOn w:val="RespectVictoriabody"/>
    <w:uiPriority w:val="3"/>
    <w:rsid w:val="00721CFB"/>
    <w:pPr>
      <w:numPr>
        <w:numId w:val="13"/>
      </w:numPr>
    </w:pPr>
  </w:style>
  <w:style w:type="paragraph" w:customStyle="1" w:styleId="DHHSnumberlowerromanindent">
    <w:name w:val="DHHS number lower roman indent"/>
    <w:basedOn w:val="RespectVictoriabody"/>
    <w:uiPriority w:val="3"/>
    <w:rsid w:val="00721CFB"/>
    <w:pPr>
      <w:numPr>
        <w:ilvl w:val="1"/>
        <w:numId w:val="13"/>
      </w:numPr>
    </w:pPr>
  </w:style>
  <w:style w:type="paragraph" w:customStyle="1" w:styleId="DHHSquote">
    <w:name w:val="DHHS quote"/>
    <w:basedOn w:val="RespectVictoria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RespectVictoriabody"/>
    <w:next w:val="RespectVictoria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RespectVictoria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2C5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EB"/>
    <w:rPr>
      <w:rFonts w:ascii="Lucida Grande" w:hAnsi="Lucida Grande" w:cs="Lucida Grande"/>
      <w:sz w:val="18"/>
      <w:szCs w:val="18"/>
      <w:lang w:eastAsia="en-US"/>
    </w:rPr>
  </w:style>
  <w:style w:type="paragraph" w:customStyle="1" w:styleId="DHHSbody">
    <w:name w:val="DHHS body"/>
    <w:link w:val="DHHSbodyChar"/>
    <w:qFormat/>
    <w:rsid w:val="00376691"/>
    <w:pPr>
      <w:spacing w:after="120" w:line="270" w:lineRule="atLeast"/>
    </w:pPr>
    <w:rPr>
      <w:rFonts w:ascii="Arial" w:eastAsia="Times" w:hAnsi="Arial"/>
      <w:lang w:eastAsia="en-US"/>
    </w:rPr>
  </w:style>
  <w:style w:type="paragraph" w:customStyle="1" w:styleId="DHSbody">
    <w:name w:val="DHS body"/>
    <w:uiPriority w:val="99"/>
    <w:rsid w:val="00376691"/>
    <w:pPr>
      <w:spacing w:after="120" w:line="270" w:lineRule="atLeast"/>
    </w:pPr>
    <w:rPr>
      <w:rFonts w:ascii="Arial" w:hAnsi="Arial"/>
      <w:lang w:eastAsia="en-US"/>
    </w:rPr>
  </w:style>
  <w:style w:type="paragraph" w:styleId="BodyText">
    <w:name w:val="Body Text"/>
    <w:basedOn w:val="Normal"/>
    <w:link w:val="BodyTextChar"/>
    <w:rsid w:val="00376691"/>
    <w:pPr>
      <w:tabs>
        <w:tab w:val="left" w:pos="2268"/>
        <w:tab w:val="left" w:pos="4536"/>
        <w:tab w:val="left" w:pos="6804"/>
        <w:tab w:val="right" w:pos="9638"/>
      </w:tabs>
      <w:spacing w:before="60" w:after="200" w:line="260" w:lineRule="atLeast"/>
    </w:pPr>
    <w:rPr>
      <w:rFonts w:ascii="Arial" w:hAnsi="Arial"/>
      <w:color w:val="1E1E1E"/>
      <w:sz w:val="22"/>
      <w:szCs w:val="22"/>
      <w:lang w:eastAsia="en-AU"/>
    </w:rPr>
  </w:style>
  <w:style w:type="character" w:customStyle="1" w:styleId="BodyTextChar">
    <w:name w:val="Body Text Char"/>
    <w:basedOn w:val="DefaultParagraphFont"/>
    <w:link w:val="BodyText"/>
    <w:rsid w:val="00376691"/>
    <w:rPr>
      <w:rFonts w:ascii="Arial" w:hAnsi="Arial"/>
      <w:color w:val="1E1E1E"/>
      <w:sz w:val="22"/>
      <w:szCs w:val="22"/>
    </w:rPr>
  </w:style>
  <w:style w:type="paragraph" w:customStyle="1" w:styleId="DHHSbullet1">
    <w:name w:val="DHHS bullet 1"/>
    <w:basedOn w:val="DHHSbody"/>
    <w:uiPriority w:val="99"/>
    <w:qFormat/>
    <w:rsid w:val="00376691"/>
    <w:pPr>
      <w:spacing w:after="40"/>
      <w:ind w:left="284" w:hanging="284"/>
    </w:pPr>
  </w:style>
  <w:style w:type="paragraph" w:customStyle="1" w:styleId="DHHSbullet2">
    <w:name w:val="DHHS bullet 2"/>
    <w:basedOn w:val="DHHSbody"/>
    <w:uiPriority w:val="99"/>
    <w:qFormat/>
    <w:rsid w:val="00376691"/>
    <w:pPr>
      <w:spacing w:after="40"/>
      <w:ind w:left="567" w:hanging="283"/>
    </w:pPr>
  </w:style>
  <w:style w:type="paragraph" w:customStyle="1" w:styleId="DHHStablebullet">
    <w:name w:val="DHHS table bullet"/>
    <w:basedOn w:val="Normal"/>
    <w:uiPriority w:val="99"/>
    <w:qFormat/>
    <w:rsid w:val="00376691"/>
    <w:pPr>
      <w:spacing w:before="80" w:after="60"/>
      <w:ind w:left="227" w:hanging="227"/>
    </w:pPr>
    <w:rPr>
      <w:rFonts w:ascii="Arial" w:hAnsi="Arial"/>
    </w:rPr>
  </w:style>
  <w:style w:type="paragraph" w:customStyle="1" w:styleId="DHHSbulletindent">
    <w:name w:val="DHHS bullet indent"/>
    <w:basedOn w:val="DHHSbody"/>
    <w:uiPriority w:val="99"/>
    <w:rsid w:val="00376691"/>
    <w:pPr>
      <w:spacing w:after="40"/>
      <w:ind w:left="680" w:hanging="283"/>
    </w:pPr>
  </w:style>
  <w:style w:type="paragraph" w:customStyle="1" w:styleId="DHHSbullet1lastline">
    <w:name w:val="DHHS bullet 1 last line"/>
    <w:basedOn w:val="DHHSbullet1"/>
    <w:uiPriority w:val="99"/>
    <w:qFormat/>
    <w:rsid w:val="00376691"/>
    <w:pPr>
      <w:spacing w:after="120"/>
    </w:pPr>
  </w:style>
  <w:style w:type="paragraph" w:customStyle="1" w:styleId="DHHSbullet2lastline">
    <w:name w:val="DHHS bullet 2 last line"/>
    <w:basedOn w:val="DHHSbullet2"/>
    <w:uiPriority w:val="99"/>
    <w:qFormat/>
    <w:rsid w:val="00376691"/>
    <w:pPr>
      <w:spacing w:after="120"/>
    </w:pPr>
  </w:style>
  <w:style w:type="paragraph" w:customStyle="1" w:styleId="DHHSbulletindentlastline">
    <w:name w:val="DHHS bullet indent last line"/>
    <w:basedOn w:val="DHHSbody"/>
    <w:uiPriority w:val="99"/>
    <w:rsid w:val="00376691"/>
    <w:pPr>
      <w:ind w:left="680" w:hanging="283"/>
    </w:pPr>
  </w:style>
  <w:style w:type="paragraph" w:customStyle="1" w:styleId="DHSbullet">
    <w:name w:val="DHS bullet"/>
    <w:basedOn w:val="DHSbody"/>
    <w:uiPriority w:val="99"/>
    <w:rsid w:val="00376691"/>
    <w:pPr>
      <w:tabs>
        <w:tab w:val="num" w:pos="284"/>
      </w:tabs>
      <w:ind w:left="284" w:hanging="284"/>
    </w:pPr>
  </w:style>
  <w:style w:type="character" w:customStyle="1" w:styleId="DHHSbodyChar">
    <w:name w:val="DHHS body Char"/>
    <w:link w:val="DHHSbody"/>
    <w:locked/>
    <w:rsid w:val="00F6499E"/>
    <w:rPr>
      <w:rFonts w:ascii="Arial" w:eastAsia="Times" w:hAnsi="Arial"/>
      <w:lang w:eastAsia="en-US"/>
    </w:rPr>
  </w:style>
  <w:style w:type="numbering" w:customStyle="1" w:styleId="Bullets">
    <w:name w:val="Bullets"/>
    <w:rsid w:val="00F6499E"/>
    <w:pPr>
      <w:numPr>
        <w:numId w:val="26"/>
      </w:numPr>
    </w:pPr>
  </w:style>
  <w:style w:type="paragraph" w:styleId="TOCHeading">
    <w:name w:val="TOC Heading"/>
    <w:basedOn w:val="Heading1"/>
    <w:next w:val="Normal"/>
    <w:uiPriority w:val="39"/>
    <w:semiHidden/>
    <w:unhideWhenUsed/>
    <w:qFormat/>
    <w:rsid w:val="00027FD6"/>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uiPriority="59"/>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39" w:qFormat="1"/>
  </w:latentStyles>
  <w:style w:type="paragraph" w:default="1" w:styleId="Normal">
    <w:name w:val="Normal"/>
    <w:uiPriority w:val="11"/>
    <w:rsid w:val="000154FD"/>
    <w:rPr>
      <w:rFonts w:ascii="Cambria" w:hAnsi="Cambria"/>
      <w:lang w:eastAsia="en-US"/>
    </w:rPr>
  </w:style>
  <w:style w:type="paragraph" w:styleId="Heading1">
    <w:name w:val="heading 1"/>
    <w:next w:val="RespectVictoriabody"/>
    <w:link w:val="Heading1Char"/>
    <w:uiPriority w:val="1"/>
    <w:qFormat/>
    <w:rsid w:val="002C69DC"/>
    <w:pPr>
      <w:keepNext/>
      <w:keepLines/>
      <w:spacing w:before="320" w:after="200" w:line="440" w:lineRule="atLeast"/>
      <w:outlineLvl w:val="0"/>
    </w:pPr>
    <w:rPr>
      <w:rFonts w:asciiTheme="minorHAnsi" w:eastAsia="MS Gothic" w:hAnsiTheme="minorHAnsi" w:cs="Arial"/>
      <w:b/>
      <w:color w:val="E57200"/>
      <w:kern w:val="32"/>
      <w:sz w:val="36"/>
      <w:szCs w:val="36"/>
      <w:lang w:eastAsia="en-US"/>
    </w:rPr>
  </w:style>
  <w:style w:type="paragraph" w:styleId="Heading2">
    <w:name w:val="heading 2"/>
    <w:next w:val="RespectVictoriabody"/>
    <w:link w:val="Heading2Char"/>
    <w:uiPriority w:val="1"/>
    <w:qFormat/>
    <w:rsid w:val="002C69DC"/>
    <w:pPr>
      <w:keepNext/>
      <w:keepLines/>
      <w:spacing w:before="240" w:after="90" w:line="320" w:lineRule="atLeast"/>
      <w:outlineLvl w:val="1"/>
    </w:pPr>
    <w:rPr>
      <w:rFonts w:asciiTheme="minorHAnsi" w:hAnsiTheme="minorHAnsi"/>
      <w:b/>
      <w:bCs/>
      <w:color w:val="E57200"/>
      <w:sz w:val="28"/>
      <w:szCs w:val="28"/>
      <w:lang w:eastAsia="en-US"/>
    </w:rPr>
  </w:style>
  <w:style w:type="paragraph" w:styleId="Heading3">
    <w:name w:val="heading 3"/>
    <w:next w:val="RespectVictoriabody"/>
    <w:link w:val="Heading3Char"/>
    <w:uiPriority w:val="1"/>
    <w:qFormat/>
    <w:rsid w:val="002C69DC"/>
    <w:pPr>
      <w:keepNext/>
      <w:keepLines/>
      <w:spacing w:before="280" w:after="120" w:line="280" w:lineRule="atLeast"/>
      <w:outlineLvl w:val="2"/>
    </w:pPr>
    <w:rPr>
      <w:rFonts w:asciiTheme="minorHAnsi" w:eastAsia="MS Gothic" w:hAnsiTheme="minorHAnsi"/>
      <w:b/>
      <w:bCs/>
      <w:sz w:val="24"/>
      <w:szCs w:val="26"/>
      <w:lang w:eastAsia="en-US"/>
    </w:rPr>
  </w:style>
  <w:style w:type="paragraph" w:styleId="Heading4">
    <w:name w:val="heading 4"/>
    <w:next w:val="RespectVictoriabody"/>
    <w:link w:val="Heading4Char"/>
    <w:uiPriority w:val="1"/>
    <w:qFormat/>
    <w:rsid w:val="002C69DC"/>
    <w:pPr>
      <w:keepNext/>
      <w:keepLines/>
      <w:spacing w:before="240" w:after="120" w:line="240" w:lineRule="atLeast"/>
      <w:outlineLvl w:val="3"/>
    </w:pPr>
    <w:rPr>
      <w:rFonts w:ascii="Calibri" w:eastAsia="MS Mincho" w:hAnsi="Calibri"/>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ectVictoriabody">
    <w:name w:val="Respect Victoria body"/>
    <w:qFormat/>
    <w:rsid w:val="002C69DC"/>
    <w:pPr>
      <w:spacing w:after="120" w:line="270" w:lineRule="atLeast"/>
    </w:pPr>
    <w:rPr>
      <w:rFonts w:asciiTheme="minorHAnsi" w:eastAsia="Times" w:hAnsiTheme="minorHAnsi"/>
      <w:lang w:eastAsia="en-US"/>
    </w:rPr>
  </w:style>
  <w:style w:type="character" w:customStyle="1" w:styleId="Heading1Char">
    <w:name w:val="Heading 1 Char"/>
    <w:link w:val="Heading1"/>
    <w:uiPriority w:val="1"/>
    <w:rsid w:val="002C69DC"/>
    <w:rPr>
      <w:rFonts w:asciiTheme="minorHAnsi" w:eastAsia="MS Gothic" w:hAnsiTheme="minorHAnsi" w:cs="Arial"/>
      <w:b/>
      <w:color w:val="E57200"/>
      <w:kern w:val="32"/>
      <w:sz w:val="36"/>
      <w:szCs w:val="36"/>
      <w:lang w:eastAsia="en-US"/>
    </w:rPr>
  </w:style>
  <w:style w:type="character" w:customStyle="1" w:styleId="Heading2Char">
    <w:name w:val="Heading 2 Char"/>
    <w:link w:val="Heading2"/>
    <w:uiPriority w:val="1"/>
    <w:rsid w:val="002C69DC"/>
    <w:rPr>
      <w:rFonts w:asciiTheme="minorHAnsi" w:hAnsiTheme="minorHAnsi"/>
      <w:b/>
      <w:bCs/>
      <w:color w:val="E57200"/>
      <w:sz w:val="28"/>
      <w:szCs w:val="28"/>
      <w:lang w:eastAsia="en-US"/>
    </w:rPr>
  </w:style>
  <w:style w:type="character" w:customStyle="1" w:styleId="Heading3Char">
    <w:name w:val="Heading 3 Char"/>
    <w:link w:val="Heading3"/>
    <w:uiPriority w:val="1"/>
    <w:rsid w:val="002C69DC"/>
    <w:rPr>
      <w:rFonts w:asciiTheme="minorHAnsi" w:eastAsia="MS Gothic" w:hAnsiTheme="minorHAnsi"/>
      <w:b/>
      <w:bCs/>
      <w:sz w:val="24"/>
      <w:szCs w:val="26"/>
      <w:lang w:eastAsia="en-US"/>
    </w:rPr>
  </w:style>
  <w:style w:type="character" w:customStyle="1" w:styleId="Heading4Char">
    <w:name w:val="Heading 4 Char"/>
    <w:link w:val="Heading4"/>
    <w:uiPriority w:val="1"/>
    <w:rsid w:val="002C69DC"/>
    <w:rPr>
      <w:rFonts w:ascii="Calibri" w:eastAsia="MS Mincho" w:hAnsi="Calibri"/>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RespectVictoria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RespectVictoriabody"/>
    <w:uiPriority w:val="1"/>
    <w:rsid w:val="00F772C6"/>
    <w:pPr>
      <w:spacing w:after="0"/>
    </w:pPr>
  </w:style>
  <w:style w:type="paragraph" w:customStyle="1" w:styleId="RespectVictoriabullet1">
    <w:name w:val="Respect Victoria bullet 1"/>
    <w:basedOn w:val="RespectVictoria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2C69DC"/>
    <w:rPr>
      <w:rFonts w:asciiTheme="minorHAnsi" w:hAnsiTheme="minorHAnsi"/>
      <w:b/>
      <w:bCs/>
    </w:rPr>
  </w:style>
  <w:style w:type="paragraph" w:customStyle="1" w:styleId="DHHSTOCheadingfactsheet">
    <w:name w:val="DHHS TOC heading fact sheet"/>
    <w:basedOn w:val="Heading2"/>
    <w:next w:val="RespectVictoriabody"/>
    <w:link w:val="DHHSTOCheadingfactsheetChar"/>
    <w:uiPriority w:val="4"/>
    <w:rsid w:val="002C5BEB"/>
    <w:pPr>
      <w:spacing w:before="0" w:after="200"/>
      <w:outlineLvl w:val="9"/>
    </w:pPr>
    <w:rPr>
      <w:bCs w:val="0"/>
    </w:rPr>
  </w:style>
  <w:style w:type="character" w:customStyle="1" w:styleId="DHHSTOCheadingfactsheetChar">
    <w:name w:val="DHHS TOC heading fact sheet Char"/>
    <w:link w:val="DHHSTOCheadingfactsheet"/>
    <w:uiPriority w:val="4"/>
    <w:rsid w:val="002C5BEB"/>
    <w:rPr>
      <w:rFonts w:ascii="Arial" w:hAnsi="Arial"/>
      <w:b/>
      <w:bCs/>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RespectVictoria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RespectVictoriatabletext">
    <w:name w:val="Respect Victoria table text"/>
    <w:uiPriority w:val="3"/>
    <w:qFormat/>
    <w:rsid w:val="002C69DC"/>
    <w:pPr>
      <w:spacing w:before="80" w:after="60"/>
    </w:pPr>
    <w:rPr>
      <w:rFonts w:asciiTheme="minorHAnsi" w:hAnsiTheme="minorHAnsi"/>
      <w:lang w:eastAsia="en-US"/>
    </w:rPr>
  </w:style>
  <w:style w:type="paragraph" w:customStyle="1" w:styleId="RespectVictoriatablecaption">
    <w:name w:val="Respect Victoria table caption"/>
    <w:next w:val="RespectVictoriabody"/>
    <w:uiPriority w:val="3"/>
    <w:qFormat/>
    <w:rsid w:val="002C69DC"/>
    <w:pPr>
      <w:keepNext/>
      <w:keepLines/>
      <w:spacing w:before="240" w:after="120" w:line="240" w:lineRule="atLeast"/>
    </w:pPr>
    <w:rPr>
      <w:rFonts w:asciiTheme="minorHAnsi" w:hAnsiTheme="minorHAnsi"/>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RespectVictoriabody"/>
    <w:rsid w:val="00770F37"/>
    <w:pPr>
      <w:keepNext/>
      <w:keepLines/>
      <w:spacing w:before="240" w:after="120"/>
    </w:pPr>
    <w:rPr>
      <w:rFonts w:ascii="Arial" w:hAnsi="Arial"/>
      <w:b/>
      <w:lang w:eastAsia="en-US"/>
    </w:rPr>
  </w:style>
  <w:style w:type="paragraph" w:customStyle="1" w:styleId="RespectVictoriabullet2">
    <w:name w:val="Respect Victoria bullet 2"/>
    <w:basedOn w:val="RespectVictoriabody"/>
    <w:uiPriority w:val="2"/>
    <w:qFormat/>
    <w:rsid w:val="002C69DC"/>
    <w:pPr>
      <w:numPr>
        <w:ilvl w:val="1"/>
        <w:numId w:val="7"/>
      </w:numPr>
      <w:spacing w:after="40"/>
    </w:pPr>
  </w:style>
  <w:style w:type="paragraph" w:customStyle="1" w:styleId="DHHSbodyafterbullets">
    <w:name w:val="DHHS body after bullets"/>
    <w:basedOn w:val="RespectVictoriabody"/>
    <w:uiPriority w:val="11"/>
    <w:rsid w:val="00E11352"/>
    <w:pPr>
      <w:spacing w:before="120"/>
    </w:pPr>
  </w:style>
  <w:style w:type="paragraph" w:customStyle="1" w:styleId="DHHStablebullet2">
    <w:name w:val="DHHS table bullet 2"/>
    <w:basedOn w:val="RespectVictoria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RespectVictoriatablebullet1">
    <w:name w:val="Respect Victoria table bullet 1"/>
    <w:basedOn w:val="RespectVictoriatabletext"/>
    <w:uiPriority w:val="3"/>
    <w:qFormat/>
    <w:rsid w:val="002C69DC"/>
    <w:pPr>
      <w:numPr>
        <w:numId w:val="9"/>
      </w:numPr>
    </w:pPr>
  </w:style>
  <w:style w:type="numbering" w:customStyle="1" w:styleId="ZZTablebullets">
    <w:name w:val="ZZ Table bullets"/>
    <w:basedOn w:val="NoList"/>
    <w:rsid w:val="008E7B49"/>
    <w:pPr>
      <w:numPr>
        <w:numId w:val="9"/>
      </w:numPr>
    </w:pPr>
  </w:style>
  <w:style w:type="paragraph" w:customStyle="1" w:styleId="RespectVictoriatablecolhead">
    <w:name w:val="Respect Victoria table col head"/>
    <w:uiPriority w:val="3"/>
    <w:qFormat/>
    <w:rsid w:val="002C69DC"/>
    <w:pPr>
      <w:spacing w:before="80" w:after="60"/>
    </w:pPr>
    <w:rPr>
      <w:rFonts w:asciiTheme="minorHAnsi" w:hAnsiTheme="minorHAnsi"/>
      <w:b/>
      <w:bCs/>
      <w:color w:val="E57200"/>
      <w:lang w:eastAsia="en-US"/>
    </w:rPr>
  </w:style>
  <w:style w:type="paragraph" w:customStyle="1" w:styleId="DHHSbulletafternumbers1">
    <w:name w:val="DHHS bullet after numbers 1"/>
    <w:basedOn w:val="RespectVictoria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RespectVictoriabody"/>
    <w:uiPriority w:val="2"/>
    <w:rsid w:val="00857C5A"/>
    <w:pPr>
      <w:numPr>
        <w:numId w:val="8"/>
      </w:numPr>
    </w:pPr>
  </w:style>
  <w:style w:type="paragraph" w:customStyle="1" w:styleId="DHHSnumberloweralphaindent">
    <w:name w:val="DHHS number lower alpha indent"/>
    <w:basedOn w:val="RespectVictoria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RespectVictoriabody"/>
    <w:uiPriority w:val="3"/>
    <w:rsid w:val="00721CFB"/>
    <w:pPr>
      <w:numPr>
        <w:numId w:val="20"/>
      </w:numPr>
    </w:pPr>
  </w:style>
  <w:style w:type="paragraph" w:customStyle="1" w:styleId="DHHSnumberlowerroman">
    <w:name w:val="DHHS number lower roman"/>
    <w:basedOn w:val="RespectVictoriabody"/>
    <w:uiPriority w:val="3"/>
    <w:rsid w:val="00721CFB"/>
    <w:pPr>
      <w:numPr>
        <w:numId w:val="13"/>
      </w:numPr>
    </w:pPr>
  </w:style>
  <w:style w:type="paragraph" w:customStyle="1" w:styleId="DHHSnumberlowerromanindent">
    <w:name w:val="DHHS number lower roman indent"/>
    <w:basedOn w:val="RespectVictoriabody"/>
    <w:uiPriority w:val="3"/>
    <w:rsid w:val="00721CFB"/>
    <w:pPr>
      <w:numPr>
        <w:ilvl w:val="1"/>
        <w:numId w:val="13"/>
      </w:numPr>
    </w:pPr>
  </w:style>
  <w:style w:type="paragraph" w:customStyle="1" w:styleId="DHHSquote">
    <w:name w:val="DHHS quote"/>
    <w:basedOn w:val="RespectVictoria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RespectVictoriabody"/>
    <w:next w:val="RespectVictoria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RespectVictoria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2C5B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EB"/>
    <w:rPr>
      <w:rFonts w:ascii="Lucida Grande" w:hAnsi="Lucida Grande" w:cs="Lucida Grande"/>
      <w:sz w:val="18"/>
      <w:szCs w:val="18"/>
      <w:lang w:eastAsia="en-US"/>
    </w:rPr>
  </w:style>
  <w:style w:type="paragraph" w:customStyle="1" w:styleId="DHHSbody">
    <w:name w:val="DHHS body"/>
    <w:link w:val="DHHSbodyChar"/>
    <w:qFormat/>
    <w:rsid w:val="00376691"/>
    <w:pPr>
      <w:spacing w:after="120" w:line="270" w:lineRule="atLeast"/>
    </w:pPr>
    <w:rPr>
      <w:rFonts w:ascii="Arial" w:eastAsia="Times" w:hAnsi="Arial"/>
      <w:lang w:eastAsia="en-US"/>
    </w:rPr>
  </w:style>
  <w:style w:type="paragraph" w:customStyle="1" w:styleId="DHSbody">
    <w:name w:val="DHS body"/>
    <w:uiPriority w:val="99"/>
    <w:rsid w:val="00376691"/>
    <w:pPr>
      <w:spacing w:after="120" w:line="270" w:lineRule="atLeast"/>
    </w:pPr>
    <w:rPr>
      <w:rFonts w:ascii="Arial" w:hAnsi="Arial"/>
      <w:lang w:eastAsia="en-US"/>
    </w:rPr>
  </w:style>
  <w:style w:type="paragraph" w:styleId="BodyText">
    <w:name w:val="Body Text"/>
    <w:basedOn w:val="Normal"/>
    <w:link w:val="BodyTextChar"/>
    <w:rsid w:val="00376691"/>
    <w:pPr>
      <w:tabs>
        <w:tab w:val="left" w:pos="2268"/>
        <w:tab w:val="left" w:pos="4536"/>
        <w:tab w:val="left" w:pos="6804"/>
        <w:tab w:val="right" w:pos="9638"/>
      </w:tabs>
      <w:spacing w:before="60" w:after="200" w:line="260" w:lineRule="atLeast"/>
    </w:pPr>
    <w:rPr>
      <w:rFonts w:ascii="Arial" w:hAnsi="Arial"/>
      <w:color w:val="1E1E1E"/>
      <w:sz w:val="22"/>
      <w:szCs w:val="22"/>
      <w:lang w:eastAsia="en-AU"/>
    </w:rPr>
  </w:style>
  <w:style w:type="character" w:customStyle="1" w:styleId="BodyTextChar">
    <w:name w:val="Body Text Char"/>
    <w:basedOn w:val="DefaultParagraphFont"/>
    <w:link w:val="BodyText"/>
    <w:rsid w:val="00376691"/>
    <w:rPr>
      <w:rFonts w:ascii="Arial" w:hAnsi="Arial"/>
      <w:color w:val="1E1E1E"/>
      <w:sz w:val="22"/>
      <w:szCs w:val="22"/>
    </w:rPr>
  </w:style>
  <w:style w:type="paragraph" w:customStyle="1" w:styleId="DHHSbullet1">
    <w:name w:val="DHHS bullet 1"/>
    <w:basedOn w:val="DHHSbody"/>
    <w:uiPriority w:val="99"/>
    <w:qFormat/>
    <w:rsid w:val="00376691"/>
    <w:pPr>
      <w:spacing w:after="40"/>
      <w:ind w:left="284" w:hanging="284"/>
    </w:pPr>
  </w:style>
  <w:style w:type="paragraph" w:customStyle="1" w:styleId="DHHSbullet2">
    <w:name w:val="DHHS bullet 2"/>
    <w:basedOn w:val="DHHSbody"/>
    <w:uiPriority w:val="99"/>
    <w:qFormat/>
    <w:rsid w:val="00376691"/>
    <w:pPr>
      <w:spacing w:after="40"/>
      <w:ind w:left="567" w:hanging="283"/>
    </w:pPr>
  </w:style>
  <w:style w:type="paragraph" w:customStyle="1" w:styleId="DHHStablebullet">
    <w:name w:val="DHHS table bullet"/>
    <w:basedOn w:val="Normal"/>
    <w:uiPriority w:val="99"/>
    <w:qFormat/>
    <w:rsid w:val="00376691"/>
    <w:pPr>
      <w:spacing w:before="80" w:after="60"/>
      <w:ind w:left="227" w:hanging="227"/>
    </w:pPr>
    <w:rPr>
      <w:rFonts w:ascii="Arial" w:hAnsi="Arial"/>
    </w:rPr>
  </w:style>
  <w:style w:type="paragraph" w:customStyle="1" w:styleId="DHHSbulletindent">
    <w:name w:val="DHHS bullet indent"/>
    <w:basedOn w:val="DHHSbody"/>
    <w:uiPriority w:val="99"/>
    <w:rsid w:val="00376691"/>
    <w:pPr>
      <w:spacing w:after="40"/>
      <w:ind w:left="680" w:hanging="283"/>
    </w:pPr>
  </w:style>
  <w:style w:type="paragraph" w:customStyle="1" w:styleId="DHHSbullet1lastline">
    <w:name w:val="DHHS bullet 1 last line"/>
    <w:basedOn w:val="DHHSbullet1"/>
    <w:uiPriority w:val="99"/>
    <w:qFormat/>
    <w:rsid w:val="00376691"/>
    <w:pPr>
      <w:spacing w:after="120"/>
    </w:pPr>
  </w:style>
  <w:style w:type="paragraph" w:customStyle="1" w:styleId="DHHSbullet2lastline">
    <w:name w:val="DHHS bullet 2 last line"/>
    <w:basedOn w:val="DHHSbullet2"/>
    <w:uiPriority w:val="99"/>
    <w:qFormat/>
    <w:rsid w:val="00376691"/>
    <w:pPr>
      <w:spacing w:after="120"/>
    </w:pPr>
  </w:style>
  <w:style w:type="paragraph" w:customStyle="1" w:styleId="DHHSbulletindentlastline">
    <w:name w:val="DHHS bullet indent last line"/>
    <w:basedOn w:val="DHHSbody"/>
    <w:uiPriority w:val="99"/>
    <w:rsid w:val="00376691"/>
    <w:pPr>
      <w:ind w:left="680" w:hanging="283"/>
    </w:pPr>
  </w:style>
  <w:style w:type="paragraph" w:customStyle="1" w:styleId="DHSbullet">
    <w:name w:val="DHS bullet"/>
    <w:basedOn w:val="DHSbody"/>
    <w:uiPriority w:val="99"/>
    <w:rsid w:val="00376691"/>
    <w:pPr>
      <w:tabs>
        <w:tab w:val="num" w:pos="284"/>
      </w:tabs>
      <w:ind w:left="284" w:hanging="284"/>
    </w:pPr>
  </w:style>
  <w:style w:type="character" w:customStyle="1" w:styleId="DHHSbodyChar">
    <w:name w:val="DHHS body Char"/>
    <w:link w:val="DHHSbody"/>
    <w:locked/>
    <w:rsid w:val="00F6499E"/>
    <w:rPr>
      <w:rFonts w:ascii="Arial" w:eastAsia="Times" w:hAnsi="Arial"/>
      <w:lang w:eastAsia="en-US"/>
    </w:rPr>
  </w:style>
  <w:style w:type="numbering" w:customStyle="1" w:styleId="Bullets">
    <w:name w:val="Bullets"/>
    <w:rsid w:val="00F6499E"/>
    <w:pPr>
      <w:numPr>
        <w:numId w:val="26"/>
      </w:numPr>
    </w:pPr>
  </w:style>
  <w:style w:type="paragraph" w:styleId="TOCHeading">
    <w:name w:val="TOC Heading"/>
    <w:basedOn w:val="Heading1"/>
    <w:next w:val="Normal"/>
    <w:uiPriority w:val="39"/>
    <w:semiHidden/>
    <w:unhideWhenUsed/>
    <w:qFormat/>
    <w:rsid w:val="00027FD6"/>
    <w:p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hyperlink" Target="mailto:submit@ibac.vic.gov.au" TargetMode="External"/><Relationship Id="rId16" Type="http://schemas.openxmlformats.org/officeDocument/2006/relationships/hyperlink" Target="http://www.ibac.vic.gov.au" TargetMode="External"/><Relationship Id="rId17" Type="http://schemas.openxmlformats.org/officeDocument/2006/relationships/hyperlink" Target="http://www.ombudsman.vic.gov.au" TargetMode="External"/><Relationship Id="rId18" Type="http://schemas.openxmlformats.org/officeDocument/2006/relationships/hyperlink" Target="mailto:contact@respectvictoria.vic.gov.au"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C49CA-0BF7-DC4A-9814-B9582B9D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3938</Words>
  <Characters>20533</Characters>
  <Application>Microsoft Macintosh Word</Application>
  <DocSecurity>0</DocSecurity>
  <Lines>423</Lines>
  <Paragraphs>169</Paragraphs>
  <ScaleCrop>false</ScaleCrop>
  <HeadingPairs>
    <vt:vector size="2" baseType="variant">
      <vt:variant>
        <vt:lpstr>Title</vt:lpstr>
      </vt:variant>
      <vt:variant>
        <vt:i4>1</vt:i4>
      </vt:variant>
    </vt:vector>
  </HeadingPairs>
  <TitlesOfParts>
    <vt:vector size="1" baseType="lpstr">
      <vt:lpstr>Protected Disclosure Policy</vt:lpstr>
    </vt:vector>
  </TitlesOfParts>
  <Manager/>
  <Company>Respect Victoria</Company>
  <LinksUpToDate>false</LinksUpToDate>
  <CharactersWithSpaces>24447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Protected Disclosure Policy - Respect Victoria</dc:title>
  <dc:subject>Policy</dc:subject>
  <dc:creator>Respect Victoria</dc:creator>
  <cp:keywords/>
  <dc:description/>
  <cp:lastModifiedBy>Eve Zalbe</cp:lastModifiedBy>
  <cp:revision>25</cp:revision>
  <cp:lastPrinted>2018-10-18T02:12:00Z</cp:lastPrinted>
  <dcterms:created xsi:type="dcterms:W3CDTF">2018-09-21T09:53:00Z</dcterms:created>
  <dcterms:modified xsi:type="dcterms:W3CDTF">2018-10-23T03:17:00Z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