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E6" w:rsidRDefault="00E327E6" w:rsidP="00E327E6">
      <w:pPr>
        <w:pStyle w:val="NoSpacing"/>
      </w:pPr>
      <w:r w:rsidRPr="00E327E6">
        <w:rPr>
          <w:b/>
        </w:rPr>
        <w:t>Respect women: call it out–active bystander video: set on train</w:t>
      </w:r>
      <w:r w:rsidRPr="00E327E6">
        <w:rPr>
          <w:b/>
        </w:rPr>
        <w:t>, duration 45 seconds.</w:t>
      </w:r>
      <w:r>
        <w:br/>
      </w:r>
      <w:r>
        <w:br/>
      </w:r>
      <w:r>
        <w:t>We open on a woman on a train.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We cut to a man. He’s staring at her. Intently.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We cut back to the woman and see that she is visibly distressed by the unwanted attention.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We cut to a wide shot, and we notice that there is a male bystander and a female bystander, noticing the tension that the man is causing the woman.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We cut in close to the bystanders.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The train enters a tunnel, as we see track swoosh by.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We cut back to the male onlooker. The action is now in slow-motion, and as he looks from the man to the woman, we hear an inner dialogue as he grapples with what to do about the situation.</w:t>
      </w:r>
    </w:p>
    <w:p w:rsidR="00E327E6" w:rsidRDefault="00E327E6" w:rsidP="00E327E6">
      <w:pPr>
        <w:pStyle w:val="NoSpacing"/>
      </w:pPr>
    </w:p>
    <w:p w:rsidR="00E327E6" w:rsidRPr="00E327E6" w:rsidRDefault="00E327E6" w:rsidP="00E327E6">
      <w:pPr>
        <w:pStyle w:val="NoSpacing"/>
        <w:rPr>
          <w:b/>
        </w:rPr>
      </w:pPr>
      <w:r w:rsidRPr="00E327E6">
        <w:rPr>
          <w:b/>
        </w:rPr>
        <w:t xml:space="preserve">BYSTANDER: </w:t>
      </w:r>
      <w:r w:rsidRPr="00E327E6">
        <w:rPr>
          <w:b/>
        </w:rPr>
        <w:tab/>
        <w:t>He’s creepy.</w:t>
      </w:r>
    </w:p>
    <w:p w:rsidR="00E327E6" w:rsidRPr="00E327E6" w:rsidRDefault="00E327E6" w:rsidP="00E327E6">
      <w:pPr>
        <w:pStyle w:val="NoSpacing"/>
        <w:rPr>
          <w:b/>
        </w:rPr>
      </w:pPr>
      <w:r w:rsidRPr="00E327E6">
        <w:rPr>
          <w:b/>
        </w:rPr>
        <w:tab/>
      </w:r>
      <w:r w:rsidRPr="00E327E6">
        <w:rPr>
          <w:b/>
        </w:rPr>
        <w:tab/>
        <w:t>Nah… he’s alright.</w:t>
      </w:r>
    </w:p>
    <w:p w:rsidR="00E327E6" w:rsidRPr="00E327E6" w:rsidRDefault="00E327E6" w:rsidP="00E327E6">
      <w:pPr>
        <w:pStyle w:val="NoSpacing"/>
        <w:rPr>
          <w:b/>
        </w:rPr>
      </w:pPr>
      <w:r w:rsidRPr="00E327E6">
        <w:rPr>
          <w:b/>
        </w:rPr>
        <w:tab/>
      </w:r>
      <w:r w:rsidRPr="00E327E6">
        <w:rPr>
          <w:b/>
        </w:rPr>
        <w:tab/>
        <w:t>You can tell she’s uncomfortable.</w:t>
      </w:r>
    </w:p>
    <w:p w:rsidR="00E327E6" w:rsidRPr="00E327E6" w:rsidRDefault="00E327E6" w:rsidP="00E327E6">
      <w:pPr>
        <w:pStyle w:val="NoSpacing"/>
        <w:rPr>
          <w:b/>
        </w:rPr>
      </w:pPr>
      <w:r w:rsidRPr="00E327E6">
        <w:rPr>
          <w:b/>
        </w:rPr>
        <w:tab/>
      </w:r>
      <w:r w:rsidRPr="00E327E6">
        <w:rPr>
          <w:b/>
        </w:rPr>
        <w:tab/>
        <w:t>It’s not a crime to look at someone.</w:t>
      </w:r>
    </w:p>
    <w:p w:rsidR="00E327E6" w:rsidRPr="00E327E6" w:rsidRDefault="00E327E6" w:rsidP="00E327E6">
      <w:pPr>
        <w:pStyle w:val="NoSpacing"/>
        <w:rPr>
          <w:b/>
        </w:rPr>
      </w:pPr>
      <w:r w:rsidRPr="00E327E6">
        <w:rPr>
          <w:b/>
        </w:rPr>
        <w:tab/>
      </w:r>
      <w:r w:rsidRPr="00E327E6">
        <w:rPr>
          <w:b/>
        </w:rPr>
        <w:tab/>
        <w:t>No, it’s not right. Do something.</w:t>
      </w:r>
      <w:bookmarkStart w:id="0" w:name="_GoBack"/>
      <w:bookmarkEnd w:id="0"/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 xml:space="preserve">We see a shot of the train exiting the tunnel from the trains point of view. </w:t>
      </w:r>
    </w:p>
    <w:p w:rsidR="00E327E6" w:rsidRDefault="00E327E6" w:rsidP="00E327E6">
      <w:pPr>
        <w:pStyle w:val="NoSpacing"/>
      </w:pPr>
      <w:r>
        <w:t>It emerges from the dark into the light.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We see our male bystander takes a simple step forward into the antagonist’s line of sight. He looks at the man for a moment, then looks away shaking his head. The female bystander glares at the man.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The man sees the looks of disdain he’s getting, and turns away, his face covered in shame.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LOGO: RESPECT WOMEN. CALL IT OUT.</w:t>
      </w:r>
    </w:p>
    <w:p w:rsidR="00E327E6" w:rsidRDefault="00E327E6" w:rsidP="00E327E6">
      <w:pPr>
        <w:pStyle w:val="NoSpacing"/>
      </w:pPr>
      <w:r>
        <w:t>respectvictoria.vic.gov.au</w:t>
      </w:r>
    </w:p>
    <w:p w:rsidR="00E327E6" w:rsidRDefault="00E327E6" w:rsidP="00E327E6">
      <w:pPr>
        <w:pStyle w:val="NoSpacing"/>
      </w:pPr>
    </w:p>
    <w:p w:rsidR="00E327E6" w:rsidRDefault="00E327E6" w:rsidP="00E327E6">
      <w:pPr>
        <w:pStyle w:val="NoSpacing"/>
      </w:pPr>
      <w:r>
        <w:t>LOGO: RESPECT VICTORIA &amp; VICTROIAN GOVERNMENT LOGO</w:t>
      </w:r>
    </w:p>
    <w:p w:rsidR="003F2FC4" w:rsidRDefault="00E327E6" w:rsidP="00E327E6">
      <w:pPr>
        <w:pStyle w:val="NoSpacing"/>
      </w:pPr>
      <w:r>
        <w:t>V</w:t>
      </w:r>
      <w:r>
        <w:t>oice over</w:t>
      </w:r>
      <w:r>
        <w:t>: “Supported by the Victorian Government”</w:t>
      </w:r>
    </w:p>
    <w:sectPr w:rsidR="003F2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E6"/>
    <w:rsid w:val="003169D2"/>
    <w:rsid w:val="009660E7"/>
    <w:rsid w:val="00D30F60"/>
    <w:rsid w:val="00D671DC"/>
    <w:rsid w:val="00E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718E"/>
  <w15:chartTrackingRefBased/>
  <w15:docId w15:val="{B3AA131B-4B20-4883-A19F-E0C0E28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Gillis (DHHS)</dc:creator>
  <cp:keywords/>
  <dc:description/>
  <cp:lastModifiedBy>Laura Gillis (DHHS)</cp:lastModifiedBy>
  <cp:revision>1</cp:revision>
  <dcterms:created xsi:type="dcterms:W3CDTF">2019-04-15T03:43:00Z</dcterms:created>
  <dcterms:modified xsi:type="dcterms:W3CDTF">2019-04-15T03:52:00Z</dcterms:modified>
</cp:coreProperties>
</file>