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text" w:horzAnchor="margin" w:tblpY="-48"/>
        <w:tblW w:w="0" w:type="auto"/>
        <w:tblLook w:val="04A0" w:firstRow="1" w:lastRow="0" w:firstColumn="1" w:lastColumn="0" w:noHBand="0" w:noVBand="1"/>
      </w:tblPr>
      <w:tblGrid>
        <w:gridCol w:w="10204"/>
      </w:tblGrid>
      <w:tr w:rsidR="00926D5F" w:rsidRPr="002C69DC" w14:paraId="407FE7B9" w14:textId="77777777" w:rsidTr="003175B5">
        <w:trPr>
          <w:trHeight w:val="993"/>
        </w:trPr>
        <w:tc>
          <w:tcPr>
            <w:tcW w:w="10204" w:type="dxa"/>
            <w:shd w:val="clear" w:color="auto" w:fill="auto"/>
            <w:vAlign w:val="bottom"/>
          </w:tcPr>
          <w:p w14:paraId="04E78257" w14:textId="18EEDF10" w:rsidR="00926D5F" w:rsidRPr="00D642B8" w:rsidRDefault="003F0132" w:rsidP="003175B5">
            <w:pPr>
              <w:pStyle w:val="RVTitle"/>
              <w:ind w:left="3577"/>
              <w:rPr>
                <w:rFonts w:ascii="Arial" w:hAnsi="Arial" w:cs="Arial"/>
                <w:sz w:val="40"/>
                <w:szCs w:val="40"/>
              </w:rPr>
            </w:pPr>
            <w:bookmarkStart w:id="0" w:name="_Hlk72147218"/>
            <w:r w:rsidRPr="002D4A05">
              <w:rPr>
                <w:rFonts w:ascii="Arial" w:hAnsi="Arial" w:cs="Arial"/>
                <w:sz w:val="40"/>
                <w:szCs w:val="40"/>
              </w:rPr>
              <w:t xml:space="preserve">Coercive </w:t>
            </w:r>
            <w:r w:rsidR="002D4A05" w:rsidRPr="002D4A05">
              <w:rPr>
                <w:rFonts w:ascii="Arial" w:hAnsi="Arial" w:cs="Arial"/>
                <w:sz w:val="40"/>
                <w:szCs w:val="40"/>
              </w:rPr>
              <w:t>control and the primary prevention of family violence</w:t>
            </w:r>
          </w:p>
        </w:tc>
      </w:tr>
      <w:tr w:rsidR="00926D5F" w:rsidRPr="002C69DC" w14:paraId="670041C6" w14:textId="77777777" w:rsidTr="00926D5F">
        <w:trPr>
          <w:trHeight w:hRule="exact" w:val="1162"/>
        </w:trPr>
        <w:tc>
          <w:tcPr>
            <w:tcW w:w="10204" w:type="dxa"/>
            <w:shd w:val="clear" w:color="auto" w:fill="auto"/>
            <w:tcMar>
              <w:top w:w="170" w:type="dxa"/>
              <w:bottom w:w="510" w:type="dxa"/>
            </w:tcMar>
          </w:tcPr>
          <w:p w14:paraId="05E96CD1" w14:textId="4B6EB7C8" w:rsidR="00EE7482" w:rsidRPr="00D642B8" w:rsidRDefault="00284023" w:rsidP="003175B5">
            <w:pPr>
              <w:pStyle w:val="RVMainSubheading"/>
              <w:ind w:left="3577"/>
              <w:rPr>
                <w:rFonts w:ascii="Arial" w:hAnsi="Arial" w:cs="Arial"/>
              </w:rPr>
            </w:pPr>
            <w:r>
              <w:rPr>
                <w:rFonts w:ascii="Arial" w:hAnsi="Arial" w:cs="Arial"/>
              </w:rPr>
              <w:t>Position</w:t>
            </w:r>
            <w:r w:rsidR="00642EB6" w:rsidRPr="00642EB6">
              <w:rPr>
                <w:rFonts w:ascii="Arial" w:hAnsi="Arial" w:cs="Arial"/>
              </w:rPr>
              <w:t xml:space="preserve"> </w:t>
            </w:r>
            <w:proofErr w:type="gramStart"/>
            <w:r w:rsidR="00642EB6" w:rsidRPr="00642EB6">
              <w:rPr>
                <w:rFonts w:ascii="Arial" w:hAnsi="Arial" w:cs="Arial"/>
              </w:rPr>
              <w:t xml:space="preserve">Paper </w:t>
            </w:r>
            <w:r w:rsidR="003F0132" w:rsidRPr="003F0132">
              <w:rPr>
                <w:rFonts w:ascii="Arial" w:hAnsi="Arial" w:cs="Arial"/>
              </w:rPr>
              <w:t xml:space="preserve"> </w:t>
            </w:r>
            <w:r w:rsidR="003F0132">
              <w:rPr>
                <w:rFonts w:ascii="Arial" w:hAnsi="Arial" w:cs="Arial"/>
              </w:rPr>
              <w:t>|</w:t>
            </w:r>
            <w:proofErr w:type="gramEnd"/>
            <w:r w:rsidR="003F0132">
              <w:rPr>
                <w:rFonts w:ascii="Arial" w:hAnsi="Arial" w:cs="Arial"/>
              </w:rPr>
              <w:t xml:space="preserve"> </w:t>
            </w:r>
            <w:r w:rsidR="00A85E10">
              <w:rPr>
                <w:rFonts w:ascii="Arial" w:hAnsi="Arial" w:cs="Arial"/>
              </w:rPr>
              <w:t>September</w:t>
            </w:r>
            <w:r w:rsidR="00AC5954">
              <w:rPr>
                <w:rFonts w:ascii="Arial" w:hAnsi="Arial" w:cs="Arial"/>
              </w:rPr>
              <w:t xml:space="preserve"> 2021</w:t>
            </w:r>
          </w:p>
        </w:tc>
      </w:tr>
    </w:tbl>
    <w:p w14:paraId="22B8085A" w14:textId="7DF51B16" w:rsidR="001201D4" w:rsidRPr="00361D99" w:rsidRDefault="003175B5" w:rsidP="00094548">
      <w:pPr>
        <w:pStyle w:val="Heading1"/>
        <w:spacing w:before="120"/>
        <w:rPr>
          <w:rFonts w:ascii="Arial" w:eastAsia="MS Gothic" w:hAnsi="Arial" w:cs="Arial"/>
          <w:b/>
          <w:bCs/>
          <w:caps w:val="0"/>
          <w:color w:val="E57200"/>
          <w:sz w:val="22"/>
          <w:szCs w:val="22"/>
          <w:lang w:eastAsia="en-US"/>
        </w:rPr>
      </w:pPr>
      <w:r w:rsidRPr="00361D99">
        <w:rPr>
          <w:rFonts w:ascii="Arial" w:eastAsia="MS Gothic" w:hAnsi="Arial" w:cs="Arial"/>
          <w:b/>
          <w:bCs/>
          <w:caps w:val="0"/>
          <w:noProof/>
          <w:color w:val="E57200"/>
          <w:sz w:val="22"/>
          <w:szCs w:val="22"/>
          <w:lang w:eastAsia="en-US"/>
        </w:rPr>
        <w:drawing>
          <wp:anchor distT="0" distB="0" distL="114300" distR="114300" simplePos="0" relativeHeight="251658240" behindDoc="1" locked="0" layoutInCell="1" allowOverlap="1" wp14:anchorId="78EF69D9" wp14:editId="6079E0BF">
            <wp:simplePos x="0" y="0"/>
            <wp:positionH relativeFrom="column">
              <wp:posOffset>-677964</wp:posOffset>
            </wp:positionH>
            <wp:positionV relativeFrom="paragraph">
              <wp:posOffset>-819210</wp:posOffset>
            </wp:positionV>
            <wp:extent cx="7858664" cy="2198488"/>
            <wp:effectExtent l="0" t="0" r="9525" b="0"/>
            <wp:wrapNone/>
            <wp:docPr id="2" name="Picture 2" descr="Respect Victoria Preventing family viol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pect Victoria Factsheet Banner Portrait.jpg"/>
                    <pic:cNvPicPr/>
                  </pic:nvPicPr>
                  <pic:blipFill>
                    <a:blip r:embed="rId9">
                      <a:extLst>
                        <a:ext uri="{28A0092B-C50C-407E-A947-70E740481C1C}">
                          <a14:useLocalDpi xmlns:a14="http://schemas.microsoft.com/office/drawing/2010/main" val="0"/>
                        </a:ext>
                      </a:extLst>
                    </a:blip>
                    <a:stretch>
                      <a:fillRect/>
                    </a:stretch>
                  </pic:blipFill>
                  <pic:spPr>
                    <a:xfrm>
                      <a:off x="0" y="0"/>
                      <a:ext cx="7858664" cy="2198488"/>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2D4A05" w:rsidRPr="00361D99">
        <w:rPr>
          <w:rFonts w:ascii="Arial" w:eastAsia="MS Gothic" w:hAnsi="Arial" w:cs="Arial"/>
          <w:b/>
          <w:bCs/>
          <w:caps w:val="0"/>
          <w:color w:val="E57200"/>
          <w:sz w:val="22"/>
          <w:szCs w:val="22"/>
          <w:lang w:eastAsia="en-US"/>
        </w:rPr>
        <w:t>Introduction</w:t>
      </w:r>
    </w:p>
    <w:bookmarkEnd w:id="0"/>
    <w:p w14:paraId="031E1C00" w14:textId="77777777" w:rsidR="00F944B8" w:rsidRPr="00361D99" w:rsidRDefault="00F944B8" w:rsidP="00F944B8">
      <w:pPr>
        <w:spacing w:after="120"/>
        <w:rPr>
          <w:rFonts w:ascii="Arial" w:hAnsi="Arial" w:cs="Arial"/>
          <w:lang w:eastAsia="en-US"/>
        </w:rPr>
      </w:pPr>
      <w:r w:rsidRPr="00361D99">
        <w:rPr>
          <w:rFonts w:ascii="Arial" w:hAnsi="Arial" w:cs="Arial"/>
          <w:lang w:eastAsia="en-US"/>
        </w:rPr>
        <w:t>Respect Victoria is the statutory authority charged with leading and advising on the primary prevention of all forms of family violence and violence against women. Our focus is stopping violence before it starts by changing the culture that allows it to happen.</w:t>
      </w:r>
    </w:p>
    <w:p w14:paraId="3524E3AC" w14:textId="77777777" w:rsidR="00F944B8" w:rsidRPr="00361D99" w:rsidRDefault="00F944B8" w:rsidP="00F944B8">
      <w:pPr>
        <w:spacing w:after="120"/>
        <w:rPr>
          <w:rFonts w:ascii="Arial" w:hAnsi="Arial" w:cs="Arial"/>
          <w:lang w:eastAsia="en-US"/>
        </w:rPr>
      </w:pPr>
      <w:r w:rsidRPr="00361D99">
        <w:rPr>
          <w:rFonts w:ascii="Arial" w:hAnsi="Arial" w:cs="Arial"/>
          <w:lang w:eastAsia="en-US"/>
        </w:rPr>
        <w:t xml:space="preserve">We apply a primary prevention approach to all forms of family violence and violence against women. This addresses the social norms, practices and structures across the whole community that influence individual attitudes and behaviours and allow violence to happen, particularly those linked to gender equality. </w:t>
      </w:r>
    </w:p>
    <w:p w14:paraId="633F15C0" w14:textId="0C582962" w:rsidR="00F944B8" w:rsidRPr="00361D99" w:rsidRDefault="00F944B8" w:rsidP="00F944B8">
      <w:pPr>
        <w:spacing w:after="120"/>
        <w:rPr>
          <w:rFonts w:ascii="Arial" w:hAnsi="Arial" w:cs="Arial"/>
          <w:lang w:eastAsia="en-US"/>
        </w:rPr>
      </w:pPr>
      <w:r w:rsidRPr="00361D99">
        <w:rPr>
          <w:rFonts w:ascii="Arial" w:hAnsi="Arial" w:cs="Arial"/>
          <w:lang w:eastAsia="en-US"/>
        </w:rPr>
        <w:t>Within Australia</w:t>
      </w:r>
      <w:r w:rsidR="00EF7FB0" w:rsidRPr="00361D99">
        <w:rPr>
          <w:rFonts w:ascii="Arial" w:hAnsi="Arial" w:cs="Arial"/>
          <w:lang w:eastAsia="en-US"/>
        </w:rPr>
        <w:t>,</w:t>
      </w:r>
      <w:r w:rsidRPr="00361D99">
        <w:rPr>
          <w:rFonts w:ascii="Arial" w:hAnsi="Arial" w:cs="Arial"/>
          <w:lang w:eastAsia="en-US"/>
        </w:rPr>
        <w:t xml:space="preserve"> coercive control has emerged as an issue of intensive media coverage and public disc</w:t>
      </w:r>
      <w:r w:rsidR="00EF7FB0" w:rsidRPr="00361D99">
        <w:rPr>
          <w:rFonts w:ascii="Arial" w:hAnsi="Arial" w:cs="Arial"/>
          <w:lang w:eastAsia="en-US"/>
        </w:rPr>
        <w:t>ussion</w:t>
      </w:r>
      <w:r w:rsidRPr="00361D99">
        <w:rPr>
          <w:rFonts w:ascii="Arial" w:hAnsi="Arial" w:cs="Arial"/>
          <w:lang w:eastAsia="en-US"/>
        </w:rPr>
        <w:t xml:space="preserve">. This includes debate about whether the introduction of a </w:t>
      </w:r>
      <w:r w:rsidR="00A878E9" w:rsidRPr="00361D99">
        <w:rPr>
          <w:rFonts w:ascii="Arial" w:hAnsi="Arial" w:cs="Arial"/>
          <w:lang w:eastAsia="en-US"/>
        </w:rPr>
        <w:t>standalone</w:t>
      </w:r>
      <w:r w:rsidRPr="00361D99">
        <w:rPr>
          <w:rFonts w:ascii="Arial" w:hAnsi="Arial" w:cs="Arial"/>
          <w:lang w:eastAsia="en-US"/>
        </w:rPr>
        <w:t xml:space="preserve"> criminal offence of coercive control w</w:t>
      </w:r>
      <w:r w:rsidR="00EF7FB0" w:rsidRPr="00361D99">
        <w:rPr>
          <w:rFonts w:ascii="Arial" w:hAnsi="Arial" w:cs="Arial"/>
          <w:lang w:eastAsia="en-US"/>
        </w:rPr>
        <w:t>ould</w:t>
      </w:r>
      <w:r w:rsidRPr="00361D99">
        <w:rPr>
          <w:rFonts w:ascii="Arial" w:hAnsi="Arial" w:cs="Arial"/>
          <w:lang w:eastAsia="en-US"/>
        </w:rPr>
        <w:t xml:space="preserve"> lead to greater safety for victim-survivors and improved mechanisms for holding </w:t>
      </w:r>
      <w:r w:rsidR="00A878E9" w:rsidRPr="00361D99">
        <w:rPr>
          <w:rFonts w:ascii="Arial" w:hAnsi="Arial" w:cs="Arial"/>
          <w:lang w:eastAsia="en-US"/>
        </w:rPr>
        <w:t>perpetrators</w:t>
      </w:r>
      <w:r w:rsidRPr="00361D99">
        <w:rPr>
          <w:rFonts w:ascii="Arial" w:hAnsi="Arial" w:cs="Arial"/>
          <w:lang w:eastAsia="en-US"/>
        </w:rPr>
        <w:t xml:space="preserve"> to account.</w:t>
      </w:r>
    </w:p>
    <w:p w14:paraId="4B977599" w14:textId="77777777" w:rsidR="00167D0B" w:rsidRDefault="00A15C8B" w:rsidP="00F944B8">
      <w:pPr>
        <w:spacing w:after="120"/>
        <w:rPr>
          <w:rFonts w:ascii="Arial" w:hAnsi="Arial" w:cs="Arial"/>
          <w:lang w:eastAsia="en-US"/>
        </w:rPr>
      </w:pPr>
      <w:r>
        <w:rPr>
          <w:rFonts w:ascii="Arial" w:hAnsi="Arial" w:cs="Arial"/>
          <w:lang w:eastAsia="en-US"/>
        </w:rPr>
        <w:t xml:space="preserve">After </w:t>
      </w:r>
      <w:r w:rsidR="008628A6">
        <w:rPr>
          <w:rFonts w:ascii="Arial" w:hAnsi="Arial" w:cs="Arial"/>
          <w:lang w:eastAsia="en-US"/>
        </w:rPr>
        <w:t>initial consultation</w:t>
      </w:r>
      <w:r>
        <w:rPr>
          <w:rFonts w:ascii="Arial" w:hAnsi="Arial" w:cs="Arial"/>
          <w:lang w:eastAsia="en-US"/>
        </w:rPr>
        <w:t xml:space="preserve"> with key stakeholders in Victoria, </w:t>
      </w:r>
      <w:r w:rsidR="00F944B8" w:rsidRPr="00361D99">
        <w:rPr>
          <w:rFonts w:ascii="Arial" w:hAnsi="Arial" w:cs="Arial"/>
          <w:lang w:eastAsia="en-US"/>
        </w:rPr>
        <w:t xml:space="preserve">Respect Victoria </w:t>
      </w:r>
      <w:r w:rsidR="007E0D1C">
        <w:rPr>
          <w:rFonts w:ascii="Arial" w:hAnsi="Arial" w:cs="Arial"/>
          <w:lang w:eastAsia="en-US"/>
        </w:rPr>
        <w:t>ha</w:t>
      </w:r>
      <w:r w:rsidR="008628A6">
        <w:rPr>
          <w:rFonts w:ascii="Arial" w:hAnsi="Arial" w:cs="Arial"/>
          <w:lang w:eastAsia="en-US"/>
        </w:rPr>
        <w:t>s</w:t>
      </w:r>
      <w:r w:rsidR="007E0D1C">
        <w:rPr>
          <w:rFonts w:ascii="Arial" w:hAnsi="Arial" w:cs="Arial"/>
          <w:lang w:eastAsia="en-US"/>
        </w:rPr>
        <w:t xml:space="preserve"> developed </w:t>
      </w:r>
      <w:r w:rsidR="00F944B8" w:rsidRPr="00361D99">
        <w:rPr>
          <w:rFonts w:ascii="Arial" w:hAnsi="Arial" w:cs="Arial"/>
          <w:lang w:eastAsia="en-US"/>
        </w:rPr>
        <w:t xml:space="preserve">this </w:t>
      </w:r>
      <w:r w:rsidR="00CE610D">
        <w:rPr>
          <w:rFonts w:ascii="Arial" w:hAnsi="Arial" w:cs="Arial"/>
          <w:lang w:eastAsia="en-US"/>
        </w:rPr>
        <w:t>foundational perspective</w:t>
      </w:r>
      <w:r w:rsidR="00175663">
        <w:rPr>
          <w:rFonts w:ascii="Arial" w:hAnsi="Arial" w:cs="Arial"/>
          <w:lang w:eastAsia="en-US"/>
        </w:rPr>
        <w:t xml:space="preserve"> </w:t>
      </w:r>
      <w:r w:rsidR="00F944B8" w:rsidRPr="00361D99">
        <w:rPr>
          <w:rFonts w:ascii="Arial" w:hAnsi="Arial" w:cs="Arial"/>
          <w:lang w:eastAsia="en-US"/>
        </w:rPr>
        <w:t xml:space="preserve">to support effective policy </w:t>
      </w:r>
      <w:r w:rsidR="00006348">
        <w:rPr>
          <w:rFonts w:ascii="Arial" w:hAnsi="Arial" w:cs="Arial"/>
          <w:lang w:eastAsia="en-US"/>
        </w:rPr>
        <w:t>discussion</w:t>
      </w:r>
      <w:r w:rsidR="00F944B8" w:rsidRPr="00361D99">
        <w:rPr>
          <w:rFonts w:ascii="Arial" w:hAnsi="Arial" w:cs="Arial"/>
          <w:lang w:eastAsia="en-US"/>
        </w:rPr>
        <w:t xml:space="preserve"> and ensure that a primary prevention perspective remains prominent in this debate. </w:t>
      </w:r>
      <w:r w:rsidR="00EF7FB0" w:rsidRPr="00361D99">
        <w:rPr>
          <w:rFonts w:ascii="Arial" w:hAnsi="Arial" w:cs="Arial"/>
          <w:lang w:eastAsia="en-US"/>
        </w:rPr>
        <w:t xml:space="preserve"> </w:t>
      </w:r>
    </w:p>
    <w:p w14:paraId="0632568C" w14:textId="387069CB" w:rsidR="00F944B8" w:rsidRPr="00361D99" w:rsidRDefault="00EF7FB0" w:rsidP="00F944B8">
      <w:pPr>
        <w:spacing w:after="120"/>
        <w:rPr>
          <w:rFonts w:ascii="Arial" w:hAnsi="Arial" w:cs="Arial"/>
          <w:lang w:eastAsia="en-US"/>
        </w:rPr>
      </w:pPr>
      <w:r w:rsidRPr="00361D99">
        <w:rPr>
          <w:rFonts w:ascii="Arial" w:hAnsi="Arial" w:cs="Arial"/>
          <w:lang w:eastAsia="en-US"/>
        </w:rPr>
        <w:t xml:space="preserve">We do not seek to make a judgement on </w:t>
      </w:r>
      <w:r w:rsidR="00167D0B">
        <w:rPr>
          <w:rFonts w:ascii="Arial" w:hAnsi="Arial" w:cs="Arial"/>
          <w:lang w:eastAsia="en-US"/>
        </w:rPr>
        <w:t>the merits of legislative change</w:t>
      </w:r>
      <w:r w:rsidRPr="00361D99">
        <w:rPr>
          <w:rFonts w:ascii="Arial" w:hAnsi="Arial" w:cs="Arial"/>
          <w:lang w:eastAsia="en-US"/>
        </w:rPr>
        <w:t xml:space="preserve"> but to support </w:t>
      </w:r>
      <w:r w:rsidR="00167D0B">
        <w:rPr>
          <w:rFonts w:ascii="Arial" w:hAnsi="Arial" w:cs="Arial"/>
          <w:lang w:eastAsia="en-US"/>
        </w:rPr>
        <w:t xml:space="preserve">better </w:t>
      </w:r>
      <w:r w:rsidRPr="00361D99">
        <w:rPr>
          <w:rFonts w:ascii="Arial" w:hAnsi="Arial" w:cs="Arial"/>
          <w:lang w:eastAsia="en-US"/>
        </w:rPr>
        <w:t>understanding of the dynamics</w:t>
      </w:r>
      <w:r w:rsidR="004D65CF" w:rsidRPr="00361D99">
        <w:rPr>
          <w:rFonts w:ascii="Arial" w:hAnsi="Arial" w:cs="Arial"/>
          <w:lang w:eastAsia="en-US"/>
        </w:rPr>
        <w:t xml:space="preserve"> </w:t>
      </w:r>
      <w:r w:rsidRPr="00361D99">
        <w:rPr>
          <w:rFonts w:ascii="Arial" w:hAnsi="Arial" w:cs="Arial"/>
          <w:lang w:eastAsia="en-US"/>
        </w:rPr>
        <w:t xml:space="preserve">underlying coercive control, highlight </w:t>
      </w:r>
      <w:r w:rsidR="00E17368" w:rsidRPr="00361D99">
        <w:rPr>
          <w:rFonts w:ascii="Arial" w:hAnsi="Arial" w:cs="Arial"/>
          <w:lang w:eastAsia="en-US"/>
        </w:rPr>
        <w:t xml:space="preserve">the role of </w:t>
      </w:r>
      <w:r w:rsidRPr="00361D99">
        <w:rPr>
          <w:rFonts w:ascii="Arial" w:hAnsi="Arial" w:cs="Arial"/>
          <w:lang w:eastAsia="en-US"/>
        </w:rPr>
        <w:t>primary prevention</w:t>
      </w:r>
      <w:r w:rsidR="007A469B" w:rsidRPr="00361D99">
        <w:rPr>
          <w:rFonts w:ascii="Arial" w:hAnsi="Arial" w:cs="Arial"/>
          <w:lang w:eastAsia="en-US"/>
        </w:rPr>
        <w:t xml:space="preserve"> in addressing the attitudes, structures and norms that drive these behaviours</w:t>
      </w:r>
      <w:r w:rsidRPr="00361D99">
        <w:rPr>
          <w:rFonts w:ascii="Arial" w:hAnsi="Arial" w:cs="Arial"/>
          <w:lang w:eastAsia="en-US"/>
        </w:rPr>
        <w:t xml:space="preserve">, and ensure that any legislative </w:t>
      </w:r>
      <w:r w:rsidR="00167D0B">
        <w:rPr>
          <w:rFonts w:ascii="Arial" w:hAnsi="Arial" w:cs="Arial"/>
          <w:lang w:eastAsia="en-US"/>
        </w:rPr>
        <w:t xml:space="preserve">framework </w:t>
      </w:r>
      <w:r w:rsidR="00DA412A" w:rsidRPr="00361D99">
        <w:rPr>
          <w:rFonts w:ascii="Arial" w:hAnsi="Arial" w:cs="Arial"/>
          <w:lang w:eastAsia="en-US"/>
        </w:rPr>
        <w:t xml:space="preserve">and implementation </w:t>
      </w:r>
      <w:r w:rsidR="00167D0B">
        <w:rPr>
          <w:rFonts w:ascii="Arial" w:hAnsi="Arial" w:cs="Arial"/>
          <w:lang w:eastAsia="en-US"/>
        </w:rPr>
        <w:t>approaches</w:t>
      </w:r>
      <w:r w:rsidRPr="00361D99">
        <w:rPr>
          <w:rFonts w:ascii="Arial" w:hAnsi="Arial" w:cs="Arial"/>
          <w:lang w:eastAsia="en-US"/>
        </w:rPr>
        <w:t xml:space="preserve"> </w:t>
      </w:r>
      <w:r w:rsidR="00DA412A" w:rsidRPr="00361D99">
        <w:rPr>
          <w:rFonts w:ascii="Arial" w:hAnsi="Arial" w:cs="Arial"/>
          <w:lang w:eastAsia="en-US"/>
        </w:rPr>
        <w:t xml:space="preserve">are </w:t>
      </w:r>
      <w:r w:rsidR="009E4331" w:rsidRPr="00361D99">
        <w:rPr>
          <w:rFonts w:ascii="Arial" w:hAnsi="Arial" w:cs="Arial"/>
          <w:lang w:eastAsia="en-US"/>
        </w:rPr>
        <w:t xml:space="preserve">designed to also </w:t>
      </w:r>
      <w:r w:rsidR="008628A6">
        <w:rPr>
          <w:rFonts w:ascii="Arial" w:hAnsi="Arial" w:cs="Arial"/>
          <w:lang w:eastAsia="en-US"/>
        </w:rPr>
        <w:t xml:space="preserve">have effective </w:t>
      </w:r>
      <w:r w:rsidRPr="00361D99">
        <w:rPr>
          <w:rFonts w:ascii="Arial" w:hAnsi="Arial" w:cs="Arial"/>
          <w:lang w:eastAsia="en-US"/>
        </w:rPr>
        <w:t>prevent</w:t>
      </w:r>
      <w:r w:rsidR="008628A6">
        <w:rPr>
          <w:rFonts w:ascii="Arial" w:hAnsi="Arial" w:cs="Arial"/>
          <w:lang w:eastAsia="en-US"/>
        </w:rPr>
        <w:t xml:space="preserve">ative </w:t>
      </w:r>
      <w:r w:rsidR="009E4331" w:rsidRPr="00361D99">
        <w:rPr>
          <w:rFonts w:ascii="Arial" w:hAnsi="Arial" w:cs="Arial"/>
          <w:lang w:eastAsia="en-US"/>
        </w:rPr>
        <w:t>impact.</w:t>
      </w:r>
    </w:p>
    <w:p w14:paraId="542EECA2" w14:textId="77777777" w:rsidR="00F944B8" w:rsidRPr="00361D99" w:rsidRDefault="00F944B8" w:rsidP="00006348">
      <w:pPr>
        <w:pStyle w:val="Heading1"/>
        <w:spacing w:before="0"/>
        <w:rPr>
          <w:rFonts w:ascii="Arial" w:eastAsia="MS Gothic" w:hAnsi="Arial" w:cs="Arial"/>
          <w:b/>
          <w:bCs/>
          <w:caps w:val="0"/>
          <w:color w:val="E57200"/>
          <w:sz w:val="22"/>
          <w:szCs w:val="22"/>
          <w:lang w:eastAsia="en-US"/>
        </w:rPr>
      </w:pPr>
      <w:r w:rsidRPr="00361D99">
        <w:rPr>
          <w:rFonts w:ascii="Arial" w:eastAsia="MS Gothic" w:hAnsi="Arial" w:cs="Arial"/>
          <w:b/>
          <w:bCs/>
          <w:caps w:val="0"/>
          <w:color w:val="E57200"/>
          <w:sz w:val="22"/>
          <w:szCs w:val="22"/>
          <w:lang w:eastAsia="en-US"/>
        </w:rPr>
        <w:t>Understanding coercive control</w:t>
      </w:r>
    </w:p>
    <w:p w14:paraId="34D80E19" w14:textId="52DA384C" w:rsidR="00E75E2B" w:rsidRDefault="00E75E2B" w:rsidP="00F944B8">
      <w:pPr>
        <w:rPr>
          <w:rFonts w:ascii="Arial" w:hAnsi="Arial" w:cs="Arial"/>
        </w:rPr>
      </w:pPr>
      <w:proofErr w:type="spellStart"/>
      <w:r>
        <w:rPr>
          <w:rFonts w:ascii="Arial" w:hAnsi="Arial" w:cs="Arial"/>
        </w:rPr>
        <w:t>Coervice</w:t>
      </w:r>
      <w:proofErr w:type="spellEnd"/>
      <w:r>
        <w:rPr>
          <w:rFonts w:ascii="Arial" w:hAnsi="Arial" w:cs="Arial"/>
        </w:rPr>
        <w:t xml:space="preserve"> control is not a new concept. The current community discussion about coercive control represents a</w:t>
      </w:r>
      <w:r w:rsidR="00316155">
        <w:rPr>
          <w:rFonts w:ascii="Arial" w:hAnsi="Arial" w:cs="Arial"/>
        </w:rPr>
        <w:t xml:space="preserve"> growing awareness, and</w:t>
      </w:r>
      <w:r>
        <w:rPr>
          <w:rFonts w:ascii="Arial" w:hAnsi="Arial" w:cs="Arial"/>
        </w:rPr>
        <w:t xml:space="preserve"> </w:t>
      </w:r>
      <w:r w:rsidR="00316155">
        <w:rPr>
          <w:rFonts w:ascii="Arial" w:hAnsi="Arial" w:cs="Arial"/>
        </w:rPr>
        <w:t xml:space="preserve">more </w:t>
      </w:r>
      <w:r>
        <w:rPr>
          <w:rFonts w:ascii="Arial" w:hAnsi="Arial" w:cs="Arial"/>
        </w:rPr>
        <w:t xml:space="preserve">sophisticated understanding in the community about </w:t>
      </w:r>
      <w:r w:rsidR="00316155">
        <w:rPr>
          <w:rFonts w:ascii="Arial" w:hAnsi="Arial" w:cs="Arial"/>
        </w:rPr>
        <w:t>the manifestations of</w:t>
      </w:r>
      <w:r>
        <w:rPr>
          <w:rFonts w:ascii="Arial" w:hAnsi="Arial" w:cs="Arial"/>
        </w:rPr>
        <w:t xml:space="preserve"> family violence and violence against women. </w:t>
      </w:r>
      <w:r w:rsidR="00316155">
        <w:rPr>
          <w:rFonts w:ascii="Arial" w:hAnsi="Arial" w:cs="Arial"/>
        </w:rPr>
        <w:t xml:space="preserve">The discussion </w:t>
      </w:r>
      <w:r>
        <w:rPr>
          <w:rFonts w:ascii="Arial" w:hAnsi="Arial" w:cs="Arial"/>
        </w:rPr>
        <w:t xml:space="preserve">is a good opportunity for us to better understand the underlying drivers of </w:t>
      </w:r>
      <w:r w:rsidR="00316155">
        <w:rPr>
          <w:rFonts w:ascii="Arial" w:hAnsi="Arial" w:cs="Arial"/>
        </w:rPr>
        <w:t xml:space="preserve">this </w:t>
      </w:r>
      <w:proofErr w:type="gramStart"/>
      <w:r w:rsidR="00316155">
        <w:rPr>
          <w:rFonts w:ascii="Arial" w:hAnsi="Arial" w:cs="Arial"/>
        </w:rPr>
        <w:t>particular characterisation</w:t>
      </w:r>
      <w:proofErr w:type="gramEnd"/>
      <w:r w:rsidR="00316155">
        <w:rPr>
          <w:rFonts w:ascii="Arial" w:hAnsi="Arial" w:cs="Arial"/>
        </w:rPr>
        <w:t xml:space="preserve"> of family violence and violence against women – to ensure we can reduce and ultimately </w:t>
      </w:r>
      <w:r>
        <w:rPr>
          <w:rFonts w:ascii="Arial" w:hAnsi="Arial" w:cs="Arial"/>
        </w:rPr>
        <w:t xml:space="preserve">prevent </w:t>
      </w:r>
      <w:r w:rsidR="00316155">
        <w:rPr>
          <w:rFonts w:ascii="Arial" w:hAnsi="Arial" w:cs="Arial"/>
        </w:rPr>
        <w:t xml:space="preserve">this violence </w:t>
      </w:r>
      <w:r>
        <w:rPr>
          <w:rFonts w:ascii="Arial" w:hAnsi="Arial" w:cs="Arial"/>
        </w:rPr>
        <w:t>t</w:t>
      </w:r>
      <w:r w:rsidR="00316155">
        <w:rPr>
          <w:rFonts w:ascii="Arial" w:hAnsi="Arial" w:cs="Arial"/>
        </w:rPr>
        <w:t>ogether</w:t>
      </w:r>
      <w:r>
        <w:rPr>
          <w:rFonts w:ascii="Arial" w:hAnsi="Arial" w:cs="Arial"/>
        </w:rPr>
        <w:t xml:space="preserve">.  </w:t>
      </w:r>
    </w:p>
    <w:p w14:paraId="6336565A" w14:textId="641C82F0" w:rsidR="00FA1D41" w:rsidRPr="00361D99" w:rsidRDefault="00F944B8" w:rsidP="00F944B8">
      <w:pPr>
        <w:rPr>
          <w:rFonts w:ascii="Arial" w:hAnsi="Arial" w:cs="Arial"/>
        </w:rPr>
      </w:pPr>
      <w:r w:rsidRPr="00361D99">
        <w:rPr>
          <w:rFonts w:ascii="Arial" w:hAnsi="Arial" w:cs="Arial"/>
        </w:rPr>
        <w:t xml:space="preserve">Respect Victoria recognises coercive control as </w:t>
      </w:r>
      <w:r w:rsidR="00D01DB9">
        <w:rPr>
          <w:rFonts w:ascii="Arial" w:hAnsi="Arial" w:cs="Arial"/>
        </w:rPr>
        <w:t xml:space="preserve">key element </w:t>
      </w:r>
      <w:r w:rsidRPr="00361D99">
        <w:rPr>
          <w:rFonts w:ascii="Arial" w:hAnsi="Arial" w:cs="Arial"/>
        </w:rPr>
        <w:t xml:space="preserve">of family violence and violence against women, and as an overarching term incorporating many commonly recognised manifestations of violence, such as </w:t>
      </w:r>
      <w:r w:rsidR="00051F36" w:rsidRPr="00361D99">
        <w:rPr>
          <w:rFonts w:ascii="Arial" w:hAnsi="Arial" w:cs="Arial"/>
        </w:rPr>
        <w:t xml:space="preserve">psychological, </w:t>
      </w:r>
      <w:r w:rsidRPr="00361D99">
        <w:rPr>
          <w:rFonts w:ascii="Arial" w:hAnsi="Arial" w:cs="Arial"/>
        </w:rPr>
        <w:t>emotional</w:t>
      </w:r>
      <w:r w:rsidR="00051F36" w:rsidRPr="00361D99">
        <w:rPr>
          <w:rFonts w:ascii="Arial" w:hAnsi="Arial" w:cs="Arial"/>
        </w:rPr>
        <w:t>, financial, spiritual,</w:t>
      </w:r>
      <w:r w:rsidR="00A878E9" w:rsidRPr="00361D99">
        <w:rPr>
          <w:rFonts w:ascii="Arial" w:hAnsi="Arial" w:cs="Arial"/>
        </w:rPr>
        <w:t xml:space="preserve"> </w:t>
      </w:r>
      <w:r w:rsidR="00FA1D41" w:rsidRPr="00361D99">
        <w:rPr>
          <w:rFonts w:ascii="Arial" w:hAnsi="Arial" w:cs="Arial"/>
        </w:rPr>
        <w:t xml:space="preserve">physical </w:t>
      </w:r>
      <w:r w:rsidR="002A3B0F" w:rsidRPr="00361D99">
        <w:rPr>
          <w:rFonts w:ascii="Arial" w:hAnsi="Arial" w:cs="Arial"/>
        </w:rPr>
        <w:t xml:space="preserve">and sexual </w:t>
      </w:r>
      <w:r w:rsidR="00A357F0" w:rsidRPr="00361D99">
        <w:rPr>
          <w:rFonts w:ascii="Arial" w:hAnsi="Arial" w:cs="Arial"/>
        </w:rPr>
        <w:t>abuse</w:t>
      </w:r>
      <w:r w:rsidR="00051F36" w:rsidRPr="00361D99">
        <w:rPr>
          <w:rFonts w:ascii="Arial" w:hAnsi="Arial" w:cs="Arial"/>
        </w:rPr>
        <w:t>, as well as other forms of abuse</w:t>
      </w:r>
      <w:r w:rsidR="00006348" w:rsidRPr="00006348">
        <w:rPr>
          <w:rFonts w:ascii="Arial" w:hAnsi="Arial" w:cs="Arial"/>
          <w:lang w:eastAsia="en-US"/>
        </w:rPr>
        <w:t>.</w:t>
      </w:r>
      <w:r w:rsidR="00792840">
        <w:rPr>
          <w:rStyle w:val="EndnoteReference"/>
          <w:rFonts w:ascii="Arial" w:hAnsi="Arial" w:cs="Arial"/>
          <w:lang w:eastAsia="en-US"/>
        </w:rPr>
        <w:endnoteReference w:id="1"/>
      </w:r>
      <w:r w:rsidRPr="00361D99">
        <w:rPr>
          <w:rFonts w:ascii="Arial" w:hAnsi="Arial" w:cs="Arial"/>
        </w:rPr>
        <w:t xml:space="preserve"> </w:t>
      </w:r>
    </w:p>
    <w:p w14:paraId="2738F066" w14:textId="52C1E7F8" w:rsidR="00F944B8" w:rsidRPr="00361D99" w:rsidRDefault="00E75E2B" w:rsidP="00F944B8">
      <w:pPr>
        <w:rPr>
          <w:rFonts w:ascii="Arial" w:hAnsi="Arial" w:cs="Arial"/>
        </w:rPr>
      </w:pPr>
      <w:proofErr w:type="spellStart"/>
      <w:r>
        <w:rPr>
          <w:rFonts w:ascii="Arial" w:hAnsi="Arial" w:cs="Arial"/>
        </w:rPr>
        <w:t>C</w:t>
      </w:r>
      <w:r w:rsidR="00F944B8" w:rsidRPr="00361D99">
        <w:rPr>
          <w:rFonts w:ascii="Arial" w:hAnsi="Arial" w:cs="Arial"/>
        </w:rPr>
        <w:t>coercive</w:t>
      </w:r>
      <w:proofErr w:type="spellEnd"/>
      <w:r w:rsidR="00F944B8" w:rsidRPr="00361D99">
        <w:rPr>
          <w:rFonts w:ascii="Arial" w:hAnsi="Arial" w:cs="Arial"/>
        </w:rPr>
        <w:t xml:space="preserve"> control </w:t>
      </w:r>
      <w:r>
        <w:rPr>
          <w:rFonts w:ascii="Arial" w:hAnsi="Arial" w:cs="Arial"/>
        </w:rPr>
        <w:t>i</w:t>
      </w:r>
      <w:r w:rsidR="00F944B8" w:rsidRPr="00361D99">
        <w:rPr>
          <w:rFonts w:ascii="Arial" w:hAnsi="Arial" w:cs="Arial"/>
        </w:rPr>
        <w:t xml:space="preserve">s </w:t>
      </w:r>
      <w:r>
        <w:rPr>
          <w:rFonts w:ascii="Arial" w:hAnsi="Arial" w:cs="Arial"/>
        </w:rPr>
        <w:t xml:space="preserve">often characterised as </w:t>
      </w:r>
      <w:r w:rsidR="00F944B8" w:rsidRPr="00361D99">
        <w:rPr>
          <w:rFonts w:ascii="Arial" w:hAnsi="Arial" w:cs="Arial"/>
        </w:rPr>
        <w:t xml:space="preserve">a pattern of </w:t>
      </w:r>
      <w:r w:rsidR="002A3B0F" w:rsidRPr="00361D99">
        <w:rPr>
          <w:rFonts w:ascii="Arial" w:hAnsi="Arial" w:cs="Arial"/>
        </w:rPr>
        <w:t xml:space="preserve">ongoing, continuous </w:t>
      </w:r>
      <w:r w:rsidR="00F944B8" w:rsidRPr="00361D99">
        <w:rPr>
          <w:rFonts w:ascii="Arial" w:hAnsi="Arial" w:cs="Arial"/>
        </w:rPr>
        <w:t>abuse over time that</w:t>
      </w:r>
      <w:r w:rsidR="00A23A6D">
        <w:rPr>
          <w:rFonts w:ascii="Arial" w:hAnsi="Arial" w:cs="Arial"/>
        </w:rPr>
        <w:t xml:space="preserve"> often is covert and difficult to identify. </w:t>
      </w:r>
      <w:r w:rsidR="00D725DA">
        <w:rPr>
          <w:rFonts w:ascii="Arial" w:hAnsi="Arial" w:cs="Arial"/>
        </w:rPr>
        <w:t>While coercive control may co-</w:t>
      </w:r>
      <w:proofErr w:type="spellStart"/>
      <w:r w:rsidR="00D725DA">
        <w:rPr>
          <w:rFonts w:ascii="Arial" w:hAnsi="Arial" w:cs="Arial"/>
        </w:rPr>
        <w:t>incide</w:t>
      </w:r>
      <w:proofErr w:type="spellEnd"/>
      <w:r w:rsidR="00D725DA">
        <w:rPr>
          <w:rFonts w:ascii="Arial" w:hAnsi="Arial" w:cs="Arial"/>
        </w:rPr>
        <w:t xml:space="preserve"> with more overt incidents of physical and/or sexual violence, it is critical to recognise that coercive control may be an insidious and extremely harmful feature of a violent relationship long before any physical violence takes place.</w:t>
      </w:r>
      <w:r w:rsidR="00792840">
        <w:rPr>
          <w:rStyle w:val="EndnoteReference"/>
          <w:rFonts w:ascii="Arial" w:hAnsi="Arial" w:cs="Arial"/>
        </w:rPr>
        <w:endnoteReference w:id="2"/>
      </w:r>
      <w:r w:rsidR="00006348" w:rsidRPr="00B330AE">
        <w:rPr>
          <w:lang w:eastAsia="en-US"/>
        </w:rPr>
        <w:t xml:space="preserve"> </w:t>
      </w:r>
      <w:r w:rsidR="00006348" w:rsidRPr="00361D99">
        <w:rPr>
          <w:rFonts w:ascii="Arial" w:hAnsi="Arial" w:cs="Arial"/>
        </w:rPr>
        <w:t xml:space="preserve">  </w:t>
      </w:r>
    </w:p>
    <w:p w14:paraId="722B25CF" w14:textId="66B9146A" w:rsidR="00A357F0" w:rsidRPr="00361D99" w:rsidRDefault="00E75E2B" w:rsidP="00F944B8">
      <w:pPr>
        <w:rPr>
          <w:rFonts w:ascii="Arial" w:hAnsi="Arial" w:cs="Arial"/>
        </w:rPr>
      </w:pPr>
      <w:r>
        <w:rPr>
          <w:rFonts w:ascii="Arial" w:hAnsi="Arial" w:cs="Arial"/>
        </w:rPr>
        <w:t>C</w:t>
      </w:r>
      <w:r w:rsidR="00A357F0" w:rsidRPr="00361D99">
        <w:rPr>
          <w:rFonts w:ascii="Arial" w:hAnsi="Arial" w:cs="Arial"/>
        </w:rPr>
        <w:t>oercive controlling behaviours are often very direct expressions of key underlying drivers of family violence and violence against women, particularly in regard to rigid gender stereotypes</w:t>
      </w:r>
      <w:r w:rsidR="00F05305" w:rsidRPr="00361D99">
        <w:rPr>
          <w:rFonts w:ascii="Arial" w:hAnsi="Arial" w:cs="Arial"/>
        </w:rPr>
        <w:t xml:space="preserve">, men’s control of decision making and </w:t>
      </w:r>
      <w:proofErr w:type="gramStart"/>
      <w:r w:rsidR="00F05305" w:rsidRPr="00361D99">
        <w:rPr>
          <w:rFonts w:ascii="Arial" w:hAnsi="Arial" w:cs="Arial"/>
        </w:rPr>
        <w:t>limit’s</w:t>
      </w:r>
      <w:proofErr w:type="gramEnd"/>
      <w:r w:rsidR="00F05305" w:rsidRPr="00361D99">
        <w:rPr>
          <w:rFonts w:ascii="Arial" w:hAnsi="Arial" w:cs="Arial"/>
        </w:rPr>
        <w:t xml:space="preserve"> to women’s independence</w:t>
      </w:r>
      <w:r w:rsidR="00A357F0" w:rsidRPr="00361D99">
        <w:rPr>
          <w:rFonts w:ascii="Arial" w:hAnsi="Arial" w:cs="Arial"/>
        </w:rPr>
        <w:t xml:space="preserve"> and </w:t>
      </w:r>
      <w:r w:rsidR="00F05305" w:rsidRPr="00361D99">
        <w:rPr>
          <w:rFonts w:ascii="Arial" w:hAnsi="Arial" w:cs="Arial"/>
        </w:rPr>
        <w:t xml:space="preserve">an </w:t>
      </w:r>
      <w:r w:rsidR="00A357F0" w:rsidRPr="00361D99">
        <w:rPr>
          <w:rFonts w:ascii="Arial" w:hAnsi="Arial" w:cs="Arial"/>
        </w:rPr>
        <w:t>inappropriate sense of entitlement.</w:t>
      </w:r>
    </w:p>
    <w:p w14:paraId="3C4598C3" w14:textId="7C9030D7" w:rsidR="00361D99" w:rsidRDefault="00F944B8" w:rsidP="00F944B8">
      <w:pPr>
        <w:rPr>
          <w:rFonts w:ascii="Arial" w:hAnsi="Arial" w:cs="Arial"/>
        </w:rPr>
      </w:pPr>
      <w:r w:rsidRPr="00361D99">
        <w:rPr>
          <w:rFonts w:ascii="Arial" w:hAnsi="Arial" w:cs="Arial"/>
        </w:rPr>
        <w:t xml:space="preserve">Respect Victoria acknowledges coercive control as a phenomenon predominantly experienced by women and perpetrated by men. We note however that it is not unique to intimate partner </w:t>
      </w:r>
      <w:r w:rsidR="00D725DA">
        <w:rPr>
          <w:rFonts w:ascii="Arial" w:hAnsi="Arial" w:cs="Arial"/>
        </w:rPr>
        <w:t>relationships</w:t>
      </w:r>
      <w:r w:rsidR="00D725DA" w:rsidRPr="00361D99">
        <w:rPr>
          <w:rFonts w:ascii="Arial" w:hAnsi="Arial" w:cs="Arial"/>
        </w:rPr>
        <w:t xml:space="preserve"> </w:t>
      </w:r>
      <w:r w:rsidRPr="00361D99">
        <w:rPr>
          <w:rFonts w:ascii="Arial" w:hAnsi="Arial" w:cs="Arial"/>
        </w:rPr>
        <w:lastRenderedPageBreak/>
        <w:t xml:space="preserve">and can exist in a range of familial or </w:t>
      </w:r>
      <w:r w:rsidR="002C0DA1">
        <w:rPr>
          <w:rFonts w:ascii="Arial" w:hAnsi="Arial" w:cs="Arial"/>
        </w:rPr>
        <w:t>family-like</w:t>
      </w:r>
      <w:r w:rsidRPr="00361D99">
        <w:rPr>
          <w:rFonts w:ascii="Arial" w:hAnsi="Arial" w:cs="Arial"/>
        </w:rPr>
        <w:t xml:space="preserve"> relationships, </w:t>
      </w:r>
      <w:r w:rsidR="00A357F0" w:rsidRPr="00361D99">
        <w:rPr>
          <w:rFonts w:ascii="Arial" w:hAnsi="Arial" w:cs="Arial"/>
        </w:rPr>
        <w:t xml:space="preserve">including </w:t>
      </w:r>
      <w:r w:rsidRPr="00361D99">
        <w:rPr>
          <w:rFonts w:ascii="Arial" w:hAnsi="Arial" w:cs="Arial"/>
        </w:rPr>
        <w:t xml:space="preserve">in same sex </w:t>
      </w:r>
      <w:r w:rsidR="00A878E9" w:rsidRPr="00361D99">
        <w:rPr>
          <w:rFonts w:ascii="Arial" w:hAnsi="Arial" w:cs="Arial"/>
        </w:rPr>
        <w:t>relationships, between</w:t>
      </w:r>
      <w:r w:rsidRPr="00361D99">
        <w:rPr>
          <w:rFonts w:ascii="Arial" w:hAnsi="Arial" w:cs="Arial"/>
        </w:rPr>
        <w:t xml:space="preserve"> children and older parents</w:t>
      </w:r>
      <w:r w:rsidR="00A357F0" w:rsidRPr="00361D99">
        <w:rPr>
          <w:rFonts w:ascii="Arial" w:hAnsi="Arial" w:cs="Arial"/>
        </w:rPr>
        <w:t xml:space="preserve"> and in carer relationships</w:t>
      </w:r>
      <w:r w:rsidR="004D5058" w:rsidRPr="00361D99">
        <w:rPr>
          <w:rFonts w:ascii="Arial" w:hAnsi="Arial" w:cs="Arial"/>
        </w:rPr>
        <w:t xml:space="preserve"> to name a few</w:t>
      </w:r>
      <w:r w:rsidRPr="00361D99">
        <w:rPr>
          <w:rFonts w:ascii="Arial" w:hAnsi="Arial" w:cs="Arial"/>
        </w:rPr>
        <w:t xml:space="preserve">. </w:t>
      </w:r>
    </w:p>
    <w:p w14:paraId="7AF8CC2D" w14:textId="4782ABDA" w:rsidR="00185C54" w:rsidRPr="00295184" w:rsidRDefault="00295184" w:rsidP="00F944B8">
      <w:pPr>
        <w:rPr>
          <w:rFonts w:ascii="Arial" w:hAnsi="Arial" w:cs="Arial"/>
        </w:rPr>
      </w:pPr>
      <w:r>
        <w:rPr>
          <w:rFonts w:ascii="Arial" w:hAnsi="Arial" w:cs="Arial"/>
        </w:rPr>
        <w:t>Noting these differences, c</w:t>
      </w:r>
      <w:r w:rsidR="00361D99">
        <w:rPr>
          <w:rFonts w:ascii="Arial" w:hAnsi="Arial" w:cs="Arial"/>
        </w:rPr>
        <w:t>oercive control</w:t>
      </w:r>
      <w:r w:rsidR="00F944B8" w:rsidRPr="00361D99">
        <w:rPr>
          <w:rFonts w:ascii="Arial" w:hAnsi="Arial" w:cs="Arial"/>
        </w:rPr>
        <w:t xml:space="preserve"> may present differently and require </w:t>
      </w:r>
      <w:r w:rsidR="00DC1284">
        <w:rPr>
          <w:rFonts w:ascii="Arial" w:hAnsi="Arial" w:cs="Arial"/>
        </w:rPr>
        <w:t>tailored</w:t>
      </w:r>
      <w:r w:rsidR="00DD499E" w:rsidRPr="00361D99">
        <w:rPr>
          <w:rFonts w:ascii="Arial" w:hAnsi="Arial" w:cs="Arial"/>
        </w:rPr>
        <w:t xml:space="preserve"> </w:t>
      </w:r>
      <w:r w:rsidR="000C17CC" w:rsidRPr="00361D99">
        <w:rPr>
          <w:rFonts w:ascii="Arial" w:hAnsi="Arial" w:cs="Arial"/>
        </w:rPr>
        <w:t>approaches (to both prevention and response)</w:t>
      </w:r>
      <w:r w:rsidR="00F944B8" w:rsidRPr="00361D99">
        <w:rPr>
          <w:rFonts w:ascii="Arial" w:hAnsi="Arial" w:cs="Arial"/>
        </w:rPr>
        <w:t xml:space="preserve"> depending on</w:t>
      </w:r>
      <w:r>
        <w:rPr>
          <w:rFonts w:ascii="Arial" w:hAnsi="Arial" w:cs="Arial"/>
        </w:rPr>
        <w:t xml:space="preserve"> systemic issues and/or the</w:t>
      </w:r>
      <w:r w:rsidR="00F944B8" w:rsidRPr="00361D99">
        <w:rPr>
          <w:rFonts w:ascii="Arial" w:hAnsi="Arial" w:cs="Arial"/>
        </w:rPr>
        <w:t xml:space="preserve"> indivi</w:t>
      </w:r>
      <w:r w:rsidR="00C47C95" w:rsidRPr="00361D99">
        <w:rPr>
          <w:rFonts w:ascii="Arial" w:hAnsi="Arial" w:cs="Arial"/>
        </w:rPr>
        <w:t>dua</w:t>
      </w:r>
      <w:r w:rsidR="00F944B8" w:rsidRPr="00361D99">
        <w:rPr>
          <w:rFonts w:ascii="Arial" w:hAnsi="Arial" w:cs="Arial"/>
        </w:rPr>
        <w:t xml:space="preserve">l </w:t>
      </w:r>
      <w:r>
        <w:rPr>
          <w:rFonts w:ascii="Arial" w:hAnsi="Arial" w:cs="Arial"/>
        </w:rPr>
        <w:t xml:space="preserve">circumstances </w:t>
      </w:r>
      <w:r w:rsidR="00F944B8" w:rsidRPr="00361D99">
        <w:rPr>
          <w:rFonts w:ascii="Arial" w:hAnsi="Arial" w:cs="Arial"/>
        </w:rPr>
        <w:t>of the victim and perpetrator</w:t>
      </w:r>
      <w:r w:rsidR="000C17CC" w:rsidRPr="00361D99">
        <w:rPr>
          <w:rFonts w:ascii="Arial" w:hAnsi="Arial" w:cs="Arial"/>
        </w:rPr>
        <w:t xml:space="preserve"> – for example, </w:t>
      </w:r>
      <w:r w:rsidR="00F944B8" w:rsidRPr="00361D99">
        <w:rPr>
          <w:rFonts w:ascii="Arial" w:hAnsi="Arial" w:cs="Arial"/>
        </w:rPr>
        <w:t>migrant status (in the form of visa abuse)</w:t>
      </w:r>
      <w:r>
        <w:rPr>
          <w:rFonts w:ascii="Arial" w:hAnsi="Arial" w:cs="Arial"/>
        </w:rPr>
        <w:t>,</w:t>
      </w:r>
      <w:r w:rsidRPr="00EB42E3">
        <w:rPr>
          <w:rFonts w:ascii="ArialMT" w:hAnsi="ArialMT" w:hint="eastAsia"/>
          <w:color w:val="000000"/>
        </w:rPr>
        <w:t xml:space="preserve"> </w:t>
      </w:r>
      <w:r w:rsidRPr="00EB42E3">
        <w:rPr>
          <w:rFonts w:ascii="Arial" w:hAnsi="Arial" w:cs="Arial"/>
        </w:rPr>
        <w:t>the power a disability support worker may have over a person with a disability (in the form of limiting freedoms and supports</w:t>
      </w:r>
      <w:proofErr w:type="gramStart"/>
      <w:r w:rsidRPr="00EB42E3">
        <w:rPr>
          <w:rFonts w:ascii="Arial" w:hAnsi="Arial" w:cs="Arial"/>
        </w:rPr>
        <w:t>)</w:t>
      </w:r>
      <w:r w:rsidRPr="00295184">
        <w:rPr>
          <w:rFonts w:ascii="Arial" w:hAnsi="Arial" w:cs="Arial"/>
        </w:rPr>
        <w:t xml:space="preserve">, </w:t>
      </w:r>
      <w:r w:rsidR="00F944B8" w:rsidRPr="00295184">
        <w:rPr>
          <w:rFonts w:ascii="Arial" w:hAnsi="Arial" w:cs="Arial"/>
        </w:rPr>
        <w:t xml:space="preserve"> or</w:t>
      </w:r>
      <w:proofErr w:type="gramEnd"/>
      <w:r w:rsidR="00F944B8" w:rsidRPr="00295184">
        <w:rPr>
          <w:rFonts w:ascii="Arial" w:hAnsi="Arial" w:cs="Arial"/>
        </w:rPr>
        <w:t xml:space="preserve"> gender identity (in the form of denial of gender-affirming medication). </w:t>
      </w:r>
    </w:p>
    <w:p w14:paraId="4E6B41F6" w14:textId="43BB8727" w:rsidR="00F944B8" w:rsidRPr="00361D99" w:rsidRDefault="00EB42E3" w:rsidP="00F944B8">
      <w:pPr>
        <w:rPr>
          <w:rFonts w:ascii="Arial" w:hAnsi="Arial" w:cs="Arial"/>
        </w:rPr>
      </w:pPr>
      <w:r w:rsidRPr="00EB42E3">
        <w:rPr>
          <w:rFonts w:ascii="Arial" w:hAnsi="Arial" w:cs="Arial"/>
        </w:rPr>
        <w:t xml:space="preserve">Respect Victoria believes that whilst building the evidence base on coercive control relating to male to female intimate partner violence is required, there is also a need to enhance the knowledge and understanding on the perpetration, experience and impact of coercive control outside the context of heterosexual, intimate partner relationships. </w:t>
      </w:r>
    </w:p>
    <w:p w14:paraId="03CE4A18" w14:textId="77777777" w:rsidR="00F944B8" w:rsidRPr="00361D99" w:rsidRDefault="00F944B8" w:rsidP="00006348">
      <w:pPr>
        <w:pStyle w:val="Heading1"/>
        <w:spacing w:before="0"/>
        <w:rPr>
          <w:rFonts w:ascii="Arial" w:eastAsia="MS Gothic" w:hAnsi="Arial" w:cs="Arial"/>
          <w:b/>
          <w:bCs/>
          <w:caps w:val="0"/>
          <w:color w:val="E57200"/>
          <w:sz w:val="22"/>
          <w:szCs w:val="22"/>
          <w:lang w:eastAsia="en-US"/>
        </w:rPr>
      </w:pPr>
      <w:r w:rsidRPr="00361D99">
        <w:rPr>
          <w:rFonts w:ascii="Arial" w:eastAsia="MS Gothic" w:hAnsi="Arial" w:cs="Arial"/>
          <w:b/>
          <w:bCs/>
          <w:caps w:val="0"/>
          <w:color w:val="E57200"/>
          <w:sz w:val="22"/>
          <w:szCs w:val="22"/>
          <w:lang w:eastAsia="en-US"/>
        </w:rPr>
        <w:t>Preventing coercive control</w:t>
      </w:r>
    </w:p>
    <w:p w14:paraId="5963589D" w14:textId="77777777" w:rsidR="00926D1D" w:rsidRDefault="00F944B8" w:rsidP="00B52F2D">
      <w:pPr>
        <w:rPr>
          <w:rFonts w:ascii="Arial" w:hAnsi="Arial" w:cs="Arial"/>
        </w:rPr>
      </w:pPr>
      <w:r w:rsidRPr="00361D99">
        <w:rPr>
          <w:rFonts w:ascii="Arial" w:hAnsi="Arial" w:cs="Arial"/>
        </w:rPr>
        <w:t xml:space="preserve">Respect Victoria advocates an approach to coercive control that is rooted in primary prevention. We believe we must prevent all forms of coercive and controlling behaviours before they start. By addressing the underlying attitudes and behaviours that drive coercive control early, we can prevent it and other forms of family violence that may follow or accompany it. </w:t>
      </w:r>
    </w:p>
    <w:p w14:paraId="4A7CC788" w14:textId="534B6C6E" w:rsidR="00B52F2D" w:rsidRPr="00361D99" w:rsidRDefault="00B52F2D" w:rsidP="00F944B8">
      <w:pPr>
        <w:rPr>
          <w:rFonts w:ascii="Arial" w:hAnsi="Arial" w:cs="Arial"/>
        </w:rPr>
      </w:pPr>
      <w:r>
        <w:rPr>
          <w:rFonts w:ascii="Arial" w:hAnsi="Arial" w:cs="Arial"/>
        </w:rPr>
        <w:t xml:space="preserve">Primary prevention efforts are by nature </w:t>
      </w:r>
      <w:proofErr w:type="gramStart"/>
      <w:r>
        <w:rPr>
          <w:rFonts w:ascii="Arial" w:hAnsi="Arial" w:cs="Arial"/>
        </w:rPr>
        <w:t>long-term, and</w:t>
      </w:r>
      <w:proofErr w:type="gramEnd"/>
      <w:r>
        <w:rPr>
          <w:rFonts w:ascii="Arial" w:hAnsi="Arial" w:cs="Arial"/>
        </w:rPr>
        <w:t xml:space="preserve"> require ongoing investment and attention. Preventing coercive control – like other long-term social and behavioural change efforts including road safety, smoking cessation, and skin cancer reduction – requires a whole of community response, across all the areas we live, work, learn and play. This is to ensure prevention activity reaches all populations, engages individuals and organisations to change attitudes, practices and systems that lead to violence. </w:t>
      </w:r>
    </w:p>
    <w:p w14:paraId="0B83823D" w14:textId="74B4CDEF" w:rsidR="00A94B0F" w:rsidRPr="00361D99" w:rsidRDefault="00F944B8" w:rsidP="00567ED4">
      <w:pPr>
        <w:rPr>
          <w:rFonts w:ascii="Arial" w:hAnsi="Arial" w:cs="Arial"/>
        </w:rPr>
      </w:pPr>
      <w:r w:rsidRPr="00361D99">
        <w:rPr>
          <w:rFonts w:ascii="Arial" w:hAnsi="Arial" w:cs="Arial"/>
        </w:rPr>
        <w:t xml:space="preserve">As with any form of family violence or violence against women, the key to addressing coercive control is to recognise that it is the product of social norms and structural inequalities. </w:t>
      </w:r>
      <w:r w:rsidR="008165D5" w:rsidRPr="00361D99">
        <w:rPr>
          <w:rFonts w:ascii="Arial" w:hAnsi="Arial" w:cs="Arial"/>
        </w:rPr>
        <w:t>These include the gendered drivers of violence against women</w:t>
      </w:r>
      <w:r w:rsidR="00937935">
        <w:rPr>
          <w:rFonts w:ascii="Arial" w:hAnsi="Arial" w:cs="Arial"/>
        </w:rPr>
        <w:t xml:space="preserve"> as outlined in </w:t>
      </w:r>
      <w:r w:rsidR="00937935" w:rsidRPr="00937935">
        <w:rPr>
          <w:rFonts w:ascii="Arial" w:hAnsi="Arial" w:cs="Arial"/>
          <w:i/>
          <w:iCs/>
        </w:rPr>
        <w:t>Change the Story</w:t>
      </w:r>
      <w:r w:rsidR="00792840" w:rsidRPr="00792840">
        <w:rPr>
          <w:rStyle w:val="EndnoteReference"/>
          <w:rFonts w:ascii="Arial" w:hAnsi="Arial" w:cs="Arial"/>
        </w:rPr>
        <w:endnoteReference w:id="3"/>
      </w:r>
      <w:r w:rsidR="008165D5" w:rsidRPr="00361D99">
        <w:rPr>
          <w:rFonts w:ascii="Arial" w:hAnsi="Arial" w:cs="Arial"/>
        </w:rPr>
        <w:t xml:space="preserve">, a false sense of entitlement </w:t>
      </w:r>
      <w:r w:rsidR="00937935">
        <w:rPr>
          <w:rFonts w:ascii="Arial" w:hAnsi="Arial" w:cs="Arial"/>
        </w:rPr>
        <w:t xml:space="preserve">and </w:t>
      </w:r>
      <w:r w:rsidR="008165D5" w:rsidRPr="00361D99">
        <w:rPr>
          <w:rFonts w:ascii="Arial" w:hAnsi="Arial" w:cs="Arial"/>
        </w:rPr>
        <w:t>power imbalance</w:t>
      </w:r>
      <w:r w:rsidR="00937935">
        <w:rPr>
          <w:rFonts w:ascii="Arial" w:hAnsi="Arial" w:cs="Arial"/>
        </w:rPr>
        <w:t>s that exist within society</w:t>
      </w:r>
      <w:r w:rsidR="008165D5" w:rsidRPr="00361D99">
        <w:rPr>
          <w:rFonts w:ascii="Arial" w:hAnsi="Arial" w:cs="Arial"/>
        </w:rPr>
        <w:t xml:space="preserve">. </w:t>
      </w:r>
      <w:r w:rsidR="00B52F2D">
        <w:rPr>
          <w:rFonts w:ascii="Arial" w:hAnsi="Arial" w:cs="Arial"/>
        </w:rPr>
        <w:t xml:space="preserve"> </w:t>
      </w:r>
    </w:p>
    <w:p w14:paraId="5C68F43F" w14:textId="7C210EEF" w:rsidR="00F944B8" w:rsidRPr="00361D99" w:rsidRDefault="00F944B8" w:rsidP="00F944B8">
      <w:pPr>
        <w:rPr>
          <w:rFonts w:ascii="Arial" w:hAnsi="Arial" w:cs="Arial"/>
        </w:rPr>
      </w:pPr>
      <w:r w:rsidRPr="00361D99">
        <w:rPr>
          <w:rFonts w:ascii="Arial" w:hAnsi="Arial" w:cs="Arial"/>
        </w:rPr>
        <w:t>Respect Victoria also recognises that</w:t>
      </w:r>
      <w:r w:rsidR="00361D99" w:rsidRPr="00361D99">
        <w:rPr>
          <w:rFonts w:ascii="Arial" w:hAnsi="Arial" w:cs="Arial"/>
        </w:rPr>
        <w:t xml:space="preserve"> efforts to </w:t>
      </w:r>
      <w:r w:rsidR="000C17CC" w:rsidRPr="00361D99">
        <w:rPr>
          <w:rFonts w:ascii="Arial" w:hAnsi="Arial" w:cs="Arial"/>
        </w:rPr>
        <w:t>prevent coercive control</w:t>
      </w:r>
      <w:r w:rsidR="00361D99" w:rsidRPr="00361D99">
        <w:rPr>
          <w:rFonts w:ascii="Arial" w:hAnsi="Arial" w:cs="Arial"/>
        </w:rPr>
        <w:t xml:space="preserve"> must address </w:t>
      </w:r>
      <w:r w:rsidRPr="00361D99">
        <w:rPr>
          <w:rFonts w:ascii="Arial" w:hAnsi="Arial" w:cs="Arial"/>
        </w:rPr>
        <w:t xml:space="preserve">other forms of inequality and discrimination </w:t>
      </w:r>
      <w:r w:rsidR="00361D99" w:rsidRPr="00361D99">
        <w:rPr>
          <w:rFonts w:ascii="Arial" w:hAnsi="Arial" w:cs="Arial"/>
        </w:rPr>
        <w:t xml:space="preserve">that </w:t>
      </w:r>
      <w:r w:rsidRPr="00361D99">
        <w:rPr>
          <w:rFonts w:ascii="Arial" w:hAnsi="Arial" w:cs="Arial"/>
        </w:rPr>
        <w:t>can drive</w:t>
      </w:r>
      <w:r w:rsidR="00603524" w:rsidRPr="00361D99">
        <w:rPr>
          <w:rFonts w:ascii="Arial" w:hAnsi="Arial" w:cs="Arial"/>
        </w:rPr>
        <w:t xml:space="preserve"> and intersect with the gendered drivers</w:t>
      </w:r>
      <w:r w:rsidRPr="00361D99">
        <w:rPr>
          <w:rFonts w:ascii="Arial" w:hAnsi="Arial" w:cs="Arial"/>
        </w:rPr>
        <w:t xml:space="preserve">, including racism, </w:t>
      </w:r>
      <w:r w:rsidR="00B866E7" w:rsidRPr="00361D99">
        <w:rPr>
          <w:rFonts w:ascii="Arial" w:hAnsi="Arial" w:cs="Arial"/>
        </w:rPr>
        <w:t xml:space="preserve">colonisation, </w:t>
      </w:r>
      <w:r w:rsidRPr="00361D99">
        <w:rPr>
          <w:rFonts w:ascii="Arial" w:hAnsi="Arial" w:cs="Arial"/>
        </w:rPr>
        <w:t>ageism, ableism,</w:t>
      </w:r>
      <w:r w:rsidR="00B866E7" w:rsidRPr="00361D99">
        <w:rPr>
          <w:rFonts w:ascii="Arial" w:hAnsi="Arial" w:cs="Arial"/>
        </w:rPr>
        <w:t xml:space="preserve"> homophobia, transphobia, </w:t>
      </w:r>
      <w:proofErr w:type="gramStart"/>
      <w:r w:rsidR="00B866E7" w:rsidRPr="00361D99">
        <w:rPr>
          <w:rFonts w:ascii="Arial" w:hAnsi="Arial" w:cs="Arial"/>
        </w:rPr>
        <w:t>bi-</w:t>
      </w:r>
      <w:r w:rsidR="00A878E9" w:rsidRPr="00361D99">
        <w:rPr>
          <w:rFonts w:ascii="Arial" w:hAnsi="Arial" w:cs="Arial"/>
        </w:rPr>
        <w:t>phobia</w:t>
      </w:r>
      <w:proofErr w:type="gramEnd"/>
      <w:r w:rsidR="00B866E7" w:rsidRPr="00361D99">
        <w:rPr>
          <w:rFonts w:ascii="Arial" w:hAnsi="Arial" w:cs="Arial"/>
        </w:rPr>
        <w:t xml:space="preserve">, </w:t>
      </w:r>
      <w:proofErr w:type="spellStart"/>
      <w:r w:rsidR="00B866E7" w:rsidRPr="00361D99">
        <w:rPr>
          <w:rFonts w:ascii="Arial" w:hAnsi="Arial" w:cs="Arial"/>
        </w:rPr>
        <w:t>acephobia</w:t>
      </w:r>
      <w:proofErr w:type="spellEnd"/>
      <w:r w:rsidR="00B866E7" w:rsidRPr="00361D99">
        <w:rPr>
          <w:rFonts w:ascii="Arial" w:hAnsi="Arial" w:cs="Arial"/>
        </w:rPr>
        <w:t xml:space="preserve">, </w:t>
      </w:r>
      <w:r w:rsidRPr="00361D99">
        <w:rPr>
          <w:rFonts w:ascii="Arial" w:hAnsi="Arial" w:cs="Arial"/>
        </w:rPr>
        <w:t xml:space="preserve">and </w:t>
      </w:r>
      <w:proofErr w:type="spellStart"/>
      <w:r w:rsidRPr="00361D99">
        <w:rPr>
          <w:rFonts w:ascii="Arial" w:hAnsi="Arial" w:cs="Arial"/>
        </w:rPr>
        <w:t>heterosexism</w:t>
      </w:r>
      <w:proofErr w:type="spellEnd"/>
      <w:r w:rsidRPr="00361D99">
        <w:rPr>
          <w:rFonts w:ascii="Arial" w:hAnsi="Arial" w:cs="Arial"/>
        </w:rPr>
        <w:t>.</w:t>
      </w:r>
    </w:p>
    <w:p w14:paraId="5D678892" w14:textId="740E0C18" w:rsidR="001D4553" w:rsidRPr="001D4553" w:rsidRDefault="00F944B8" w:rsidP="001D4553">
      <w:pPr>
        <w:rPr>
          <w:rFonts w:ascii="Arial" w:hAnsi="Arial" w:cs="Arial"/>
        </w:rPr>
      </w:pPr>
      <w:r w:rsidRPr="001D4553">
        <w:rPr>
          <w:rFonts w:ascii="Arial" w:hAnsi="Arial" w:cs="Arial"/>
        </w:rPr>
        <w:t xml:space="preserve">Respect Victoria views an effective primary </w:t>
      </w:r>
      <w:r w:rsidR="00A878E9" w:rsidRPr="001D4553">
        <w:rPr>
          <w:rFonts w:ascii="Arial" w:hAnsi="Arial" w:cs="Arial"/>
        </w:rPr>
        <w:t>prevention-based</w:t>
      </w:r>
      <w:r w:rsidRPr="001D4553">
        <w:rPr>
          <w:rFonts w:ascii="Arial" w:hAnsi="Arial" w:cs="Arial"/>
        </w:rPr>
        <w:t xml:space="preserve"> approach to coercive control as involving the whole community</w:t>
      </w:r>
      <w:r w:rsidRPr="001D4553">
        <w:rPr>
          <w:rFonts w:ascii="Arial" w:hAnsi="Arial" w:cs="Arial"/>
          <w:b/>
          <w:bCs/>
        </w:rPr>
        <w:t xml:space="preserve"> </w:t>
      </w:r>
      <w:r w:rsidRPr="001D4553">
        <w:rPr>
          <w:rFonts w:ascii="Arial" w:hAnsi="Arial" w:cs="Arial"/>
        </w:rPr>
        <w:t xml:space="preserve">in making changes to policies, practices, and skills to address the issue at a systemic and structural level. </w:t>
      </w:r>
      <w:r w:rsidR="001D4553">
        <w:rPr>
          <w:rFonts w:ascii="Arial" w:hAnsi="Arial" w:cs="Arial"/>
        </w:rPr>
        <w:t xml:space="preserve"> It means </w:t>
      </w:r>
      <w:r w:rsidR="001D4553" w:rsidRPr="001D4553">
        <w:rPr>
          <w:rFonts w:ascii="Arial" w:hAnsi="Arial" w:cs="Arial"/>
        </w:rPr>
        <w:t xml:space="preserve">designing primary prevention policies and programs that more explicitly address coercive control as part of broader spectrum of family violence and violence against women. </w:t>
      </w:r>
    </w:p>
    <w:p w14:paraId="59F6CE27" w14:textId="1B46E4EE" w:rsidR="00F944B8" w:rsidRPr="00361D99" w:rsidRDefault="00F944B8" w:rsidP="00F944B8">
      <w:pPr>
        <w:rPr>
          <w:rFonts w:ascii="Arial" w:hAnsi="Arial" w:cs="Arial"/>
        </w:rPr>
      </w:pPr>
      <w:r w:rsidRPr="00361D99">
        <w:rPr>
          <w:rFonts w:ascii="Arial" w:hAnsi="Arial" w:cs="Arial"/>
        </w:rPr>
        <w:t>Practical aspects of a coordinated effort to eliminate coercive control</w:t>
      </w:r>
      <w:r w:rsidR="006D406A" w:rsidRPr="00361D99">
        <w:rPr>
          <w:rFonts w:ascii="Arial" w:hAnsi="Arial" w:cs="Arial"/>
        </w:rPr>
        <w:t xml:space="preserve"> across the community</w:t>
      </w:r>
      <w:r w:rsidRPr="00361D99">
        <w:rPr>
          <w:rFonts w:ascii="Arial" w:hAnsi="Arial" w:cs="Arial"/>
        </w:rPr>
        <w:t xml:space="preserve"> include: </w:t>
      </w:r>
    </w:p>
    <w:p w14:paraId="13F1ACD5" w14:textId="77777777" w:rsidR="00361D99" w:rsidRPr="00361D99" w:rsidRDefault="00361D99" w:rsidP="00361D99">
      <w:pPr>
        <w:pStyle w:val="ListParagraph"/>
        <w:numPr>
          <w:ilvl w:val="0"/>
          <w:numId w:val="46"/>
        </w:numPr>
        <w:rPr>
          <w:rFonts w:ascii="Arial" w:hAnsi="Arial" w:cs="Arial"/>
        </w:rPr>
      </w:pPr>
      <w:r w:rsidRPr="00361D99">
        <w:rPr>
          <w:rFonts w:ascii="Arial" w:hAnsi="Arial" w:cs="Arial"/>
        </w:rPr>
        <w:t xml:space="preserve">building the evidence-base for the types and appearances of these behaviours, who perpetrates them, and what drives and reinforces </w:t>
      </w:r>
      <w:proofErr w:type="gramStart"/>
      <w:r w:rsidRPr="00361D99">
        <w:rPr>
          <w:rFonts w:ascii="Arial" w:hAnsi="Arial" w:cs="Arial"/>
        </w:rPr>
        <w:t>them;</w:t>
      </w:r>
      <w:proofErr w:type="gramEnd"/>
      <w:r w:rsidRPr="00361D99">
        <w:rPr>
          <w:rFonts w:ascii="Arial" w:hAnsi="Arial" w:cs="Arial"/>
        </w:rPr>
        <w:t xml:space="preserve"> </w:t>
      </w:r>
    </w:p>
    <w:p w14:paraId="398021AD" w14:textId="469DDA9A" w:rsidR="00361D99" w:rsidRPr="00361D99" w:rsidRDefault="00361D99" w:rsidP="00361D99">
      <w:pPr>
        <w:pStyle w:val="ListParagraph"/>
        <w:numPr>
          <w:ilvl w:val="0"/>
          <w:numId w:val="46"/>
        </w:numPr>
        <w:rPr>
          <w:rFonts w:ascii="Arial" w:hAnsi="Arial" w:cs="Arial"/>
        </w:rPr>
      </w:pPr>
      <w:r w:rsidRPr="00361D99">
        <w:rPr>
          <w:rFonts w:ascii="Arial" w:hAnsi="Arial" w:cs="Arial"/>
        </w:rPr>
        <w:t xml:space="preserve">community education initiatives that increase public understanding of these behaviours, their unacceptability, and how </w:t>
      </w:r>
      <w:r>
        <w:rPr>
          <w:rFonts w:ascii="Arial" w:hAnsi="Arial" w:cs="Arial"/>
        </w:rPr>
        <w:t xml:space="preserve">we can </w:t>
      </w:r>
      <w:r w:rsidRPr="00361D99">
        <w:rPr>
          <w:rFonts w:ascii="Arial" w:hAnsi="Arial" w:cs="Arial"/>
        </w:rPr>
        <w:t>all help by intervening at the earliest point</w:t>
      </w:r>
      <w:r>
        <w:rPr>
          <w:rFonts w:ascii="Arial" w:hAnsi="Arial" w:cs="Arial"/>
        </w:rPr>
        <w:t xml:space="preserve"> as</w:t>
      </w:r>
      <w:r w:rsidRPr="00361D99">
        <w:rPr>
          <w:rFonts w:ascii="Arial" w:hAnsi="Arial" w:cs="Arial"/>
        </w:rPr>
        <w:t xml:space="preserve"> bystanders</w:t>
      </w:r>
    </w:p>
    <w:p w14:paraId="0398A977" w14:textId="0625B813" w:rsidR="00361D99" w:rsidRPr="00361D99" w:rsidRDefault="00361D99" w:rsidP="00361D99">
      <w:pPr>
        <w:pStyle w:val="ListParagraph"/>
        <w:numPr>
          <w:ilvl w:val="0"/>
          <w:numId w:val="46"/>
        </w:numPr>
        <w:rPr>
          <w:rFonts w:ascii="Arial" w:hAnsi="Arial" w:cs="Arial"/>
        </w:rPr>
      </w:pPr>
      <w:r w:rsidRPr="00361D99">
        <w:rPr>
          <w:rFonts w:ascii="Arial" w:hAnsi="Arial" w:cs="Arial"/>
        </w:rPr>
        <w:t>engag</w:t>
      </w:r>
      <w:r>
        <w:rPr>
          <w:rFonts w:ascii="Arial" w:hAnsi="Arial" w:cs="Arial"/>
        </w:rPr>
        <w:t xml:space="preserve">ing with </w:t>
      </w:r>
      <w:r w:rsidRPr="00361D99">
        <w:rPr>
          <w:rFonts w:ascii="Arial" w:hAnsi="Arial" w:cs="Arial"/>
        </w:rPr>
        <w:t xml:space="preserve">a wide range of sectors working in different settings to prevent the emergence of </w:t>
      </w:r>
      <w:r w:rsidR="001D4553">
        <w:rPr>
          <w:rFonts w:ascii="Arial" w:hAnsi="Arial" w:cs="Arial"/>
        </w:rPr>
        <w:t xml:space="preserve">these </w:t>
      </w:r>
      <w:r w:rsidRPr="00361D99">
        <w:rPr>
          <w:rFonts w:ascii="Arial" w:hAnsi="Arial" w:cs="Arial"/>
        </w:rPr>
        <w:t xml:space="preserve">forms of family violence, ensuing that such efforts are accessible, acceptable and tailored to diverse communities </w:t>
      </w:r>
    </w:p>
    <w:p w14:paraId="12A9F5E0" w14:textId="5BFC59CA" w:rsidR="00361D99" w:rsidRPr="00361D99" w:rsidRDefault="00361D99" w:rsidP="00361D99">
      <w:pPr>
        <w:pStyle w:val="ListParagraph"/>
        <w:numPr>
          <w:ilvl w:val="0"/>
          <w:numId w:val="46"/>
        </w:numPr>
        <w:rPr>
          <w:rFonts w:ascii="Arial" w:hAnsi="Arial" w:cs="Arial"/>
        </w:rPr>
      </w:pPr>
      <w:r w:rsidRPr="00361D99">
        <w:rPr>
          <w:rFonts w:ascii="Arial" w:hAnsi="Arial" w:cs="Arial"/>
        </w:rPr>
        <w:t>working with organisations to ensure that they do not tacitly or overtly condone or foster attitudes and social norms that fuel coercive control</w:t>
      </w:r>
    </w:p>
    <w:p w14:paraId="1D4A5C55" w14:textId="77777777" w:rsidR="00361D99" w:rsidRPr="00361D99" w:rsidRDefault="00361D99" w:rsidP="00361D99">
      <w:pPr>
        <w:pStyle w:val="ListParagraph"/>
        <w:numPr>
          <w:ilvl w:val="0"/>
          <w:numId w:val="46"/>
        </w:numPr>
        <w:rPr>
          <w:rFonts w:ascii="Arial" w:hAnsi="Arial" w:cs="Arial"/>
        </w:rPr>
      </w:pPr>
      <w:r w:rsidRPr="00361D99">
        <w:rPr>
          <w:rFonts w:ascii="Arial" w:hAnsi="Arial" w:cs="Arial"/>
        </w:rPr>
        <w:t xml:space="preserve">investing in monitoring and evaluation of family violence prevention programs in a way that ensures that such programs capture specific aspects of coercive control </w:t>
      </w:r>
    </w:p>
    <w:p w14:paraId="48C4E712" w14:textId="6BECD60D" w:rsidR="00361D99" w:rsidRDefault="00361D99" w:rsidP="00361D99">
      <w:pPr>
        <w:pStyle w:val="ListParagraph"/>
        <w:numPr>
          <w:ilvl w:val="0"/>
          <w:numId w:val="46"/>
        </w:numPr>
        <w:rPr>
          <w:rFonts w:ascii="Arial" w:hAnsi="Arial" w:cs="Arial"/>
        </w:rPr>
      </w:pPr>
      <w:r w:rsidRPr="00361D99">
        <w:rPr>
          <w:rFonts w:ascii="Arial" w:hAnsi="Arial" w:cs="Arial"/>
        </w:rPr>
        <w:t>supporting improved data collection on the experiences of as well as the attitudes, beliefs and behaviours associated with coercive control to better inform primary prevention programs</w:t>
      </w:r>
      <w:r w:rsidR="001D4553">
        <w:rPr>
          <w:rFonts w:ascii="Arial" w:hAnsi="Arial" w:cs="Arial"/>
        </w:rPr>
        <w:t>.</w:t>
      </w:r>
    </w:p>
    <w:p w14:paraId="5116DB00" w14:textId="77777777" w:rsidR="00B52F2D" w:rsidRDefault="001D4553" w:rsidP="000473A2">
      <w:pPr>
        <w:rPr>
          <w:rFonts w:ascii="Arial" w:hAnsi="Arial" w:cs="Arial"/>
        </w:rPr>
      </w:pPr>
      <w:r w:rsidRPr="001D4553">
        <w:rPr>
          <w:rFonts w:ascii="Arial" w:hAnsi="Arial" w:cs="Arial"/>
        </w:rPr>
        <w:lastRenderedPageBreak/>
        <w:t xml:space="preserve">All these efforts in prevention must be inclusive of and led by the diverse experiences of the Victorian community, including Aboriginal people, people from migrant and refugee backgrounds, LGBTIQ+ people, older people, and people with disability. </w:t>
      </w:r>
      <w:r w:rsidR="00B52F2D">
        <w:rPr>
          <w:rFonts w:ascii="Arial" w:hAnsi="Arial" w:cs="Arial"/>
        </w:rPr>
        <w:t xml:space="preserve"> </w:t>
      </w:r>
    </w:p>
    <w:p w14:paraId="368DAAEB" w14:textId="6C700DA4" w:rsidR="00F944B8" w:rsidRPr="00361D99" w:rsidRDefault="00167D0B" w:rsidP="00006348">
      <w:pPr>
        <w:pStyle w:val="Heading1"/>
        <w:spacing w:before="0"/>
        <w:rPr>
          <w:rFonts w:ascii="Arial" w:eastAsia="MS Gothic" w:hAnsi="Arial" w:cs="Arial"/>
          <w:b/>
          <w:bCs/>
          <w:caps w:val="0"/>
          <w:color w:val="E57200"/>
          <w:sz w:val="22"/>
          <w:szCs w:val="22"/>
          <w:lang w:eastAsia="en-US"/>
        </w:rPr>
      </w:pPr>
      <w:r>
        <w:rPr>
          <w:rFonts w:ascii="Arial" w:eastAsia="MS Gothic" w:hAnsi="Arial" w:cs="Arial"/>
          <w:b/>
          <w:bCs/>
          <w:caps w:val="0"/>
          <w:color w:val="E57200"/>
          <w:sz w:val="22"/>
          <w:szCs w:val="22"/>
          <w:lang w:eastAsia="en-US"/>
        </w:rPr>
        <w:t xml:space="preserve">Complementary action on </w:t>
      </w:r>
      <w:r w:rsidR="00F944B8" w:rsidRPr="00361D99">
        <w:rPr>
          <w:rFonts w:ascii="Arial" w:eastAsia="MS Gothic" w:hAnsi="Arial" w:cs="Arial"/>
          <w:b/>
          <w:bCs/>
          <w:caps w:val="0"/>
          <w:color w:val="E57200"/>
          <w:sz w:val="22"/>
          <w:szCs w:val="22"/>
          <w:lang w:eastAsia="en-US"/>
        </w:rPr>
        <w:t>coercive control</w:t>
      </w:r>
    </w:p>
    <w:p w14:paraId="73E2CF8A" w14:textId="6DC2B2E1" w:rsidR="00F944B8" w:rsidRPr="00361D99" w:rsidRDefault="00F944B8" w:rsidP="00F944B8">
      <w:pPr>
        <w:rPr>
          <w:rFonts w:ascii="Arial" w:hAnsi="Arial" w:cs="Arial"/>
        </w:rPr>
      </w:pPr>
      <w:r w:rsidRPr="00361D99">
        <w:rPr>
          <w:rFonts w:ascii="Arial" w:hAnsi="Arial" w:cs="Arial"/>
        </w:rPr>
        <w:t>Primary prevention is the only way to substantively reduce the overall prevalence</w:t>
      </w:r>
      <w:r w:rsidR="00E75E2B">
        <w:rPr>
          <w:rFonts w:ascii="Arial" w:hAnsi="Arial" w:cs="Arial"/>
        </w:rPr>
        <w:t xml:space="preserve"> </w:t>
      </w:r>
      <w:r w:rsidRPr="00361D99">
        <w:rPr>
          <w:rFonts w:ascii="Arial" w:hAnsi="Arial" w:cs="Arial"/>
        </w:rPr>
        <w:t>of family violence and violence against women across the population</w:t>
      </w:r>
      <w:r w:rsidR="00E75E2B">
        <w:rPr>
          <w:rFonts w:ascii="Arial" w:hAnsi="Arial" w:cs="Arial"/>
        </w:rPr>
        <w:t xml:space="preserve"> and ultimately prevent this </w:t>
      </w:r>
      <w:proofErr w:type="spellStart"/>
      <w:r w:rsidR="00E75E2B">
        <w:rPr>
          <w:rFonts w:ascii="Arial" w:hAnsi="Arial" w:cs="Arial"/>
        </w:rPr>
        <w:t>form</w:t>
      </w:r>
      <w:proofErr w:type="spellEnd"/>
      <w:r w:rsidR="00E75E2B">
        <w:rPr>
          <w:rFonts w:ascii="Arial" w:hAnsi="Arial" w:cs="Arial"/>
        </w:rPr>
        <w:t xml:space="preserve"> occurring in the first place</w:t>
      </w:r>
      <w:r w:rsidRPr="00361D99">
        <w:rPr>
          <w:rFonts w:ascii="Arial" w:hAnsi="Arial" w:cs="Arial"/>
        </w:rPr>
        <w:t xml:space="preserve">.  For this reason, Respect Victoria asserts that </w:t>
      </w:r>
      <w:r w:rsidR="00167D0B">
        <w:rPr>
          <w:rFonts w:ascii="Arial" w:hAnsi="Arial" w:cs="Arial"/>
        </w:rPr>
        <w:t xml:space="preserve">society’s efforts to police and punish </w:t>
      </w:r>
      <w:r w:rsidRPr="00361D99">
        <w:rPr>
          <w:rFonts w:ascii="Arial" w:hAnsi="Arial" w:cs="Arial"/>
        </w:rPr>
        <w:t>family violence should support and advance a broader primary prevention approach.</w:t>
      </w:r>
    </w:p>
    <w:p w14:paraId="5F40CDA1" w14:textId="0B3E9B7F" w:rsidR="00F944B8" w:rsidRPr="00361D99" w:rsidRDefault="00167D0B" w:rsidP="00F944B8">
      <w:pPr>
        <w:rPr>
          <w:rFonts w:ascii="Arial" w:hAnsi="Arial" w:cs="Arial"/>
        </w:rPr>
      </w:pPr>
      <w:r>
        <w:rPr>
          <w:rFonts w:ascii="Arial" w:hAnsi="Arial" w:cs="Arial"/>
        </w:rPr>
        <w:t>Enforced legal sanctions against</w:t>
      </w:r>
      <w:r w:rsidR="00F944B8" w:rsidRPr="00361D99">
        <w:rPr>
          <w:rFonts w:ascii="Arial" w:hAnsi="Arial" w:cs="Arial"/>
        </w:rPr>
        <w:t xml:space="preserve"> coercive control and primary prevention have the potential to complement each other. Leg</w:t>
      </w:r>
      <w:r>
        <w:rPr>
          <w:rFonts w:ascii="Arial" w:hAnsi="Arial" w:cs="Arial"/>
        </w:rPr>
        <w:t>al sanction</w:t>
      </w:r>
      <w:r w:rsidR="00F944B8" w:rsidRPr="00361D99">
        <w:rPr>
          <w:rFonts w:ascii="Arial" w:hAnsi="Arial" w:cs="Arial"/>
        </w:rPr>
        <w:t xml:space="preserve"> can clarify what is considered unacceptable behaviour within relationships, and validate the experiences of victim-survivors</w:t>
      </w:r>
      <w:r w:rsidR="00471D03" w:rsidRPr="00361D99">
        <w:rPr>
          <w:rFonts w:ascii="Arial" w:hAnsi="Arial" w:cs="Arial"/>
        </w:rPr>
        <w:t>, of which includes</w:t>
      </w:r>
      <w:r w:rsidR="00F944B8" w:rsidRPr="00361D99">
        <w:rPr>
          <w:rFonts w:ascii="Arial" w:hAnsi="Arial" w:cs="Arial"/>
        </w:rPr>
        <w:t xml:space="preserve"> highlighting the seriousness of non-physical forms of abuse</w:t>
      </w:r>
      <w:r w:rsidR="00E76A66">
        <w:rPr>
          <w:lang w:eastAsia="en-US"/>
        </w:rPr>
        <w:t>.</w:t>
      </w:r>
      <w:r w:rsidR="00792840">
        <w:rPr>
          <w:rStyle w:val="EndnoteReference"/>
          <w:lang w:eastAsia="en-US"/>
        </w:rPr>
        <w:endnoteReference w:id="4"/>
      </w:r>
      <w:r w:rsidR="00E76A66" w:rsidRPr="00BB7786">
        <w:rPr>
          <w:sz w:val="24"/>
          <w:szCs w:val="24"/>
          <w:vertAlign w:val="superscript"/>
          <w:lang w:eastAsia="en-US"/>
        </w:rPr>
        <w:t xml:space="preserve"> </w:t>
      </w:r>
      <w:r w:rsidR="00E76A66">
        <w:rPr>
          <w:sz w:val="24"/>
          <w:szCs w:val="24"/>
          <w:vertAlign w:val="superscript"/>
          <w:lang w:eastAsia="en-US"/>
        </w:rPr>
        <w:t xml:space="preserve"> </w:t>
      </w:r>
      <w:r w:rsidR="00F944B8" w:rsidRPr="00361D99">
        <w:rPr>
          <w:rFonts w:ascii="Arial" w:hAnsi="Arial" w:cs="Arial"/>
        </w:rPr>
        <w:t>It can place serious, negative associations on ongoing, non-physical forms of violence. In this way</w:t>
      </w:r>
      <w:r w:rsidR="002D28EB">
        <w:rPr>
          <w:rFonts w:ascii="Arial" w:hAnsi="Arial" w:cs="Arial"/>
        </w:rPr>
        <w:t>, increasing the possibility of apprehension for coercive control</w:t>
      </w:r>
      <w:r w:rsidR="00F944B8" w:rsidRPr="00361D99">
        <w:rPr>
          <w:rFonts w:ascii="Arial" w:hAnsi="Arial" w:cs="Arial"/>
        </w:rPr>
        <w:t xml:space="preserve"> may act as general deterrence </w:t>
      </w:r>
      <w:r w:rsidR="002D28EB">
        <w:rPr>
          <w:rFonts w:ascii="Arial" w:hAnsi="Arial" w:cs="Arial"/>
        </w:rPr>
        <w:t>for specific sections of the population</w:t>
      </w:r>
      <w:r w:rsidR="002D28EB">
        <w:rPr>
          <w:rStyle w:val="EndnoteReference"/>
          <w:rFonts w:ascii="Arial" w:hAnsi="Arial" w:cs="Arial"/>
        </w:rPr>
        <w:endnoteReference w:id="5"/>
      </w:r>
      <w:r w:rsidR="00E75E2B">
        <w:rPr>
          <w:rFonts w:ascii="Arial" w:hAnsi="Arial" w:cs="Arial"/>
        </w:rPr>
        <w:t>,</w:t>
      </w:r>
      <w:r w:rsidR="00F944B8" w:rsidRPr="00361D99">
        <w:rPr>
          <w:rFonts w:ascii="Arial" w:hAnsi="Arial" w:cs="Arial"/>
        </w:rPr>
        <w:t xml:space="preserve"> and help to accelerate broader cultural changes</w:t>
      </w:r>
      <w:r w:rsidR="003F3585">
        <w:rPr>
          <w:rFonts w:ascii="Arial" w:hAnsi="Arial" w:cs="Arial"/>
        </w:rPr>
        <w:t>.</w:t>
      </w:r>
      <w:r w:rsidR="00F944B8" w:rsidRPr="00361D99">
        <w:rPr>
          <w:rFonts w:ascii="Arial" w:hAnsi="Arial" w:cs="Arial"/>
        </w:rPr>
        <w:t xml:space="preserve"> But criminalisation</w:t>
      </w:r>
      <w:r>
        <w:rPr>
          <w:rFonts w:ascii="Arial" w:hAnsi="Arial" w:cs="Arial"/>
        </w:rPr>
        <w:t xml:space="preserve"> and enforcement</w:t>
      </w:r>
      <w:r w:rsidR="00F944B8" w:rsidRPr="00361D99">
        <w:rPr>
          <w:rFonts w:ascii="Arial" w:hAnsi="Arial" w:cs="Arial"/>
        </w:rPr>
        <w:t xml:space="preserve"> alone will not prevent coercive control</w:t>
      </w:r>
      <w:r w:rsidR="00904778" w:rsidRPr="00361D99">
        <w:rPr>
          <w:rFonts w:ascii="Arial" w:hAnsi="Arial" w:cs="Arial"/>
        </w:rPr>
        <w:t xml:space="preserve"> as</w:t>
      </w:r>
      <w:r w:rsidR="00F944B8" w:rsidRPr="00361D99">
        <w:rPr>
          <w:rFonts w:ascii="Arial" w:hAnsi="Arial" w:cs="Arial"/>
        </w:rPr>
        <w:t xml:space="preserve"> it is an inherently reacti</w:t>
      </w:r>
      <w:r w:rsidR="00904778" w:rsidRPr="00361D99">
        <w:rPr>
          <w:rFonts w:ascii="Arial" w:hAnsi="Arial" w:cs="Arial"/>
        </w:rPr>
        <w:t xml:space="preserve">ve approach dealing with </w:t>
      </w:r>
      <w:r w:rsidR="007B10D4" w:rsidRPr="00361D99">
        <w:rPr>
          <w:rFonts w:ascii="Arial" w:hAnsi="Arial" w:cs="Arial"/>
        </w:rPr>
        <w:t>situations once they have developed to a harmful point.</w:t>
      </w:r>
      <w:r w:rsidR="00904778" w:rsidRPr="00361D99">
        <w:rPr>
          <w:rFonts w:ascii="Arial" w:hAnsi="Arial" w:cs="Arial"/>
        </w:rPr>
        <w:t xml:space="preserve"> </w:t>
      </w:r>
    </w:p>
    <w:p w14:paraId="541D73ED" w14:textId="1C2915E4" w:rsidR="00F944B8" w:rsidRPr="00361D99" w:rsidRDefault="00F944B8" w:rsidP="00F944B8">
      <w:pPr>
        <w:rPr>
          <w:rFonts w:ascii="Arial" w:hAnsi="Arial" w:cs="Arial"/>
        </w:rPr>
      </w:pPr>
      <w:r w:rsidRPr="00361D99">
        <w:rPr>
          <w:rFonts w:ascii="Arial" w:hAnsi="Arial" w:cs="Arial"/>
        </w:rPr>
        <w:t xml:space="preserve">Respect Victoria stresses the importance of centring the voices of </w:t>
      </w:r>
      <w:r w:rsidR="00471D03" w:rsidRPr="00361D99">
        <w:rPr>
          <w:rFonts w:ascii="Arial" w:hAnsi="Arial" w:cs="Arial"/>
        </w:rPr>
        <w:t xml:space="preserve">prevention of family violence and violence against women </w:t>
      </w:r>
      <w:r w:rsidRPr="00361D99">
        <w:rPr>
          <w:rFonts w:ascii="Arial" w:hAnsi="Arial" w:cs="Arial"/>
        </w:rPr>
        <w:t xml:space="preserve">experts and those organisations who work with and represent people from diverse communities in the criminalisation debate. </w:t>
      </w:r>
      <w:r w:rsidR="00E76A66">
        <w:rPr>
          <w:rFonts w:ascii="Arial" w:hAnsi="Arial" w:cs="Arial"/>
        </w:rPr>
        <w:t>Many</w:t>
      </w:r>
      <w:r w:rsidRPr="00361D99">
        <w:rPr>
          <w:rFonts w:ascii="Arial" w:hAnsi="Arial" w:cs="Arial"/>
        </w:rPr>
        <w:t xml:space="preserve"> advocates</w:t>
      </w:r>
      <w:r w:rsidR="0068337E">
        <w:rPr>
          <w:rFonts w:ascii="Arial" w:hAnsi="Arial" w:cs="Arial"/>
        </w:rPr>
        <w:t xml:space="preserve"> from Victoria</w:t>
      </w:r>
      <w:r w:rsidRPr="00361D99">
        <w:rPr>
          <w:rFonts w:ascii="Arial" w:hAnsi="Arial" w:cs="Arial"/>
        </w:rPr>
        <w:t xml:space="preserve"> have rightly expressed concerns regarding the impact of criminalisation</w:t>
      </w:r>
      <w:r w:rsidR="00792840">
        <w:rPr>
          <w:rStyle w:val="EndnoteReference"/>
          <w:rFonts w:ascii="Arial" w:hAnsi="Arial" w:cs="Arial"/>
        </w:rPr>
        <w:endnoteReference w:id="6"/>
      </w:r>
      <w:r w:rsidR="00792840">
        <w:rPr>
          <w:rFonts w:ascii="Arial" w:hAnsi="Arial" w:cs="Arial"/>
        </w:rPr>
        <w:t xml:space="preserve"> </w:t>
      </w:r>
      <w:r w:rsidR="00792840">
        <w:rPr>
          <w:rStyle w:val="EndnoteReference"/>
          <w:rFonts w:ascii="Arial" w:hAnsi="Arial" w:cs="Arial"/>
        </w:rPr>
        <w:endnoteReference w:id="7"/>
      </w:r>
      <w:r w:rsidR="00792840">
        <w:rPr>
          <w:rFonts w:ascii="Arial" w:hAnsi="Arial" w:cs="Arial"/>
        </w:rPr>
        <w:t xml:space="preserve"> </w:t>
      </w:r>
      <w:r w:rsidR="00792840">
        <w:rPr>
          <w:rStyle w:val="EndnoteReference"/>
          <w:rFonts w:ascii="Arial" w:hAnsi="Arial" w:cs="Arial"/>
        </w:rPr>
        <w:endnoteReference w:id="8"/>
      </w:r>
      <w:r w:rsidR="00792840">
        <w:rPr>
          <w:rFonts w:ascii="Arial" w:hAnsi="Arial" w:cs="Arial"/>
        </w:rPr>
        <w:t xml:space="preserve"> </w:t>
      </w:r>
      <w:r w:rsidR="00792840">
        <w:rPr>
          <w:rStyle w:val="EndnoteReference"/>
          <w:rFonts w:ascii="Arial" w:hAnsi="Arial" w:cs="Arial"/>
        </w:rPr>
        <w:endnoteReference w:id="9"/>
      </w:r>
      <w:r w:rsidRPr="00361D99">
        <w:rPr>
          <w:rFonts w:ascii="Arial" w:hAnsi="Arial" w:cs="Arial"/>
        </w:rPr>
        <w:t xml:space="preserve">, including: </w:t>
      </w:r>
    </w:p>
    <w:p w14:paraId="08F52E28" w14:textId="77777777" w:rsidR="00F944B8" w:rsidRPr="00361D99" w:rsidRDefault="00F944B8" w:rsidP="00F944B8">
      <w:pPr>
        <w:pStyle w:val="ListParagraph"/>
        <w:numPr>
          <w:ilvl w:val="0"/>
          <w:numId w:val="45"/>
        </w:numPr>
        <w:spacing w:after="0" w:line="240" w:lineRule="auto"/>
        <w:rPr>
          <w:rFonts w:ascii="Arial" w:hAnsi="Arial" w:cs="Arial"/>
        </w:rPr>
      </w:pPr>
      <w:r w:rsidRPr="00361D99">
        <w:rPr>
          <w:rFonts w:ascii="Arial" w:hAnsi="Arial" w:cs="Arial"/>
        </w:rPr>
        <w:t>risk that placing more behaviours under an enforcement regime will drive them underground, rather than encourage positive, prevention-oriented action.</w:t>
      </w:r>
    </w:p>
    <w:p w14:paraId="40F86CF4" w14:textId="60A26A38" w:rsidR="00F944B8" w:rsidRPr="00361D99" w:rsidRDefault="00F944B8" w:rsidP="00F944B8">
      <w:pPr>
        <w:pStyle w:val="ListParagraph"/>
        <w:numPr>
          <w:ilvl w:val="0"/>
          <w:numId w:val="45"/>
        </w:numPr>
        <w:spacing w:after="0" w:line="240" w:lineRule="auto"/>
        <w:rPr>
          <w:rFonts w:ascii="Arial" w:hAnsi="Arial" w:cs="Arial"/>
        </w:rPr>
      </w:pPr>
      <w:r w:rsidRPr="00361D99">
        <w:rPr>
          <w:rFonts w:ascii="Arial" w:hAnsi="Arial" w:cs="Arial"/>
        </w:rPr>
        <w:t xml:space="preserve">possible unintended consequences, particularly for </w:t>
      </w:r>
      <w:r w:rsidR="0074175E">
        <w:rPr>
          <w:rFonts w:ascii="Arial" w:hAnsi="Arial" w:cs="Arial"/>
        </w:rPr>
        <w:t>at-</w:t>
      </w:r>
      <w:proofErr w:type="gramStart"/>
      <w:r w:rsidR="0074175E">
        <w:rPr>
          <w:rFonts w:ascii="Arial" w:hAnsi="Arial" w:cs="Arial"/>
        </w:rPr>
        <w:t xml:space="preserve">risk </w:t>
      </w:r>
      <w:r w:rsidRPr="00361D99">
        <w:rPr>
          <w:rFonts w:ascii="Arial" w:hAnsi="Arial" w:cs="Arial"/>
        </w:rPr>
        <w:t xml:space="preserve"> individuals</w:t>
      </w:r>
      <w:proofErr w:type="gramEnd"/>
      <w:r w:rsidRPr="00361D99">
        <w:rPr>
          <w:rFonts w:ascii="Arial" w:hAnsi="Arial" w:cs="Arial"/>
        </w:rPr>
        <w:t xml:space="preserve"> and marginalised communities. </w:t>
      </w:r>
    </w:p>
    <w:p w14:paraId="15789DDE" w14:textId="77777777" w:rsidR="00F944B8" w:rsidRPr="00361D99" w:rsidRDefault="00F944B8" w:rsidP="00F944B8">
      <w:pPr>
        <w:pStyle w:val="ListParagraph"/>
        <w:numPr>
          <w:ilvl w:val="0"/>
          <w:numId w:val="45"/>
        </w:numPr>
        <w:spacing w:after="0" w:line="240" w:lineRule="auto"/>
        <w:rPr>
          <w:rFonts w:ascii="Arial" w:hAnsi="Arial" w:cs="Arial"/>
        </w:rPr>
      </w:pPr>
      <w:r w:rsidRPr="00361D99">
        <w:rPr>
          <w:rFonts w:ascii="Arial" w:hAnsi="Arial" w:cs="Arial"/>
        </w:rPr>
        <w:t>potential to cause more harm to victim-survivors of abuse, particularly in those communities with a valid distrust of law enforcement and the justice system.</w:t>
      </w:r>
    </w:p>
    <w:p w14:paraId="4F4CFD3A" w14:textId="3D2E1E5C" w:rsidR="00F944B8" w:rsidRPr="00361D99" w:rsidRDefault="00F944B8" w:rsidP="00F944B8">
      <w:pPr>
        <w:pStyle w:val="ListParagraph"/>
        <w:numPr>
          <w:ilvl w:val="0"/>
          <w:numId w:val="45"/>
        </w:numPr>
        <w:spacing w:after="0" w:line="240" w:lineRule="auto"/>
        <w:rPr>
          <w:rFonts w:ascii="Arial" w:hAnsi="Arial" w:cs="Arial"/>
        </w:rPr>
      </w:pPr>
      <w:r w:rsidRPr="00361D99">
        <w:rPr>
          <w:rFonts w:ascii="Arial" w:hAnsi="Arial" w:cs="Arial"/>
        </w:rPr>
        <w:t>risk of perpetrators using the legal system to commit systems abuse and further terrorise victim-survivors.</w:t>
      </w:r>
    </w:p>
    <w:p w14:paraId="03B18CB0" w14:textId="6FA3E6B5" w:rsidR="00F944B8" w:rsidRPr="00361D99" w:rsidRDefault="00F944B8" w:rsidP="00F944B8">
      <w:pPr>
        <w:spacing w:before="120"/>
        <w:rPr>
          <w:rFonts w:ascii="Arial" w:hAnsi="Arial" w:cs="Arial"/>
        </w:rPr>
      </w:pPr>
      <w:r w:rsidRPr="00361D99">
        <w:rPr>
          <w:rFonts w:ascii="Arial" w:hAnsi="Arial" w:cs="Arial"/>
        </w:rPr>
        <w:t xml:space="preserve">For these reasons it is particularly important that any legislative approach not be pursued without attending at the same time to the more fundamental drivers of </w:t>
      </w:r>
      <w:r w:rsidR="008A7576" w:rsidRPr="00361D99">
        <w:rPr>
          <w:rFonts w:ascii="Arial" w:hAnsi="Arial" w:cs="Arial"/>
        </w:rPr>
        <w:t xml:space="preserve">family </w:t>
      </w:r>
      <w:r w:rsidRPr="00361D99">
        <w:rPr>
          <w:rFonts w:ascii="Arial" w:hAnsi="Arial" w:cs="Arial"/>
        </w:rPr>
        <w:t>violence</w:t>
      </w:r>
      <w:r w:rsidR="007B10D4" w:rsidRPr="00361D99">
        <w:rPr>
          <w:rFonts w:ascii="Arial" w:hAnsi="Arial" w:cs="Arial"/>
        </w:rPr>
        <w:t xml:space="preserve"> </w:t>
      </w:r>
      <w:r w:rsidR="008A7576" w:rsidRPr="00361D99">
        <w:rPr>
          <w:rFonts w:ascii="Arial" w:hAnsi="Arial" w:cs="Arial"/>
        </w:rPr>
        <w:t>and violence against women</w:t>
      </w:r>
      <w:r w:rsidR="007B10D4" w:rsidRPr="00361D99">
        <w:rPr>
          <w:rFonts w:ascii="Arial" w:hAnsi="Arial" w:cs="Arial"/>
        </w:rPr>
        <w:t>– including discrimination, marginalisation</w:t>
      </w:r>
      <w:r w:rsidR="008A7576" w:rsidRPr="00361D99">
        <w:rPr>
          <w:rFonts w:ascii="Arial" w:hAnsi="Arial" w:cs="Arial"/>
        </w:rPr>
        <w:t>, inequality</w:t>
      </w:r>
      <w:r w:rsidR="007B10D4" w:rsidRPr="00361D99">
        <w:rPr>
          <w:rFonts w:ascii="Arial" w:hAnsi="Arial" w:cs="Arial"/>
        </w:rPr>
        <w:t xml:space="preserve"> and abuse </w:t>
      </w:r>
      <w:r w:rsidR="008A7576" w:rsidRPr="00361D99">
        <w:rPr>
          <w:rFonts w:ascii="Arial" w:hAnsi="Arial" w:cs="Arial"/>
        </w:rPr>
        <w:t>o</w:t>
      </w:r>
      <w:r w:rsidR="007B10D4" w:rsidRPr="00361D99">
        <w:rPr>
          <w:rFonts w:ascii="Arial" w:hAnsi="Arial" w:cs="Arial"/>
        </w:rPr>
        <w:t xml:space="preserve">f power </w:t>
      </w:r>
      <w:proofErr w:type="gramStart"/>
      <w:r w:rsidR="007B10D4" w:rsidRPr="00361D99">
        <w:rPr>
          <w:rFonts w:ascii="Arial" w:hAnsi="Arial" w:cs="Arial"/>
        </w:rPr>
        <w:t xml:space="preserve">- </w:t>
      </w:r>
      <w:r w:rsidRPr="00361D99">
        <w:rPr>
          <w:rFonts w:ascii="Arial" w:hAnsi="Arial" w:cs="Arial"/>
        </w:rPr>
        <w:t xml:space="preserve"> which</w:t>
      </w:r>
      <w:proofErr w:type="gramEnd"/>
      <w:r w:rsidRPr="00361D99">
        <w:rPr>
          <w:rFonts w:ascii="Arial" w:hAnsi="Arial" w:cs="Arial"/>
        </w:rPr>
        <w:t xml:space="preserve"> also often drive inequality in access to justice and support. Any legislative response to coercive control</w:t>
      </w:r>
      <w:r w:rsidR="008A7576" w:rsidRPr="00361D99">
        <w:rPr>
          <w:rFonts w:ascii="Arial" w:hAnsi="Arial" w:cs="Arial"/>
        </w:rPr>
        <w:t>, of which includes education, capacity building, other policy changes,</w:t>
      </w:r>
      <w:r w:rsidRPr="00361D99">
        <w:rPr>
          <w:rFonts w:ascii="Arial" w:hAnsi="Arial" w:cs="Arial"/>
        </w:rPr>
        <w:t xml:space="preserve"> must </w:t>
      </w:r>
      <w:r w:rsidR="008A7576" w:rsidRPr="00361D99">
        <w:rPr>
          <w:rFonts w:ascii="Arial" w:hAnsi="Arial" w:cs="Arial"/>
        </w:rPr>
        <w:t xml:space="preserve">also </w:t>
      </w:r>
      <w:r w:rsidRPr="00361D99">
        <w:rPr>
          <w:rFonts w:ascii="Arial" w:hAnsi="Arial" w:cs="Arial"/>
        </w:rPr>
        <w:t>be supported and complemented by a whole-of-community primary prevention approach.</w:t>
      </w:r>
    </w:p>
    <w:p w14:paraId="4D6EF6AE" w14:textId="3F728108" w:rsidR="00792840" w:rsidRDefault="00F944B8" w:rsidP="00F944B8">
      <w:pPr>
        <w:rPr>
          <w:rFonts w:ascii="Arial" w:hAnsi="Arial" w:cs="Arial"/>
        </w:rPr>
      </w:pPr>
      <w:r w:rsidRPr="00361D99">
        <w:rPr>
          <w:rFonts w:ascii="Arial" w:hAnsi="Arial" w:cs="Arial"/>
        </w:rPr>
        <w:t xml:space="preserve">A primary </w:t>
      </w:r>
      <w:r w:rsidR="00A878E9" w:rsidRPr="00361D99">
        <w:rPr>
          <w:rFonts w:ascii="Arial" w:hAnsi="Arial" w:cs="Arial"/>
        </w:rPr>
        <w:t>prevention-based</w:t>
      </w:r>
      <w:r w:rsidRPr="00361D99">
        <w:rPr>
          <w:rFonts w:ascii="Arial" w:hAnsi="Arial" w:cs="Arial"/>
        </w:rPr>
        <w:t xml:space="preserve"> approach to addressing coercive control will strengthen partnerships across the prevention and response sector, building a more sustainable family violence system. It will encourage the entire community to take responsibility for preventing coercive control, ultimately creating a safer Victoria. </w:t>
      </w:r>
    </w:p>
    <w:p w14:paraId="49E3AD25" w14:textId="7E29AF80" w:rsidR="00CE610D" w:rsidRPr="00361D99" w:rsidRDefault="008628A6" w:rsidP="00CE610D">
      <w:pPr>
        <w:pStyle w:val="Heading1"/>
        <w:spacing w:before="0"/>
        <w:rPr>
          <w:rFonts w:ascii="Arial" w:eastAsia="MS Gothic" w:hAnsi="Arial" w:cs="Arial"/>
          <w:b/>
          <w:bCs/>
          <w:caps w:val="0"/>
          <w:color w:val="E57200"/>
          <w:sz w:val="22"/>
          <w:szCs w:val="22"/>
          <w:lang w:eastAsia="en-US"/>
        </w:rPr>
      </w:pPr>
      <w:r>
        <w:rPr>
          <w:rFonts w:ascii="Arial" w:eastAsia="MS Gothic" w:hAnsi="Arial" w:cs="Arial"/>
          <w:b/>
          <w:bCs/>
          <w:caps w:val="0"/>
          <w:color w:val="E57200"/>
          <w:sz w:val="22"/>
          <w:szCs w:val="22"/>
          <w:lang w:eastAsia="en-US"/>
        </w:rPr>
        <w:t>Further</w:t>
      </w:r>
      <w:r w:rsidR="009725F6">
        <w:rPr>
          <w:rFonts w:ascii="Arial" w:eastAsia="MS Gothic" w:hAnsi="Arial" w:cs="Arial"/>
          <w:b/>
          <w:bCs/>
          <w:caps w:val="0"/>
          <w:color w:val="E57200"/>
          <w:sz w:val="22"/>
          <w:szCs w:val="22"/>
          <w:lang w:eastAsia="en-US"/>
        </w:rPr>
        <w:t xml:space="preserve"> considerations</w:t>
      </w:r>
    </w:p>
    <w:p w14:paraId="7C9FCF2B" w14:textId="77777777" w:rsidR="00F42E5E" w:rsidRDefault="00F42E5E" w:rsidP="00F42E5E">
      <w:pPr>
        <w:rPr>
          <w:rFonts w:ascii="Arial" w:hAnsi="Arial" w:cs="Arial"/>
        </w:rPr>
      </w:pPr>
      <w:r>
        <w:rPr>
          <w:rFonts w:ascii="Arial" w:hAnsi="Arial" w:cs="Arial"/>
        </w:rPr>
        <w:t xml:space="preserve">Respect Victoria is continuing to work with partners across the family violence prevention sector, and associated sectors, to advance understanding of this issue and to identify practical and effective ways </w:t>
      </w:r>
      <w:proofErr w:type="gramStart"/>
      <w:r>
        <w:rPr>
          <w:rFonts w:ascii="Arial" w:hAnsi="Arial" w:cs="Arial"/>
        </w:rPr>
        <w:t>to  implement</w:t>
      </w:r>
      <w:proofErr w:type="gramEnd"/>
      <w:r>
        <w:rPr>
          <w:rFonts w:ascii="Arial" w:hAnsi="Arial" w:cs="Arial"/>
        </w:rPr>
        <w:t xml:space="preserve"> a </w:t>
      </w:r>
      <w:proofErr w:type="spellStart"/>
      <w:r>
        <w:rPr>
          <w:rFonts w:ascii="Arial" w:hAnsi="Arial" w:cs="Arial"/>
        </w:rPr>
        <w:t>holisitic</w:t>
      </w:r>
      <w:proofErr w:type="spellEnd"/>
      <w:r>
        <w:rPr>
          <w:rFonts w:ascii="Arial" w:hAnsi="Arial" w:cs="Arial"/>
        </w:rPr>
        <w:t xml:space="preserve"> primary prevention approach. </w:t>
      </w:r>
    </w:p>
    <w:p w14:paraId="3E7630B8" w14:textId="0FC2FB7F" w:rsidR="00CE610D" w:rsidRPr="00361D99" w:rsidRDefault="00DE1A49" w:rsidP="00CE610D">
      <w:pPr>
        <w:rPr>
          <w:rFonts w:ascii="Arial" w:hAnsi="Arial" w:cs="Arial"/>
        </w:rPr>
      </w:pPr>
      <w:r>
        <w:rPr>
          <w:rFonts w:ascii="Arial" w:hAnsi="Arial" w:cs="Arial"/>
        </w:rPr>
        <w:t xml:space="preserve">There are many voices within the Victorian community that </w:t>
      </w:r>
      <w:r w:rsidR="00E75E2B">
        <w:rPr>
          <w:rFonts w:ascii="Arial" w:hAnsi="Arial" w:cs="Arial"/>
        </w:rPr>
        <w:t xml:space="preserve">should </w:t>
      </w:r>
      <w:r>
        <w:rPr>
          <w:rFonts w:ascii="Arial" w:hAnsi="Arial" w:cs="Arial"/>
        </w:rPr>
        <w:t xml:space="preserve">be part of </w:t>
      </w:r>
      <w:r w:rsidR="00E75E2B">
        <w:rPr>
          <w:rFonts w:ascii="Arial" w:hAnsi="Arial" w:cs="Arial"/>
        </w:rPr>
        <w:t xml:space="preserve">the </w:t>
      </w:r>
      <w:r>
        <w:rPr>
          <w:rFonts w:ascii="Arial" w:hAnsi="Arial" w:cs="Arial"/>
        </w:rPr>
        <w:t xml:space="preserve">conversation about the most appropriate way to address coercive control. </w:t>
      </w:r>
      <w:r w:rsidR="00BA11E5">
        <w:rPr>
          <w:rFonts w:ascii="Arial" w:hAnsi="Arial" w:cs="Arial"/>
        </w:rPr>
        <w:t xml:space="preserve">While noting that </w:t>
      </w:r>
      <w:r w:rsidR="00E75E2B">
        <w:rPr>
          <w:rFonts w:ascii="Arial" w:hAnsi="Arial" w:cs="Arial"/>
        </w:rPr>
        <w:t xml:space="preserve">the </w:t>
      </w:r>
      <w:r w:rsidR="00BA11E5">
        <w:rPr>
          <w:rFonts w:ascii="Arial" w:hAnsi="Arial" w:cs="Arial"/>
        </w:rPr>
        <w:t xml:space="preserve">current debate is broad and complex, </w:t>
      </w:r>
      <w:r w:rsidR="009725F6">
        <w:rPr>
          <w:rFonts w:ascii="Arial" w:hAnsi="Arial" w:cs="Arial"/>
        </w:rPr>
        <w:t xml:space="preserve">Respect Victoria </w:t>
      </w:r>
      <w:r w:rsidR="001F36A7">
        <w:rPr>
          <w:rFonts w:ascii="Arial" w:hAnsi="Arial" w:cs="Arial"/>
        </w:rPr>
        <w:t xml:space="preserve">is keen to explore </w:t>
      </w:r>
      <w:r w:rsidR="00BA11E5">
        <w:rPr>
          <w:rFonts w:ascii="Arial" w:hAnsi="Arial" w:cs="Arial"/>
        </w:rPr>
        <w:t xml:space="preserve">the following </w:t>
      </w:r>
      <w:r w:rsidR="001F36A7">
        <w:rPr>
          <w:rFonts w:ascii="Arial" w:hAnsi="Arial" w:cs="Arial"/>
        </w:rPr>
        <w:t>challenges</w:t>
      </w:r>
      <w:r w:rsidR="00BA11E5">
        <w:rPr>
          <w:rFonts w:ascii="Arial" w:hAnsi="Arial" w:cs="Arial"/>
        </w:rPr>
        <w:t xml:space="preserve"> that we believe </w:t>
      </w:r>
      <w:r w:rsidR="00EA31CD">
        <w:rPr>
          <w:rFonts w:ascii="Arial" w:hAnsi="Arial" w:cs="Arial"/>
        </w:rPr>
        <w:t xml:space="preserve">are critical for </w:t>
      </w:r>
      <w:r w:rsidR="00BA11E5">
        <w:rPr>
          <w:rFonts w:ascii="Arial" w:hAnsi="Arial" w:cs="Arial"/>
        </w:rPr>
        <w:t xml:space="preserve">government, policy makers and community organisations </w:t>
      </w:r>
      <w:r w:rsidR="00A808D3">
        <w:rPr>
          <w:rFonts w:ascii="Arial" w:hAnsi="Arial" w:cs="Arial"/>
        </w:rPr>
        <w:t xml:space="preserve">to consider </w:t>
      </w:r>
      <w:r w:rsidR="00BA11E5">
        <w:rPr>
          <w:rFonts w:ascii="Arial" w:hAnsi="Arial" w:cs="Arial"/>
        </w:rPr>
        <w:t>when address</w:t>
      </w:r>
      <w:r w:rsidR="00A808D3">
        <w:rPr>
          <w:rFonts w:ascii="Arial" w:hAnsi="Arial" w:cs="Arial"/>
        </w:rPr>
        <w:t>ing</w:t>
      </w:r>
      <w:r w:rsidR="00BA11E5">
        <w:rPr>
          <w:rFonts w:ascii="Arial" w:hAnsi="Arial" w:cs="Arial"/>
        </w:rPr>
        <w:t xml:space="preserve"> this issue:</w:t>
      </w:r>
    </w:p>
    <w:p w14:paraId="457C7783" w14:textId="7481D66C" w:rsidR="002D042F" w:rsidRDefault="00A808D3" w:rsidP="002D042F">
      <w:pPr>
        <w:numPr>
          <w:ilvl w:val="0"/>
          <w:numId w:val="49"/>
        </w:numPr>
        <w:rPr>
          <w:rFonts w:ascii="Arial" w:hAnsi="Arial" w:cs="Arial"/>
        </w:rPr>
      </w:pPr>
      <w:r>
        <w:rPr>
          <w:rFonts w:ascii="Arial" w:hAnsi="Arial" w:cs="Arial"/>
        </w:rPr>
        <w:t xml:space="preserve">How can we </w:t>
      </w:r>
      <w:r w:rsidR="00E75E2B">
        <w:rPr>
          <w:rFonts w:ascii="Arial" w:hAnsi="Arial" w:cs="Arial"/>
        </w:rPr>
        <w:t xml:space="preserve">best </w:t>
      </w:r>
      <w:r w:rsidR="009545CD">
        <w:rPr>
          <w:rFonts w:ascii="Arial" w:hAnsi="Arial" w:cs="Arial"/>
        </w:rPr>
        <w:t>identify</w:t>
      </w:r>
      <w:r w:rsidR="001F36A7">
        <w:rPr>
          <w:rFonts w:ascii="Arial" w:hAnsi="Arial" w:cs="Arial"/>
        </w:rPr>
        <w:t>,</w:t>
      </w:r>
      <w:r w:rsidR="009545CD">
        <w:rPr>
          <w:rFonts w:ascii="Arial" w:hAnsi="Arial" w:cs="Arial"/>
        </w:rPr>
        <w:t xml:space="preserve"> describe</w:t>
      </w:r>
      <w:r w:rsidR="001F36A7">
        <w:rPr>
          <w:rFonts w:ascii="Arial" w:hAnsi="Arial" w:cs="Arial"/>
        </w:rPr>
        <w:t xml:space="preserve"> and monitor</w:t>
      </w:r>
      <w:r w:rsidR="009545CD">
        <w:rPr>
          <w:rFonts w:ascii="Arial" w:hAnsi="Arial" w:cs="Arial"/>
        </w:rPr>
        <w:t xml:space="preserve"> the attitudes, social norms and behaviours that underpin and drive coercive control</w:t>
      </w:r>
      <w:r w:rsidR="00E75E2B">
        <w:rPr>
          <w:rFonts w:ascii="Arial" w:hAnsi="Arial" w:cs="Arial"/>
        </w:rPr>
        <w:t xml:space="preserve"> for</w:t>
      </w:r>
      <w:r w:rsidR="00F42E5E">
        <w:rPr>
          <w:rFonts w:ascii="Arial" w:hAnsi="Arial" w:cs="Arial"/>
        </w:rPr>
        <w:t xml:space="preserve"> </w:t>
      </w:r>
      <w:r w:rsidR="00055B83">
        <w:rPr>
          <w:rFonts w:ascii="Arial" w:hAnsi="Arial" w:cs="Arial"/>
        </w:rPr>
        <w:t>diverse</w:t>
      </w:r>
      <w:r w:rsidR="00F42E5E">
        <w:rPr>
          <w:rFonts w:ascii="Arial" w:hAnsi="Arial" w:cs="Arial"/>
        </w:rPr>
        <w:t xml:space="preserve"> communities and cohorts?</w:t>
      </w:r>
      <w:r w:rsidR="00E75E2B">
        <w:rPr>
          <w:rFonts w:ascii="Arial" w:hAnsi="Arial" w:cs="Arial"/>
        </w:rPr>
        <w:t xml:space="preserve"> </w:t>
      </w:r>
    </w:p>
    <w:p w14:paraId="1BA225AE" w14:textId="0DAD5877" w:rsidR="002D042F" w:rsidRDefault="002D042F" w:rsidP="002D042F">
      <w:pPr>
        <w:numPr>
          <w:ilvl w:val="0"/>
          <w:numId w:val="49"/>
        </w:numPr>
        <w:rPr>
          <w:rFonts w:ascii="Arial" w:hAnsi="Arial" w:cs="Arial"/>
        </w:rPr>
      </w:pPr>
      <w:r w:rsidRPr="002D042F">
        <w:rPr>
          <w:rFonts w:ascii="Arial" w:hAnsi="Arial" w:cs="Arial"/>
        </w:rPr>
        <w:lastRenderedPageBreak/>
        <w:t xml:space="preserve">What specific types of primary prevention activity </w:t>
      </w:r>
      <w:r>
        <w:rPr>
          <w:rFonts w:ascii="Arial" w:hAnsi="Arial" w:cs="Arial"/>
        </w:rPr>
        <w:t xml:space="preserve">will </w:t>
      </w:r>
      <w:r w:rsidRPr="002D042F">
        <w:rPr>
          <w:rFonts w:ascii="Arial" w:hAnsi="Arial" w:cs="Arial"/>
        </w:rPr>
        <w:t xml:space="preserve">be most helpful in addressing </w:t>
      </w:r>
      <w:r w:rsidR="00F42E5E">
        <w:rPr>
          <w:rFonts w:ascii="Arial" w:hAnsi="Arial" w:cs="Arial"/>
        </w:rPr>
        <w:t xml:space="preserve">the patterned occurrence of </w:t>
      </w:r>
      <w:r w:rsidRPr="002D042F">
        <w:rPr>
          <w:rFonts w:ascii="Arial" w:hAnsi="Arial" w:cs="Arial"/>
        </w:rPr>
        <w:t>coercive control</w:t>
      </w:r>
      <w:r>
        <w:rPr>
          <w:rFonts w:ascii="Arial" w:hAnsi="Arial" w:cs="Arial"/>
        </w:rPr>
        <w:t xml:space="preserve"> and </w:t>
      </w:r>
      <w:r w:rsidR="001F36A7">
        <w:rPr>
          <w:rFonts w:ascii="Arial" w:hAnsi="Arial" w:cs="Arial"/>
        </w:rPr>
        <w:t xml:space="preserve">how can we advance these building on </w:t>
      </w:r>
      <w:r w:rsidR="00055B83">
        <w:rPr>
          <w:rFonts w:ascii="Arial" w:hAnsi="Arial" w:cs="Arial"/>
        </w:rPr>
        <w:t xml:space="preserve">existing primary prevention </w:t>
      </w:r>
      <w:r w:rsidR="001F36A7">
        <w:rPr>
          <w:rFonts w:ascii="Arial" w:hAnsi="Arial" w:cs="Arial"/>
        </w:rPr>
        <w:t>capacity in key community settings</w:t>
      </w:r>
      <w:r w:rsidRPr="002D042F">
        <w:rPr>
          <w:rFonts w:ascii="Arial" w:hAnsi="Arial" w:cs="Arial"/>
        </w:rPr>
        <w:t>?</w:t>
      </w:r>
    </w:p>
    <w:p w14:paraId="78C808CC" w14:textId="6AE8C7C3" w:rsidR="00375E0B" w:rsidRPr="002D042F" w:rsidRDefault="00375E0B" w:rsidP="002D042F">
      <w:pPr>
        <w:numPr>
          <w:ilvl w:val="0"/>
          <w:numId w:val="49"/>
        </w:numPr>
        <w:rPr>
          <w:rFonts w:ascii="Arial" w:hAnsi="Arial" w:cs="Arial"/>
        </w:rPr>
      </w:pPr>
      <w:r>
        <w:rPr>
          <w:rFonts w:ascii="Arial" w:hAnsi="Arial" w:cs="Arial"/>
        </w:rPr>
        <w:t xml:space="preserve">How </w:t>
      </w:r>
      <w:r w:rsidR="00E75E2B">
        <w:rPr>
          <w:rFonts w:ascii="Arial" w:hAnsi="Arial" w:cs="Arial"/>
        </w:rPr>
        <w:t xml:space="preserve">best can a primary prevention approach support and </w:t>
      </w:r>
      <w:r w:rsidR="00316155">
        <w:rPr>
          <w:rFonts w:ascii="Arial" w:hAnsi="Arial" w:cs="Arial"/>
        </w:rPr>
        <w:t>respond to any</w:t>
      </w:r>
      <w:r w:rsidR="00E75E2B">
        <w:rPr>
          <w:rFonts w:ascii="Arial" w:hAnsi="Arial" w:cs="Arial"/>
        </w:rPr>
        <w:t xml:space="preserve"> legislative or response measures</w:t>
      </w:r>
      <w:r w:rsidR="00316155">
        <w:rPr>
          <w:rFonts w:ascii="Arial" w:hAnsi="Arial" w:cs="Arial"/>
        </w:rPr>
        <w:t xml:space="preserve"> to coercive control? </w:t>
      </w:r>
      <w:proofErr w:type="gramStart"/>
      <w:r w:rsidR="00316155">
        <w:rPr>
          <w:rFonts w:ascii="Arial" w:hAnsi="Arial" w:cs="Arial"/>
        </w:rPr>
        <w:t>In particular, how</w:t>
      </w:r>
      <w:proofErr w:type="gramEnd"/>
      <w:r w:rsidR="00316155">
        <w:rPr>
          <w:rFonts w:ascii="Arial" w:hAnsi="Arial" w:cs="Arial"/>
        </w:rPr>
        <w:t xml:space="preserve"> can </w:t>
      </w:r>
      <w:r w:rsidR="00055B83">
        <w:rPr>
          <w:rFonts w:ascii="Arial" w:hAnsi="Arial" w:cs="Arial"/>
        </w:rPr>
        <w:t>it</w:t>
      </w:r>
      <w:r w:rsidR="00316155">
        <w:rPr>
          <w:rFonts w:ascii="Arial" w:hAnsi="Arial" w:cs="Arial"/>
        </w:rPr>
        <w:t xml:space="preserve"> best support diverse communities and those most marginalised and experiencing discrimination, including Aboriginal communities</w:t>
      </w:r>
      <w:r w:rsidR="00E75E2B">
        <w:rPr>
          <w:rFonts w:ascii="Arial" w:hAnsi="Arial" w:cs="Arial"/>
        </w:rPr>
        <w:t xml:space="preserve">? </w:t>
      </w:r>
    </w:p>
    <w:p w14:paraId="5CDA41E8" w14:textId="7BE0012B" w:rsidR="002D042F" w:rsidRDefault="002D042F">
      <w:pPr>
        <w:rPr>
          <w:rFonts w:ascii="Arial" w:hAnsi="Arial" w:cs="Arial"/>
        </w:rPr>
      </w:pPr>
    </w:p>
    <w:p w14:paraId="4C5B8E73" w14:textId="2A6D2C02" w:rsidR="00A85E10" w:rsidRPr="00A85E10" w:rsidRDefault="00A85E10" w:rsidP="00A85E10">
      <w:pPr>
        <w:rPr>
          <w:rFonts w:ascii="Arial" w:hAnsi="Arial" w:cs="Arial"/>
        </w:rPr>
      </w:pPr>
      <w:r>
        <w:rPr>
          <w:noProof/>
        </w:rPr>
        <mc:AlternateContent>
          <mc:Choice Requires="wps">
            <w:drawing>
              <wp:anchor distT="0" distB="0" distL="114300" distR="114300" simplePos="0" relativeHeight="251660288" behindDoc="0" locked="0" layoutInCell="1" allowOverlap="1" wp14:anchorId="5A80D23F" wp14:editId="1B0EA9B5">
                <wp:simplePos x="0" y="0"/>
                <wp:positionH relativeFrom="column">
                  <wp:posOffset>0</wp:posOffset>
                </wp:positionH>
                <wp:positionV relativeFrom="paragraph">
                  <wp:posOffset>0</wp:posOffset>
                </wp:positionV>
                <wp:extent cx="6383547"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6383547" cy="0"/>
                        </a:xfrm>
                        <a:prstGeom prst="line">
                          <a:avLst/>
                        </a:prstGeom>
                        <a:ln w="15875"/>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line w14:anchorId="1DD633F4" id="Straight Connector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0,0" to="502.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" strokecolor="#f68c36 [3049]" strokeweight="1.25pt"/>
            </w:pict>
          </mc:Fallback>
        </mc:AlternateContent>
      </w:r>
    </w:p>
    <w:p w14:paraId="6F749FDA" w14:textId="77777777" w:rsidR="00A85E10" w:rsidRPr="00A85E10" w:rsidRDefault="00A85E10" w:rsidP="00A85E10">
      <w:pPr>
        <w:pStyle w:val="Heading1"/>
        <w:spacing w:before="0"/>
        <w:rPr>
          <w:rFonts w:ascii="Arial" w:eastAsia="MS Gothic" w:hAnsi="Arial" w:cs="Arial"/>
          <w:b/>
          <w:bCs/>
          <w:caps w:val="0"/>
          <w:color w:val="E57200"/>
          <w:sz w:val="22"/>
          <w:szCs w:val="22"/>
          <w:lang w:eastAsia="en-US"/>
        </w:rPr>
      </w:pPr>
      <w:r w:rsidRPr="00A85E10">
        <w:rPr>
          <w:rFonts w:ascii="Arial" w:eastAsia="MS Gothic" w:hAnsi="Arial" w:cs="Arial"/>
          <w:b/>
          <w:bCs/>
          <w:caps w:val="0"/>
          <w:color w:val="E57200"/>
          <w:sz w:val="22"/>
          <w:szCs w:val="22"/>
          <w:lang w:eastAsia="en-US"/>
        </w:rPr>
        <w:t>About Respect Victoria</w:t>
      </w:r>
    </w:p>
    <w:p w14:paraId="6825525F" w14:textId="77777777" w:rsidR="00A85E10" w:rsidRPr="00A85E10" w:rsidRDefault="00A85E10" w:rsidP="00A85E10">
      <w:pPr>
        <w:rPr>
          <w:rFonts w:ascii="Arial" w:hAnsi="Arial" w:cs="Arial"/>
        </w:rPr>
      </w:pPr>
      <w:r w:rsidRPr="00A85E10">
        <w:rPr>
          <w:rFonts w:ascii="Arial" w:hAnsi="Arial" w:cs="Arial"/>
        </w:rPr>
        <w:t>Respect Victoria is an organisation dedicated to the primary prevention of all forms of family violence and violence against women. Our focus is stopping violence before it starts, by changing the norms, practices and structures that allow it to happen. Our work spans all manifestations of family violence and all forms of violence against women across all Victorian communities.</w:t>
      </w:r>
    </w:p>
    <w:p w14:paraId="7AD6012B" w14:textId="77777777" w:rsidR="00A85E10" w:rsidRPr="00A85E10" w:rsidRDefault="00A85E10" w:rsidP="00A85E10">
      <w:pPr>
        <w:rPr>
          <w:rFonts w:ascii="Arial" w:hAnsi="Arial" w:cs="Arial"/>
        </w:rPr>
      </w:pPr>
      <w:r w:rsidRPr="00A85E10">
        <w:rPr>
          <w:rFonts w:ascii="Arial" w:hAnsi="Arial" w:cs="Arial"/>
        </w:rPr>
        <w:t xml:space="preserve">Respect Victoria is a statutory authority established under the Prevention of Family Violence Act 2018 (the Act) to fulfil Recommendation 188 of the Royal Commission into Family Violence (the Royal Commission). We exist to drive primary prevention over the long-term and ensure prevention efforts are considered and coordinated and deliver on commitments under Recommendation 187 of the Royal Commission and Free from violence: Victoria’s strategy to prevent family violence and all forms of violence against women. </w:t>
      </w:r>
    </w:p>
    <w:p w14:paraId="5B99CB00" w14:textId="7EF7B5B8" w:rsidR="00167D0B" w:rsidRDefault="00A85E10" w:rsidP="00A85E10">
      <w:pPr>
        <w:rPr>
          <w:rFonts w:ascii="Arial" w:hAnsi="Arial" w:cs="Arial"/>
        </w:rPr>
      </w:pPr>
      <w:r w:rsidRPr="00A85E10">
        <w:rPr>
          <w:rFonts w:ascii="Arial" w:hAnsi="Arial" w:cs="Arial"/>
        </w:rPr>
        <w:t>Respect Victoria’s legislated responsibilities under the Act include providing advice to the Victorian Minister for the Prevention of Family Violence on policy, decision making and funding. We monitor and report on trends in family violence and violence against women. We undertake and disseminate research into the drivers of family violence and all forms of violence against women. Using this research, we develop and promote best practice primary prevention programming.</w:t>
      </w:r>
    </w:p>
    <w:p w14:paraId="45AF9F1E" w14:textId="716432D8" w:rsidR="00A85E10" w:rsidRDefault="00A85E10">
      <w:pPr>
        <w:rPr>
          <w:rFonts w:ascii="Arial" w:hAnsi="Arial" w:cs="Arial"/>
        </w:rPr>
      </w:pPr>
      <w:r>
        <w:rPr>
          <w:rFonts w:ascii="Arial" w:hAnsi="Arial" w:cs="Arial"/>
        </w:rPr>
        <w:br w:type="page"/>
      </w:r>
    </w:p>
    <w:p w14:paraId="60628AC5" w14:textId="77E4789D" w:rsidR="00F944B8" w:rsidRPr="00792840" w:rsidRDefault="00792840" w:rsidP="00792840">
      <w:pPr>
        <w:pStyle w:val="Heading1"/>
        <w:spacing w:before="0"/>
        <w:rPr>
          <w:rFonts w:ascii="Arial" w:eastAsia="MS Gothic" w:hAnsi="Arial" w:cs="Arial"/>
          <w:b/>
          <w:bCs/>
          <w:caps w:val="0"/>
          <w:color w:val="E57200"/>
          <w:sz w:val="22"/>
          <w:szCs w:val="22"/>
          <w:lang w:eastAsia="en-US"/>
        </w:rPr>
      </w:pPr>
      <w:r>
        <w:rPr>
          <w:rFonts w:ascii="Arial" w:eastAsia="MS Gothic" w:hAnsi="Arial" w:cs="Arial"/>
          <w:b/>
          <w:bCs/>
          <w:caps w:val="0"/>
          <w:color w:val="E57200"/>
          <w:sz w:val="22"/>
          <w:szCs w:val="22"/>
          <w:lang w:eastAsia="en-US"/>
        </w:rPr>
        <w:lastRenderedPageBreak/>
        <w:t>References</w:t>
      </w:r>
    </w:p>
    <w:sectPr w:rsidR="00F944B8" w:rsidRPr="00792840" w:rsidSect="00C11B72">
      <w:headerReference w:type="default" r:id="rId10"/>
      <w:footerReference w:type="default" r:id="rId11"/>
      <w:type w:val="continuous"/>
      <w:pgSz w:w="11906" w:h="16838" w:code="9"/>
      <w:pgMar w:top="992" w:right="851" w:bottom="567" w:left="851" w:header="0" w:footer="567"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92EB8B" w14:textId="77777777" w:rsidR="00994AEE" w:rsidRDefault="00994AEE">
      <w:r>
        <w:separator/>
      </w:r>
    </w:p>
    <w:p w14:paraId="5962E16D" w14:textId="77777777" w:rsidR="00994AEE" w:rsidRDefault="00994AEE"/>
    <w:p w14:paraId="416EF9B4" w14:textId="77777777" w:rsidR="00994AEE" w:rsidRDefault="00994AEE"/>
    <w:p w14:paraId="596E3678" w14:textId="77777777" w:rsidR="00994AEE" w:rsidRDefault="00994AEE"/>
  </w:endnote>
  <w:endnote w:type="continuationSeparator" w:id="0">
    <w:p w14:paraId="6C93CA1C" w14:textId="77777777" w:rsidR="00994AEE" w:rsidRDefault="00994AEE">
      <w:r>
        <w:continuationSeparator/>
      </w:r>
    </w:p>
    <w:p w14:paraId="7CBD7CB2" w14:textId="77777777" w:rsidR="00994AEE" w:rsidRDefault="00994AEE"/>
    <w:p w14:paraId="0C65A17E" w14:textId="77777777" w:rsidR="00994AEE" w:rsidRDefault="00994AEE"/>
    <w:p w14:paraId="31F116BF" w14:textId="77777777" w:rsidR="00994AEE" w:rsidRDefault="00994AEE"/>
  </w:endnote>
  <w:endnote w:id="1">
    <w:p w14:paraId="4BE24F80" w14:textId="54A02BF9" w:rsidR="00792840" w:rsidRPr="00792840" w:rsidRDefault="00792840" w:rsidP="00792840">
      <w:pPr>
        <w:pStyle w:val="FootnoteText"/>
        <w:spacing w:after="120"/>
        <w:rPr>
          <w:rFonts w:ascii="Arial" w:hAnsi="Arial"/>
          <w:sz w:val="20"/>
          <w:szCs w:val="20"/>
        </w:rPr>
      </w:pPr>
      <w:r w:rsidRPr="00792840">
        <w:rPr>
          <w:rStyle w:val="EndnoteReference"/>
          <w:rFonts w:ascii="Arial" w:eastAsiaTheme="minorEastAsia" w:hAnsi="Arial"/>
          <w:sz w:val="20"/>
          <w:szCs w:val="20"/>
        </w:rPr>
        <w:endnoteRef/>
      </w:r>
      <w:r w:rsidRPr="00792840">
        <w:rPr>
          <w:rStyle w:val="EndnoteReference"/>
          <w:rFonts w:ascii="Arial" w:eastAsiaTheme="minorEastAsia" w:hAnsi="Arial"/>
          <w:sz w:val="20"/>
          <w:szCs w:val="20"/>
        </w:rPr>
        <w:t xml:space="preserve"> </w:t>
      </w:r>
      <w:r w:rsidRPr="00792840">
        <w:rPr>
          <w:rFonts w:ascii="Arial" w:hAnsi="Arial"/>
          <w:sz w:val="20"/>
          <w:szCs w:val="20"/>
        </w:rPr>
        <w:t xml:space="preserve">Stark, E. (2007). </w:t>
      </w:r>
      <w:r w:rsidRPr="00792840">
        <w:rPr>
          <w:rFonts w:ascii="Arial" w:hAnsi="Arial"/>
          <w:i/>
          <w:iCs/>
          <w:sz w:val="20"/>
          <w:szCs w:val="20"/>
        </w:rPr>
        <w:t xml:space="preserve">Coercive Control: How Men Entrap Women in Personal Life. </w:t>
      </w:r>
      <w:r w:rsidRPr="00792840">
        <w:rPr>
          <w:rFonts w:ascii="Arial" w:hAnsi="Arial"/>
          <w:sz w:val="20"/>
          <w:szCs w:val="20"/>
        </w:rPr>
        <w:t>Oxford University Press.</w:t>
      </w:r>
    </w:p>
  </w:endnote>
  <w:endnote w:id="2">
    <w:p w14:paraId="24F9811C" w14:textId="7DCCDDD0" w:rsidR="00792840" w:rsidRPr="00792840" w:rsidRDefault="00792840" w:rsidP="00792840">
      <w:pPr>
        <w:pStyle w:val="FootnoteText"/>
        <w:spacing w:after="120"/>
        <w:rPr>
          <w:rFonts w:ascii="Arial" w:hAnsi="Arial"/>
          <w:sz w:val="20"/>
          <w:szCs w:val="20"/>
        </w:rPr>
      </w:pPr>
      <w:r w:rsidRPr="00792840">
        <w:rPr>
          <w:rStyle w:val="EndnoteReference"/>
          <w:rFonts w:ascii="Arial" w:eastAsiaTheme="minorEastAsia" w:hAnsi="Arial"/>
          <w:sz w:val="20"/>
          <w:szCs w:val="20"/>
        </w:rPr>
        <w:endnoteRef/>
      </w:r>
      <w:r w:rsidRPr="00792840">
        <w:rPr>
          <w:rStyle w:val="EndnoteReference"/>
          <w:rFonts w:ascii="Arial" w:eastAsiaTheme="minorEastAsia" w:hAnsi="Arial"/>
          <w:sz w:val="20"/>
          <w:szCs w:val="20"/>
          <w:vertAlign w:val="baseline"/>
        </w:rPr>
        <w:t xml:space="preserve"> Domestic Violence Death Review, Report 2017-19 (2020), 68-69 (access</w:t>
      </w:r>
      <w:r w:rsidR="008628A6">
        <w:rPr>
          <w:rFonts w:ascii="Arial" w:eastAsiaTheme="minorEastAsia" w:hAnsi="Arial"/>
          <w:sz w:val="20"/>
          <w:szCs w:val="20"/>
        </w:rPr>
        <w:t>ed</w:t>
      </w:r>
      <w:r w:rsidRPr="00792840">
        <w:rPr>
          <w:rStyle w:val="EndnoteReference"/>
          <w:rFonts w:ascii="Arial" w:eastAsiaTheme="minorEastAsia" w:hAnsi="Arial"/>
          <w:sz w:val="20"/>
          <w:szCs w:val="20"/>
          <w:vertAlign w:val="baseline"/>
        </w:rPr>
        <w:t xml:space="preserve"> 3 April 2021).</w:t>
      </w:r>
    </w:p>
  </w:endnote>
  <w:endnote w:id="3">
    <w:p w14:paraId="230E39E3" w14:textId="40D1CF3A" w:rsidR="00792840" w:rsidRPr="00792840" w:rsidRDefault="00792840" w:rsidP="00792840">
      <w:pPr>
        <w:pStyle w:val="FootnoteText"/>
        <w:spacing w:after="120"/>
        <w:rPr>
          <w:rFonts w:ascii="Arial" w:hAnsi="Arial"/>
          <w:sz w:val="20"/>
          <w:szCs w:val="20"/>
        </w:rPr>
      </w:pPr>
      <w:r w:rsidRPr="00792840">
        <w:rPr>
          <w:rStyle w:val="EndnoteReference"/>
          <w:rFonts w:ascii="Arial" w:hAnsi="Arial"/>
          <w:sz w:val="20"/>
          <w:szCs w:val="20"/>
        </w:rPr>
        <w:endnoteRef/>
      </w:r>
      <w:r w:rsidRPr="00792840">
        <w:rPr>
          <w:rFonts w:ascii="Arial" w:hAnsi="Arial"/>
          <w:sz w:val="20"/>
          <w:szCs w:val="20"/>
        </w:rPr>
        <w:t xml:space="preserve"> Our Watch, Australia’s National Research Organisation for Women’s Safety and VicHealth. (2015). </w:t>
      </w:r>
      <w:r w:rsidRPr="00792840">
        <w:rPr>
          <w:rFonts w:ascii="Arial" w:hAnsi="Arial"/>
          <w:i/>
          <w:iCs/>
          <w:sz w:val="20"/>
          <w:szCs w:val="20"/>
        </w:rPr>
        <w:t>Change the story: a shared framework for the primary prevention of violence against women in Australia</w:t>
      </w:r>
      <w:r w:rsidRPr="00792840">
        <w:rPr>
          <w:rFonts w:ascii="Arial" w:hAnsi="Arial"/>
          <w:sz w:val="20"/>
          <w:szCs w:val="20"/>
        </w:rPr>
        <w:t>. Our Watch, Melbourne Australia</w:t>
      </w:r>
      <w:r>
        <w:rPr>
          <w:rFonts w:ascii="Arial" w:hAnsi="Arial"/>
          <w:sz w:val="20"/>
          <w:szCs w:val="20"/>
        </w:rPr>
        <w:t>.</w:t>
      </w:r>
    </w:p>
  </w:endnote>
  <w:endnote w:id="4">
    <w:p w14:paraId="7A256D9B" w14:textId="0FDAB6B6" w:rsidR="00792840" w:rsidRPr="00792840" w:rsidRDefault="00792840" w:rsidP="00792840">
      <w:pPr>
        <w:pStyle w:val="FootnoteText"/>
        <w:spacing w:after="120"/>
        <w:rPr>
          <w:rFonts w:ascii="Arial" w:hAnsi="Arial"/>
          <w:sz w:val="20"/>
          <w:szCs w:val="20"/>
        </w:rPr>
      </w:pPr>
      <w:r w:rsidRPr="00792840">
        <w:rPr>
          <w:rStyle w:val="EndnoteReference"/>
          <w:rFonts w:ascii="Arial" w:hAnsi="Arial"/>
          <w:sz w:val="20"/>
          <w:szCs w:val="20"/>
        </w:rPr>
        <w:endnoteRef/>
      </w:r>
      <w:r w:rsidRPr="00792840">
        <w:rPr>
          <w:rFonts w:ascii="Arial" w:hAnsi="Arial"/>
          <w:sz w:val="20"/>
          <w:szCs w:val="20"/>
        </w:rPr>
        <w:t xml:space="preserve"> Stark E, Hester M. Coercive Control: Update and Review. </w:t>
      </w:r>
      <w:r w:rsidRPr="00792840">
        <w:rPr>
          <w:rFonts w:ascii="Arial" w:hAnsi="Arial"/>
          <w:i/>
          <w:iCs/>
          <w:sz w:val="20"/>
          <w:szCs w:val="20"/>
        </w:rPr>
        <w:t>Violence Against Women</w:t>
      </w:r>
      <w:r w:rsidRPr="00792840">
        <w:rPr>
          <w:rFonts w:ascii="Arial" w:hAnsi="Arial"/>
          <w:sz w:val="20"/>
          <w:szCs w:val="20"/>
        </w:rPr>
        <w:t>. 2019; 25(1): 81-104 (accessed 4 April 2021)</w:t>
      </w:r>
      <w:r>
        <w:rPr>
          <w:rFonts w:ascii="Arial" w:hAnsi="Arial"/>
          <w:sz w:val="20"/>
          <w:szCs w:val="20"/>
        </w:rPr>
        <w:t>.</w:t>
      </w:r>
    </w:p>
  </w:endnote>
  <w:endnote w:id="5">
    <w:p w14:paraId="32306241" w14:textId="77777777" w:rsidR="002D28EB" w:rsidRPr="00792840" w:rsidRDefault="002D28EB" w:rsidP="002D28EB">
      <w:pPr>
        <w:pStyle w:val="FootnoteText"/>
        <w:spacing w:after="120"/>
        <w:rPr>
          <w:rFonts w:ascii="Arial" w:hAnsi="Arial"/>
          <w:sz w:val="20"/>
          <w:szCs w:val="20"/>
        </w:rPr>
      </w:pPr>
      <w:r w:rsidRPr="00792840">
        <w:rPr>
          <w:rStyle w:val="EndnoteReference"/>
          <w:rFonts w:ascii="Arial" w:hAnsi="Arial"/>
          <w:sz w:val="20"/>
          <w:szCs w:val="20"/>
        </w:rPr>
        <w:endnoteRef/>
      </w:r>
      <w:r w:rsidRPr="00792840">
        <w:rPr>
          <w:rFonts w:ascii="Arial" w:hAnsi="Arial"/>
          <w:sz w:val="20"/>
          <w:szCs w:val="20"/>
        </w:rPr>
        <w:t xml:space="preserve"> Ritchie, D., 2011. Sentencing matters-Does imprisonment deter. A review of the evidence. Melbourne: Sentencing Advisory Council, Melbourne, (accessed 4 April 2021. </w:t>
      </w:r>
      <w:hyperlink r:id="rId1" w:history="1">
        <w:r w:rsidRPr="00792840">
          <w:rPr>
            <w:rStyle w:val="Hyperlink"/>
            <w:szCs w:val="20"/>
          </w:rPr>
          <w:t>https://www.abc.net.au/mediawatch/transcripts/1128_sac.pdf</w:t>
        </w:r>
      </w:hyperlink>
      <w:r w:rsidRPr="00792840">
        <w:rPr>
          <w:rFonts w:ascii="Arial" w:hAnsi="Arial"/>
          <w:sz w:val="20"/>
          <w:szCs w:val="20"/>
        </w:rPr>
        <w:t>.</w:t>
      </w:r>
    </w:p>
  </w:endnote>
  <w:endnote w:id="6">
    <w:p w14:paraId="731E6B51" w14:textId="5D62D33E" w:rsidR="00792840" w:rsidRPr="00792840" w:rsidRDefault="00792840" w:rsidP="00792840">
      <w:pPr>
        <w:pStyle w:val="FootnoteText"/>
        <w:spacing w:after="120"/>
        <w:rPr>
          <w:rFonts w:ascii="Arial" w:hAnsi="Arial"/>
          <w:sz w:val="20"/>
          <w:szCs w:val="20"/>
        </w:rPr>
      </w:pPr>
      <w:r w:rsidRPr="00792840">
        <w:rPr>
          <w:rStyle w:val="EndnoteReference"/>
          <w:rFonts w:ascii="Arial" w:hAnsi="Arial"/>
          <w:sz w:val="20"/>
          <w:szCs w:val="20"/>
        </w:rPr>
        <w:endnoteRef/>
      </w:r>
      <w:r w:rsidRPr="00792840">
        <w:rPr>
          <w:rFonts w:ascii="Arial" w:hAnsi="Arial"/>
          <w:sz w:val="20"/>
          <w:szCs w:val="20"/>
        </w:rPr>
        <w:t xml:space="preserve"> InTouch, Should coercive control be criminalised?, </w:t>
      </w:r>
      <w:r w:rsidRPr="00792840">
        <w:rPr>
          <w:rFonts w:ascii="Arial" w:hAnsi="Arial"/>
          <w:i/>
          <w:iCs/>
          <w:sz w:val="20"/>
          <w:szCs w:val="20"/>
        </w:rPr>
        <w:t>Position Paper</w:t>
      </w:r>
      <w:r w:rsidRPr="00792840">
        <w:rPr>
          <w:rFonts w:ascii="Arial" w:hAnsi="Arial"/>
          <w:sz w:val="20"/>
          <w:szCs w:val="20"/>
        </w:rPr>
        <w:t xml:space="preserve">. </w:t>
      </w:r>
      <w:hyperlink r:id="rId2" w:history="1">
        <w:r w:rsidRPr="00792840">
          <w:rPr>
            <w:rStyle w:val="Hyperlink"/>
            <w:szCs w:val="20"/>
          </w:rPr>
          <w:t>https://intouch.org.au/wp-content/uploads/2021/01/inTouch-Position-Paper-Criminalisation-of-Coercive-Control-2021-FINAL.pdf</w:t>
        </w:r>
      </w:hyperlink>
      <w:r w:rsidRPr="00792840">
        <w:rPr>
          <w:rFonts w:ascii="Arial" w:hAnsi="Arial"/>
          <w:sz w:val="20"/>
          <w:szCs w:val="20"/>
        </w:rPr>
        <w:t>, January 2021.</w:t>
      </w:r>
    </w:p>
  </w:endnote>
  <w:endnote w:id="7">
    <w:p w14:paraId="5DA7FB59" w14:textId="1FC3D0B7" w:rsidR="00792840" w:rsidRPr="00792840" w:rsidRDefault="00792840" w:rsidP="00792840">
      <w:pPr>
        <w:pStyle w:val="FootnoteText"/>
        <w:spacing w:after="120"/>
        <w:rPr>
          <w:rFonts w:ascii="Arial" w:hAnsi="Arial"/>
          <w:sz w:val="20"/>
          <w:szCs w:val="20"/>
        </w:rPr>
      </w:pPr>
      <w:r w:rsidRPr="00792840">
        <w:rPr>
          <w:rStyle w:val="EndnoteReference"/>
          <w:rFonts w:ascii="Arial" w:hAnsi="Arial"/>
          <w:sz w:val="20"/>
          <w:szCs w:val="20"/>
        </w:rPr>
        <w:endnoteRef/>
      </w:r>
      <w:r w:rsidRPr="00792840">
        <w:rPr>
          <w:rFonts w:ascii="Arial" w:hAnsi="Arial"/>
          <w:sz w:val="20"/>
          <w:szCs w:val="20"/>
        </w:rPr>
        <w:t xml:space="preserve"> Domestic Violence Victoria and Domestic Violence Resource Centre Victoria. Responding to Coercive Control in Victoria – Broadening the conversation beyond criminalisation. </w:t>
      </w:r>
      <w:r w:rsidRPr="00792840">
        <w:rPr>
          <w:rFonts w:ascii="Arial" w:hAnsi="Arial"/>
          <w:i/>
          <w:iCs/>
          <w:sz w:val="20"/>
          <w:szCs w:val="20"/>
        </w:rPr>
        <w:t>Position Paper</w:t>
      </w:r>
      <w:r w:rsidRPr="00792840">
        <w:rPr>
          <w:rFonts w:ascii="Arial" w:hAnsi="Arial"/>
          <w:sz w:val="20"/>
          <w:szCs w:val="20"/>
        </w:rPr>
        <w:t xml:space="preserve">. </w:t>
      </w:r>
      <w:hyperlink r:id="rId3" w:history="1">
        <w:r w:rsidRPr="00792840">
          <w:rPr>
            <w:rStyle w:val="Hyperlink"/>
            <w:szCs w:val="20"/>
          </w:rPr>
          <w:t>http://dvvic.org.au/wp-content/uploads/2021/05/PAP_202105_Responding-to-Coercive-Control_FINAL.pdf</w:t>
        </w:r>
      </w:hyperlink>
      <w:r w:rsidRPr="00792840">
        <w:rPr>
          <w:rFonts w:ascii="Arial" w:hAnsi="Arial"/>
          <w:sz w:val="20"/>
          <w:szCs w:val="20"/>
        </w:rPr>
        <w:t>. May 2021</w:t>
      </w:r>
      <w:r>
        <w:rPr>
          <w:rFonts w:ascii="Arial" w:hAnsi="Arial"/>
          <w:sz w:val="20"/>
          <w:szCs w:val="20"/>
        </w:rPr>
        <w:t>.</w:t>
      </w:r>
    </w:p>
  </w:endnote>
  <w:endnote w:id="8">
    <w:p w14:paraId="6436FC7E" w14:textId="55A036B1" w:rsidR="00792840" w:rsidRPr="00792840" w:rsidRDefault="00792840" w:rsidP="00792840">
      <w:pPr>
        <w:pStyle w:val="FootnoteText"/>
        <w:spacing w:after="120"/>
        <w:rPr>
          <w:rFonts w:ascii="Arial" w:hAnsi="Arial"/>
          <w:sz w:val="20"/>
          <w:szCs w:val="20"/>
        </w:rPr>
      </w:pPr>
      <w:r w:rsidRPr="00792840">
        <w:rPr>
          <w:rStyle w:val="EndnoteReference"/>
          <w:rFonts w:ascii="Arial" w:hAnsi="Arial"/>
          <w:sz w:val="20"/>
          <w:szCs w:val="20"/>
        </w:rPr>
        <w:endnoteRef/>
      </w:r>
      <w:r w:rsidRPr="00792840">
        <w:rPr>
          <w:rFonts w:ascii="Arial" w:hAnsi="Arial"/>
          <w:sz w:val="20"/>
          <w:szCs w:val="20"/>
        </w:rPr>
        <w:t xml:space="preserve"> Fitz-Gibbon K, Walklate S, Meyer S. Australia is not ready to criminalise coercive control — here’s why. </w:t>
      </w:r>
      <w:r w:rsidRPr="00792840">
        <w:rPr>
          <w:rFonts w:ascii="Arial" w:hAnsi="Arial"/>
          <w:i/>
          <w:iCs/>
          <w:sz w:val="20"/>
          <w:szCs w:val="20"/>
        </w:rPr>
        <w:t>The Conversation.</w:t>
      </w:r>
      <w:r w:rsidRPr="00792840">
        <w:rPr>
          <w:rFonts w:ascii="Arial" w:hAnsi="Arial"/>
          <w:sz w:val="20"/>
          <w:szCs w:val="20"/>
        </w:rPr>
        <w:t xml:space="preserve"> October </w:t>
      </w:r>
      <w:hyperlink r:id="rId4" w:history="1">
        <w:r w:rsidRPr="00792840">
          <w:rPr>
            <w:rStyle w:val="Hyperlink"/>
            <w:szCs w:val="20"/>
          </w:rPr>
          <w:t>https://theconversation.com/australia-is-not-ready-to-criminalise-coercive-control-heres-why-146929</w:t>
        </w:r>
      </w:hyperlink>
      <w:r w:rsidRPr="00792840">
        <w:rPr>
          <w:rFonts w:ascii="Arial" w:hAnsi="Arial"/>
          <w:sz w:val="20"/>
          <w:szCs w:val="20"/>
        </w:rPr>
        <w:t xml:space="preserve"> 1 October 2020 (Accessed: 9 April 2021).</w:t>
      </w:r>
    </w:p>
  </w:endnote>
  <w:endnote w:id="9">
    <w:p w14:paraId="506CB1A3" w14:textId="6075A433" w:rsidR="00792840" w:rsidRDefault="00792840" w:rsidP="00792840">
      <w:pPr>
        <w:pStyle w:val="FootnoteText"/>
        <w:spacing w:after="120"/>
      </w:pPr>
      <w:r w:rsidRPr="00792840">
        <w:rPr>
          <w:rStyle w:val="EndnoteReference"/>
          <w:rFonts w:ascii="Arial" w:hAnsi="Arial"/>
          <w:sz w:val="20"/>
          <w:szCs w:val="20"/>
        </w:rPr>
        <w:endnoteRef/>
      </w:r>
      <w:r w:rsidRPr="00792840">
        <w:rPr>
          <w:rFonts w:ascii="Arial" w:hAnsi="Arial"/>
          <w:sz w:val="20"/>
          <w:szCs w:val="20"/>
        </w:rPr>
        <w:t xml:space="preserve"> Women’s Legal Services Victoria (WLSV). Justice system response to coercive control. </w:t>
      </w:r>
      <w:r w:rsidRPr="00792840">
        <w:rPr>
          <w:rFonts w:ascii="Arial" w:hAnsi="Arial"/>
          <w:i/>
          <w:iCs/>
          <w:sz w:val="20"/>
          <w:szCs w:val="20"/>
        </w:rPr>
        <w:t>Polciy brief.</w:t>
      </w:r>
      <w:r w:rsidRPr="00792840">
        <w:rPr>
          <w:rFonts w:ascii="Arial" w:hAnsi="Arial"/>
          <w:sz w:val="20"/>
          <w:szCs w:val="20"/>
        </w:rPr>
        <w:t xml:space="preserve"> </w:t>
      </w:r>
      <w:hyperlink r:id="rId5" w:history="1">
        <w:r w:rsidRPr="00792840">
          <w:rPr>
            <w:rStyle w:val="Hyperlink"/>
            <w:szCs w:val="20"/>
          </w:rPr>
          <w:t>https://womenslegal.org.au/files/file/CoerciveControl_policy_brief_FINAL.pdf</w:t>
        </w:r>
      </w:hyperlink>
      <w:r w:rsidRPr="00792840">
        <w:rPr>
          <w:rFonts w:ascii="Arial" w:hAnsi="Arial"/>
          <w:sz w:val="20"/>
          <w:szCs w:val="20"/>
        </w:rPr>
        <w:t xml:space="preserve">. September 2020.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ircular Std Book">
    <w:altName w:val="Calibri"/>
    <w:panose1 w:val="00000000000000000000"/>
    <w:charset w:val="00"/>
    <w:family w:val="swiss"/>
    <w:notTrueType/>
    <w:pitch w:val="variable"/>
    <w:sig w:usb0="8000002F" w:usb1="5000E47B" w:usb2="00000008"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Lucida Sans"/>
    <w:charset w:val="00"/>
    <w:family w:val="auto"/>
    <w:pitch w:val="variable"/>
    <w:sig w:usb0="E1001AEF" w:usb1="5000A1FF" w:usb2="00000000" w:usb3="00000000" w:csb0="000001BF" w:csb1="00000000"/>
  </w:font>
  <w:font w:name="Rubik">
    <w:altName w:val="Arial"/>
    <w:charset w:val="00"/>
    <w:family w:val="auto"/>
    <w:pitch w:val="variable"/>
    <w:sig w:usb0="00000A07" w:usb1="40000001" w:usb2="00000000" w:usb3="00000000" w:csb0="000000B7" w:csb1="00000000"/>
  </w:font>
  <w:font w:name="ArialMT">
    <w:altName w:val="Arial"/>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77EF3D" w14:textId="17A39B85" w:rsidR="00C11B72" w:rsidRDefault="00C11B72">
    <w:pPr>
      <w:pStyle w:val="Footer"/>
      <w:jc w:val="right"/>
    </w:pPr>
    <w:r>
      <w:rPr>
        <w:noProof/>
      </w:rPr>
      <mc:AlternateContent>
        <mc:Choice Requires="wps">
          <w:drawing>
            <wp:anchor distT="0" distB="0" distL="114300" distR="114300" simplePos="0" relativeHeight="251657216" behindDoc="0" locked="0" layoutInCell="0" allowOverlap="1" wp14:anchorId="7A91F728" wp14:editId="7A5A2450">
              <wp:simplePos x="0" y="0"/>
              <wp:positionH relativeFrom="page">
                <wp:posOffset>0</wp:posOffset>
              </wp:positionH>
              <wp:positionV relativeFrom="page">
                <wp:posOffset>10227945</wp:posOffset>
              </wp:positionV>
              <wp:extent cx="7560310" cy="273050"/>
              <wp:effectExtent l="0" t="0" r="0" b="12700"/>
              <wp:wrapNone/>
              <wp:docPr id="1" name="MSIPCM192e4730b60b92b652edb128" descr="{&quot;HashCode&quot;:1505299096,&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D06A40C" w14:textId="4E277FF5" w:rsidR="00C11B72" w:rsidRPr="00C11B72" w:rsidRDefault="00C11B72" w:rsidP="00C11B72">
                          <w:pPr>
                            <w:spacing w:after="0"/>
                            <w:rPr>
                              <w:rFonts w:ascii="Calibri" w:hAnsi="Calibri" w:cs="Calibri"/>
                              <w:color w:val="000000"/>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A91F728" id="_x0000_t202" coordsize="21600,21600" o:spt="202" path="m,l,21600r21600,l21600,xe">
              <v:stroke joinstyle="miter"/>
              <v:path gradientshapeok="t" o:connecttype="rect"/>
            </v:shapetype>
            <v:shape id="MSIPCM192e4730b60b92b652edb128" o:spid="_x0000_s1026" type="#_x0000_t202" alt="{&quot;HashCode&quot;:1505299096,&quot;Height&quot;:841.0,&quot;Width&quot;:595.0,&quot;Placement&quot;:&quot;Footer&quot;,&quot;Index&quot;:&quot;Primary&quot;,&quot;Section&quot;:1,&quot;Top&quot;:0.0,&quot;Left&quot;:0.0}" style="position:absolute;left:0;text-align:left;margin-left:0;margin-top:805.35pt;width:595.3pt;height:21.5pt;z-index:2516572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" o:allowincell="f" filled="f" stroked="f" strokeweight=".5pt">
              <v:textbox inset="20pt,0,,0">
                <w:txbxContent>
                  <w:p w14:paraId="0D06A40C" w14:textId="4E277FF5" w:rsidR="00C11B72" w:rsidRPr="00C11B72" w:rsidRDefault="00C11B72" w:rsidP="00C11B72">
                    <w:pPr>
                      <w:spacing w:after="0"/>
                      <w:rPr>
                        <w:rFonts w:ascii="Calibri" w:hAnsi="Calibri" w:cs="Calibri"/>
                        <w:color w:val="000000"/>
                      </w:rPr>
                    </w:pPr>
                  </w:p>
                </w:txbxContent>
              </v:textbox>
              <w10:wrap anchorx="page" anchory="page"/>
            </v:shape>
          </w:pict>
        </mc:Fallback>
      </mc:AlternateContent>
    </w:r>
    <w:sdt>
      <w:sdtPr>
        <w:id w:val="170937082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2EE521" w14:textId="77777777" w:rsidR="00994AEE" w:rsidRDefault="00994AEE" w:rsidP="002862F1">
      <w:pPr>
        <w:spacing w:before="120"/>
      </w:pPr>
      <w:r>
        <w:separator/>
      </w:r>
    </w:p>
    <w:p w14:paraId="1A190479" w14:textId="77777777" w:rsidR="00994AEE" w:rsidRDefault="00994AEE"/>
  </w:footnote>
  <w:footnote w:type="continuationSeparator" w:id="0">
    <w:p w14:paraId="7C55C42C" w14:textId="77777777" w:rsidR="00994AEE" w:rsidRDefault="00994AEE">
      <w:r>
        <w:continuationSeparator/>
      </w:r>
    </w:p>
    <w:p w14:paraId="0153C06D" w14:textId="77777777" w:rsidR="00994AEE" w:rsidRDefault="00994AEE"/>
    <w:p w14:paraId="0509D391" w14:textId="77777777" w:rsidR="00994AEE" w:rsidRDefault="00994AEE"/>
    <w:p w14:paraId="65061D78" w14:textId="77777777" w:rsidR="00994AEE" w:rsidRDefault="00994AE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F2CF28" w14:textId="04320FA2" w:rsidR="00B15478" w:rsidRDefault="00B154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11AA9D6"/>
    <w:multiLevelType w:val="hybridMultilevel"/>
    <w:tmpl w:val="726435C9"/>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C06715"/>
    <w:multiLevelType w:val="multilevel"/>
    <w:tmpl w:val="00D8A1EA"/>
    <w:lvl w:ilvl="0">
      <w:start w:val="1"/>
      <w:numFmt w:val="bullet"/>
      <w:pStyle w:val="RVBullet1"/>
      <w:lvlText w:val="&gt;"/>
      <w:lvlJc w:val="left"/>
      <w:pPr>
        <w:ind w:left="360" w:hanging="360"/>
      </w:pPr>
      <w:rPr>
        <w:rFonts w:ascii="Circular Std Book" w:hAnsi="Circular Std Book"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15:restartNumberingAfterBreak="0">
    <w:nsid w:val="01356B64"/>
    <w:multiLevelType w:val="multilevel"/>
    <w:tmpl w:val="A51CBB46"/>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pStyle w:val="RVnumberloweralpha"/>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3" w15:restartNumberingAfterBreak="0">
    <w:nsid w:val="03B43823"/>
    <w:multiLevelType w:val="hybridMultilevel"/>
    <w:tmpl w:val="A088E7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7D064D3"/>
    <w:multiLevelType w:val="hybridMultilevel"/>
    <w:tmpl w:val="903E3BD6"/>
    <w:lvl w:ilvl="0" w:tplc="8306DDC6">
      <w:numFmt w:val="bullet"/>
      <w:lvlText w:val="•"/>
      <w:lvlJc w:val="left"/>
      <w:pPr>
        <w:ind w:left="720" w:hanging="360"/>
      </w:pPr>
      <w:rPr>
        <w:rFonts w:ascii="Arial" w:eastAsia="Times"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9F4781B"/>
    <w:multiLevelType w:val="hybridMultilevel"/>
    <w:tmpl w:val="1D2A5ED4"/>
    <w:lvl w:ilvl="0" w:tplc="5D4A5330">
      <w:start w:val="1"/>
      <w:numFmt w:val="decimal"/>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BAD2E30"/>
    <w:multiLevelType w:val="multilevel"/>
    <w:tmpl w:val="1AA6A584"/>
    <w:styleLink w:val="ZZNumbersloweralpha"/>
    <w:lvl w:ilvl="0">
      <w:start w:val="1"/>
      <w:numFmt w:val="lowerLetter"/>
      <w:lvlText w:val="(%1)"/>
      <w:lvlJc w:val="left"/>
      <w:pPr>
        <w:tabs>
          <w:tab w:val="num" w:pos="397"/>
        </w:tabs>
        <w:ind w:left="397" w:hanging="397"/>
      </w:pPr>
      <w:rPr>
        <w:rFonts w:hint="default"/>
      </w:rPr>
    </w:lvl>
    <w:lvl w:ilvl="1">
      <w:start w:val="1"/>
      <w:numFmt w:val="lowerLetter"/>
      <w:pStyle w:val="RV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 w15:restartNumberingAfterBreak="0">
    <w:nsid w:val="0F0F6405"/>
    <w:multiLevelType w:val="hybridMultilevel"/>
    <w:tmpl w:val="738AE6A2"/>
    <w:lvl w:ilvl="0" w:tplc="E730D6D0">
      <w:start w:val="1"/>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6BB2DA3"/>
    <w:multiLevelType w:val="hybridMultilevel"/>
    <w:tmpl w:val="24CAE17E"/>
    <w:lvl w:ilvl="0" w:tplc="1BD40CC6">
      <w:start w:val="1"/>
      <w:numFmt w:val="decimal"/>
      <w:lvlText w:val="%1."/>
      <w:lvlJc w:val="left"/>
      <w:pPr>
        <w:tabs>
          <w:tab w:val="num" w:pos="720"/>
        </w:tabs>
        <w:ind w:left="720" w:hanging="360"/>
      </w:pPr>
    </w:lvl>
    <w:lvl w:ilvl="1" w:tplc="5ABC630A">
      <w:start w:val="1"/>
      <w:numFmt w:val="decimal"/>
      <w:lvlText w:val="%2."/>
      <w:lvlJc w:val="left"/>
      <w:pPr>
        <w:tabs>
          <w:tab w:val="num" w:pos="1440"/>
        </w:tabs>
        <w:ind w:left="1440" w:hanging="360"/>
      </w:pPr>
    </w:lvl>
    <w:lvl w:ilvl="2" w:tplc="CC568498" w:tentative="1">
      <w:start w:val="1"/>
      <w:numFmt w:val="decimal"/>
      <w:lvlText w:val="%3."/>
      <w:lvlJc w:val="left"/>
      <w:pPr>
        <w:tabs>
          <w:tab w:val="num" w:pos="2160"/>
        </w:tabs>
        <w:ind w:left="2160" w:hanging="360"/>
      </w:pPr>
    </w:lvl>
    <w:lvl w:ilvl="3" w:tplc="2F006DD4" w:tentative="1">
      <w:start w:val="1"/>
      <w:numFmt w:val="decimal"/>
      <w:lvlText w:val="%4."/>
      <w:lvlJc w:val="left"/>
      <w:pPr>
        <w:tabs>
          <w:tab w:val="num" w:pos="2880"/>
        </w:tabs>
        <w:ind w:left="2880" w:hanging="360"/>
      </w:pPr>
    </w:lvl>
    <w:lvl w:ilvl="4" w:tplc="01B61242" w:tentative="1">
      <w:start w:val="1"/>
      <w:numFmt w:val="decimal"/>
      <w:lvlText w:val="%5."/>
      <w:lvlJc w:val="left"/>
      <w:pPr>
        <w:tabs>
          <w:tab w:val="num" w:pos="3600"/>
        </w:tabs>
        <w:ind w:left="3600" w:hanging="360"/>
      </w:pPr>
    </w:lvl>
    <w:lvl w:ilvl="5" w:tplc="B2D6418E" w:tentative="1">
      <w:start w:val="1"/>
      <w:numFmt w:val="decimal"/>
      <w:lvlText w:val="%6."/>
      <w:lvlJc w:val="left"/>
      <w:pPr>
        <w:tabs>
          <w:tab w:val="num" w:pos="4320"/>
        </w:tabs>
        <w:ind w:left="4320" w:hanging="360"/>
      </w:pPr>
    </w:lvl>
    <w:lvl w:ilvl="6" w:tplc="3458982C" w:tentative="1">
      <w:start w:val="1"/>
      <w:numFmt w:val="decimal"/>
      <w:lvlText w:val="%7."/>
      <w:lvlJc w:val="left"/>
      <w:pPr>
        <w:tabs>
          <w:tab w:val="num" w:pos="5040"/>
        </w:tabs>
        <w:ind w:left="5040" w:hanging="360"/>
      </w:pPr>
    </w:lvl>
    <w:lvl w:ilvl="7" w:tplc="446667C6" w:tentative="1">
      <w:start w:val="1"/>
      <w:numFmt w:val="decimal"/>
      <w:lvlText w:val="%8."/>
      <w:lvlJc w:val="left"/>
      <w:pPr>
        <w:tabs>
          <w:tab w:val="num" w:pos="5760"/>
        </w:tabs>
        <w:ind w:left="5760" w:hanging="360"/>
      </w:pPr>
    </w:lvl>
    <w:lvl w:ilvl="8" w:tplc="87C28A4C" w:tentative="1">
      <w:start w:val="1"/>
      <w:numFmt w:val="decimal"/>
      <w:lvlText w:val="%9."/>
      <w:lvlJc w:val="left"/>
      <w:pPr>
        <w:tabs>
          <w:tab w:val="num" w:pos="6480"/>
        </w:tabs>
        <w:ind w:left="6480" w:hanging="360"/>
      </w:pPr>
    </w:lvl>
  </w:abstractNum>
  <w:abstractNum w:abstractNumId="9" w15:restartNumberingAfterBreak="0">
    <w:nsid w:val="1BF37B36"/>
    <w:multiLevelType w:val="hybridMultilevel"/>
    <w:tmpl w:val="2F145C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9962162"/>
    <w:multiLevelType w:val="hybridMultilevel"/>
    <w:tmpl w:val="334E8382"/>
    <w:lvl w:ilvl="0" w:tplc="A2EEEB7E">
      <w:start w:val="1"/>
      <w:numFmt w:val="bullet"/>
      <w:pStyle w:val="RVbulletafternumbers1"/>
      <w:lvlText w:val="&gt;"/>
      <w:lvlJc w:val="left"/>
      <w:pPr>
        <w:ind w:left="1117"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03" w:tentative="1">
      <w:start w:val="1"/>
      <w:numFmt w:val="bullet"/>
      <w:lvlText w:val="o"/>
      <w:lvlJc w:val="left"/>
      <w:pPr>
        <w:ind w:left="1837" w:hanging="360"/>
      </w:pPr>
      <w:rPr>
        <w:rFonts w:ascii="Courier New" w:hAnsi="Courier New" w:cs="Courier New" w:hint="default"/>
      </w:rPr>
    </w:lvl>
    <w:lvl w:ilvl="2" w:tplc="0C090005" w:tentative="1">
      <w:start w:val="1"/>
      <w:numFmt w:val="bullet"/>
      <w:lvlText w:val=""/>
      <w:lvlJc w:val="left"/>
      <w:pPr>
        <w:ind w:left="2557" w:hanging="360"/>
      </w:pPr>
      <w:rPr>
        <w:rFonts w:ascii="Wingdings" w:hAnsi="Wingdings" w:hint="default"/>
      </w:rPr>
    </w:lvl>
    <w:lvl w:ilvl="3" w:tplc="0C090001" w:tentative="1">
      <w:start w:val="1"/>
      <w:numFmt w:val="bullet"/>
      <w:lvlText w:val=""/>
      <w:lvlJc w:val="left"/>
      <w:pPr>
        <w:ind w:left="3277" w:hanging="360"/>
      </w:pPr>
      <w:rPr>
        <w:rFonts w:ascii="Symbol" w:hAnsi="Symbol" w:hint="default"/>
      </w:rPr>
    </w:lvl>
    <w:lvl w:ilvl="4" w:tplc="0C090003" w:tentative="1">
      <w:start w:val="1"/>
      <w:numFmt w:val="bullet"/>
      <w:lvlText w:val="o"/>
      <w:lvlJc w:val="left"/>
      <w:pPr>
        <w:ind w:left="3997" w:hanging="360"/>
      </w:pPr>
      <w:rPr>
        <w:rFonts w:ascii="Courier New" w:hAnsi="Courier New" w:cs="Courier New" w:hint="default"/>
      </w:rPr>
    </w:lvl>
    <w:lvl w:ilvl="5" w:tplc="0C090005" w:tentative="1">
      <w:start w:val="1"/>
      <w:numFmt w:val="bullet"/>
      <w:lvlText w:val=""/>
      <w:lvlJc w:val="left"/>
      <w:pPr>
        <w:ind w:left="4717" w:hanging="360"/>
      </w:pPr>
      <w:rPr>
        <w:rFonts w:ascii="Wingdings" w:hAnsi="Wingdings" w:hint="default"/>
      </w:rPr>
    </w:lvl>
    <w:lvl w:ilvl="6" w:tplc="0C090001" w:tentative="1">
      <w:start w:val="1"/>
      <w:numFmt w:val="bullet"/>
      <w:lvlText w:val=""/>
      <w:lvlJc w:val="left"/>
      <w:pPr>
        <w:ind w:left="5437" w:hanging="360"/>
      </w:pPr>
      <w:rPr>
        <w:rFonts w:ascii="Symbol" w:hAnsi="Symbol" w:hint="default"/>
      </w:rPr>
    </w:lvl>
    <w:lvl w:ilvl="7" w:tplc="0C090003" w:tentative="1">
      <w:start w:val="1"/>
      <w:numFmt w:val="bullet"/>
      <w:lvlText w:val="o"/>
      <w:lvlJc w:val="left"/>
      <w:pPr>
        <w:ind w:left="6157" w:hanging="360"/>
      </w:pPr>
      <w:rPr>
        <w:rFonts w:ascii="Courier New" w:hAnsi="Courier New" w:cs="Courier New" w:hint="default"/>
      </w:rPr>
    </w:lvl>
    <w:lvl w:ilvl="8" w:tplc="0C090005" w:tentative="1">
      <w:start w:val="1"/>
      <w:numFmt w:val="bullet"/>
      <w:lvlText w:val=""/>
      <w:lvlJc w:val="left"/>
      <w:pPr>
        <w:ind w:left="6877" w:hanging="360"/>
      </w:pPr>
      <w:rPr>
        <w:rFonts w:ascii="Wingdings" w:hAnsi="Wingdings" w:hint="default"/>
      </w:rPr>
    </w:lvl>
  </w:abstractNum>
  <w:abstractNum w:abstractNumId="11" w15:restartNumberingAfterBreak="0">
    <w:nsid w:val="2A9B2F2E"/>
    <w:multiLevelType w:val="hybridMultilevel"/>
    <w:tmpl w:val="690A1B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F2C5CEB"/>
    <w:multiLevelType w:val="hybridMultilevel"/>
    <w:tmpl w:val="DEAC21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31D2B13"/>
    <w:multiLevelType w:val="hybridMultilevel"/>
    <w:tmpl w:val="56489DB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15:restartNumberingAfterBreak="0">
    <w:nsid w:val="37B96CDA"/>
    <w:multiLevelType w:val="multilevel"/>
    <w:tmpl w:val="4B22D9D0"/>
    <w:lvl w:ilvl="0">
      <w:start w:val="1"/>
      <w:numFmt w:val="decimal"/>
      <w:pStyle w:val="RVNumberDigit"/>
      <w:lvlText w:val="%1."/>
      <w:lvlJc w:val="left"/>
      <w:pPr>
        <w:tabs>
          <w:tab w:val="num" w:pos="397"/>
        </w:tabs>
        <w:ind w:left="397" w:hanging="397"/>
      </w:pPr>
      <w:rPr>
        <w:rFonts w:ascii="Circular Std Book" w:hAnsi="Circular Std Book" w:cs="Circular Std Book" w:hint="default"/>
        <w:sz w:val="20"/>
        <w:szCs w:val="20"/>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5" w15:restartNumberingAfterBreak="0">
    <w:nsid w:val="3BA434EB"/>
    <w:multiLevelType w:val="hybridMultilevel"/>
    <w:tmpl w:val="B5A634B0"/>
    <w:lvl w:ilvl="0" w:tplc="0C09000F">
      <w:start w:val="1"/>
      <w:numFmt w:val="decimal"/>
      <w:lvlText w:val="%1."/>
      <w:lvlJc w:val="left"/>
      <w:pPr>
        <w:ind w:left="1145" w:hanging="360"/>
      </w:pPr>
    </w:lvl>
    <w:lvl w:ilvl="1" w:tplc="0C090019" w:tentative="1">
      <w:start w:val="1"/>
      <w:numFmt w:val="lowerLetter"/>
      <w:lvlText w:val="%2."/>
      <w:lvlJc w:val="left"/>
      <w:pPr>
        <w:ind w:left="1865" w:hanging="360"/>
      </w:pPr>
    </w:lvl>
    <w:lvl w:ilvl="2" w:tplc="0C09001B" w:tentative="1">
      <w:start w:val="1"/>
      <w:numFmt w:val="lowerRoman"/>
      <w:lvlText w:val="%3."/>
      <w:lvlJc w:val="right"/>
      <w:pPr>
        <w:ind w:left="2585" w:hanging="180"/>
      </w:pPr>
    </w:lvl>
    <w:lvl w:ilvl="3" w:tplc="0C09000F" w:tentative="1">
      <w:start w:val="1"/>
      <w:numFmt w:val="decimal"/>
      <w:lvlText w:val="%4."/>
      <w:lvlJc w:val="left"/>
      <w:pPr>
        <w:ind w:left="3305" w:hanging="360"/>
      </w:pPr>
    </w:lvl>
    <w:lvl w:ilvl="4" w:tplc="0C090019" w:tentative="1">
      <w:start w:val="1"/>
      <w:numFmt w:val="lowerLetter"/>
      <w:lvlText w:val="%5."/>
      <w:lvlJc w:val="left"/>
      <w:pPr>
        <w:ind w:left="4025" w:hanging="360"/>
      </w:pPr>
    </w:lvl>
    <w:lvl w:ilvl="5" w:tplc="0C09001B" w:tentative="1">
      <w:start w:val="1"/>
      <w:numFmt w:val="lowerRoman"/>
      <w:lvlText w:val="%6."/>
      <w:lvlJc w:val="right"/>
      <w:pPr>
        <w:ind w:left="4745" w:hanging="180"/>
      </w:pPr>
    </w:lvl>
    <w:lvl w:ilvl="6" w:tplc="0C09000F" w:tentative="1">
      <w:start w:val="1"/>
      <w:numFmt w:val="decimal"/>
      <w:lvlText w:val="%7."/>
      <w:lvlJc w:val="left"/>
      <w:pPr>
        <w:ind w:left="5465" w:hanging="360"/>
      </w:pPr>
    </w:lvl>
    <w:lvl w:ilvl="7" w:tplc="0C090019" w:tentative="1">
      <w:start w:val="1"/>
      <w:numFmt w:val="lowerLetter"/>
      <w:lvlText w:val="%8."/>
      <w:lvlJc w:val="left"/>
      <w:pPr>
        <w:ind w:left="6185" w:hanging="360"/>
      </w:pPr>
    </w:lvl>
    <w:lvl w:ilvl="8" w:tplc="0C09001B" w:tentative="1">
      <w:start w:val="1"/>
      <w:numFmt w:val="lowerRoman"/>
      <w:lvlText w:val="%9."/>
      <w:lvlJc w:val="right"/>
      <w:pPr>
        <w:ind w:left="6905" w:hanging="180"/>
      </w:pPr>
    </w:lvl>
  </w:abstractNum>
  <w:abstractNum w:abstractNumId="16" w15:restartNumberingAfterBreak="0">
    <w:nsid w:val="3E6C68D4"/>
    <w:multiLevelType w:val="multilevel"/>
    <w:tmpl w:val="BC0A7A40"/>
    <w:styleLink w:val="ZZNumbersdigit"/>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bullet"/>
      <w:lvlRestart w:val="0"/>
      <w:lvlText w:val="•"/>
      <w:lvlJc w:val="left"/>
      <w:pPr>
        <w:ind w:left="794" w:hanging="397"/>
      </w:pPr>
      <w:rPr>
        <w:rFonts w:ascii="Calibri" w:hAnsi="Calibri" w:hint="default"/>
        <w:color w:val="auto"/>
      </w:rPr>
    </w:lvl>
    <w:lvl w:ilvl="3">
      <w:start w:val="1"/>
      <w:numFmt w:val="bullet"/>
      <w:lvlRestart w:val="0"/>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9E0408"/>
    <w:multiLevelType w:val="hybridMultilevel"/>
    <w:tmpl w:val="8CCAC598"/>
    <w:lvl w:ilvl="0" w:tplc="FFFFFFFF">
      <w:start w:val="1"/>
      <w:numFmt w:val="bullet"/>
      <w:lvlText w:val="•"/>
      <w:lvlJc w:val="left"/>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EC54A41"/>
    <w:multiLevelType w:val="multilevel"/>
    <w:tmpl w:val="3ADC7278"/>
    <w:styleLink w:val="ZZNumberslowerroman"/>
    <w:lvl w:ilvl="0">
      <w:start w:val="1"/>
      <w:numFmt w:val="lowerRoman"/>
      <w:pStyle w:val="RVnumberlowerroman"/>
      <w:lvlText w:val="(%1)"/>
      <w:lvlJc w:val="left"/>
      <w:pPr>
        <w:tabs>
          <w:tab w:val="num" w:pos="397"/>
        </w:tabs>
        <w:ind w:left="397" w:hanging="397"/>
      </w:pPr>
      <w:rPr>
        <w:rFonts w:hint="default"/>
      </w:rPr>
    </w:lvl>
    <w:lvl w:ilvl="1">
      <w:start w:val="1"/>
      <w:numFmt w:val="lowerRoman"/>
      <w:pStyle w:val="RV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3F2E024E"/>
    <w:multiLevelType w:val="hybridMultilevel"/>
    <w:tmpl w:val="2FBA74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4DA2DDD"/>
    <w:multiLevelType w:val="hybridMultilevel"/>
    <w:tmpl w:val="47D4EDFE"/>
    <w:lvl w:ilvl="0" w:tplc="C510ABB2">
      <w:numFmt w:val="bullet"/>
      <w:lvlText w:val="-"/>
      <w:lvlJc w:val="left"/>
      <w:pPr>
        <w:ind w:left="720" w:hanging="360"/>
      </w:pPr>
      <w:rPr>
        <w:rFonts w:ascii="Calibri" w:eastAsiaTheme="minorHAnsi" w:hAnsi="Calibri" w:cs="Calibri" w:hint="default"/>
      </w:rPr>
    </w:lvl>
    <w:lvl w:ilvl="1" w:tplc="0C090001">
      <w:start w:val="1"/>
      <w:numFmt w:val="bullet"/>
      <w:lvlText w:val=""/>
      <w:lvlJc w:val="left"/>
      <w:pPr>
        <w:ind w:left="-3096" w:hanging="360"/>
      </w:pPr>
      <w:rPr>
        <w:rFonts w:ascii="Symbol" w:hAnsi="Symbol" w:hint="default"/>
      </w:rPr>
    </w:lvl>
    <w:lvl w:ilvl="2" w:tplc="0C09001B" w:tentative="1">
      <w:start w:val="1"/>
      <w:numFmt w:val="lowerRoman"/>
      <w:lvlText w:val="%3."/>
      <w:lvlJc w:val="right"/>
      <w:pPr>
        <w:ind w:left="-2376" w:hanging="180"/>
      </w:pPr>
    </w:lvl>
    <w:lvl w:ilvl="3" w:tplc="0C09000F" w:tentative="1">
      <w:start w:val="1"/>
      <w:numFmt w:val="decimal"/>
      <w:lvlText w:val="%4."/>
      <w:lvlJc w:val="left"/>
      <w:pPr>
        <w:ind w:left="-1656" w:hanging="360"/>
      </w:pPr>
    </w:lvl>
    <w:lvl w:ilvl="4" w:tplc="0C090019" w:tentative="1">
      <w:start w:val="1"/>
      <w:numFmt w:val="lowerLetter"/>
      <w:lvlText w:val="%5."/>
      <w:lvlJc w:val="left"/>
      <w:pPr>
        <w:ind w:left="-936" w:hanging="360"/>
      </w:pPr>
    </w:lvl>
    <w:lvl w:ilvl="5" w:tplc="0C09001B" w:tentative="1">
      <w:start w:val="1"/>
      <w:numFmt w:val="lowerRoman"/>
      <w:lvlText w:val="%6."/>
      <w:lvlJc w:val="right"/>
      <w:pPr>
        <w:ind w:left="-216" w:hanging="180"/>
      </w:pPr>
    </w:lvl>
    <w:lvl w:ilvl="6" w:tplc="0C09000F" w:tentative="1">
      <w:start w:val="1"/>
      <w:numFmt w:val="decimal"/>
      <w:lvlText w:val="%7."/>
      <w:lvlJc w:val="left"/>
      <w:pPr>
        <w:ind w:left="504" w:hanging="360"/>
      </w:pPr>
    </w:lvl>
    <w:lvl w:ilvl="7" w:tplc="0C090019" w:tentative="1">
      <w:start w:val="1"/>
      <w:numFmt w:val="lowerLetter"/>
      <w:lvlText w:val="%8."/>
      <w:lvlJc w:val="left"/>
      <w:pPr>
        <w:ind w:left="1224" w:hanging="360"/>
      </w:pPr>
    </w:lvl>
    <w:lvl w:ilvl="8" w:tplc="0C09001B" w:tentative="1">
      <w:start w:val="1"/>
      <w:numFmt w:val="lowerRoman"/>
      <w:lvlText w:val="%9."/>
      <w:lvlJc w:val="right"/>
      <w:pPr>
        <w:ind w:left="1944" w:hanging="180"/>
      </w:pPr>
    </w:lvl>
  </w:abstractNum>
  <w:abstractNum w:abstractNumId="21" w15:restartNumberingAfterBreak="0">
    <w:nsid w:val="46171892"/>
    <w:multiLevelType w:val="hybridMultilevel"/>
    <w:tmpl w:val="880CC994"/>
    <w:lvl w:ilvl="0" w:tplc="FFFFFFFF">
      <w:start w:val="1"/>
      <w:numFmt w:val="bullet"/>
      <w:lvlText w:val="•"/>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89B162B"/>
    <w:multiLevelType w:val="hybridMultilevel"/>
    <w:tmpl w:val="A9C45D42"/>
    <w:lvl w:ilvl="0" w:tplc="5A503CB8">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41611C2"/>
    <w:multiLevelType w:val="multilevel"/>
    <w:tmpl w:val="261674EC"/>
    <w:styleLink w:val="ZZTablebullets"/>
    <w:lvl w:ilvl="0">
      <w:start w:val="1"/>
      <w:numFmt w:val="bullet"/>
      <w:pStyle w:val="RVtablebullet1"/>
      <w:lvlText w:val="&gt;"/>
      <w:lvlJc w:val="left"/>
      <w:pPr>
        <w:ind w:left="227" w:hanging="227"/>
      </w:pPr>
      <w:rPr>
        <w:rFonts w:ascii="Circular Std Book" w:hAnsi="Circular Std Book" w:hint="default"/>
      </w:rPr>
    </w:lvl>
    <w:lvl w:ilvl="1">
      <w:numFmt w:val="bullet"/>
      <w:pStyle w:val="RVTableBullet2"/>
      <w:lvlText w:val="—"/>
      <w:lvlJc w:val="left"/>
      <w:pPr>
        <w:tabs>
          <w:tab w:val="num" w:pos="227"/>
        </w:tabs>
        <w:ind w:left="454" w:hanging="227"/>
      </w:pPr>
      <w:rPr>
        <w:rFonts w:ascii="Circular Std Book" w:eastAsia="Times" w:hAnsi="Circular Std Book"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54BA1E5A"/>
    <w:multiLevelType w:val="multilevel"/>
    <w:tmpl w:val="54604F26"/>
    <w:styleLink w:val="ZZBullets"/>
    <w:lvl w:ilvl="0">
      <w:start w:val="1"/>
      <w:numFmt w:val="bullet"/>
      <w:lvlText w:val="•"/>
      <w:lvlJc w:val="left"/>
      <w:pPr>
        <w:ind w:left="284" w:hanging="284"/>
      </w:pPr>
      <w:rPr>
        <w:rFonts w:ascii="Calibri" w:hAnsi="Calibri" w:hint="default"/>
      </w:rPr>
    </w:lvl>
    <w:lvl w:ilvl="1">
      <w:start w:val="1"/>
      <w:numFmt w:val="bullet"/>
      <w:lvlRestart w:val="0"/>
      <w:pStyle w:val="RV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55FD208E"/>
    <w:multiLevelType w:val="hybridMultilevel"/>
    <w:tmpl w:val="62D604A0"/>
    <w:lvl w:ilvl="0" w:tplc="3FC03354">
      <w:numFmt w:val="bullet"/>
      <w:pStyle w:val="RVbulletafternumbers2"/>
      <w:lvlText w:val="—"/>
      <w:lvlJc w:val="left"/>
      <w:pPr>
        <w:ind w:left="1514" w:hanging="360"/>
      </w:pPr>
      <w:rPr>
        <w:rFonts w:ascii="Circular Std Book" w:eastAsia="Times" w:hAnsi="Circular Std Book"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26" w15:restartNumberingAfterBreak="0">
    <w:nsid w:val="5708214B"/>
    <w:multiLevelType w:val="hybridMultilevel"/>
    <w:tmpl w:val="FA46D3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2E11260"/>
    <w:multiLevelType w:val="multilevel"/>
    <w:tmpl w:val="F492335A"/>
    <w:lvl w:ilvl="0">
      <w:start w:val="1"/>
      <w:numFmt w:val="bullet"/>
      <w:lvlText w:val="&gt;"/>
      <w:lvlJc w:val="left"/>
      <w:pPr>
        <w:ind w:left="284" w:hanging="284"/>
      </w:pPr>
      <w:rPr>
        <w:rFonts w:ascii="Circular Std Book" w:hAnsi="Circular Std Book" w:hint="default"/>
      </w:rPr>
    </w:lvl>
    <w:lvl w:ilvl="1">
      <w:start w:val="1"/>
      <w:numFmt w:val="bullet"/>
      <w:lvlRestart w:val="0"/>
      <w:lvlText w:val=""/>
      <w:lvlJc w:val="left"/>
      <w:pPr>
        <w:ind w:left="284" w:hanging="284"/>
      </w:pPr>
      <w:rPr>
        <w:rFonts w:ascii="Symbol" w:hAnsi="Symbol" w:hint="default"/>
      </w:rPr>
    </w:lvl>
    <w:lvl w:ilvl="2">
      <w:numFmt w:val="bullet"/>
      <w:pStyle w:val="RVBullet20"/>
      <w:lvlText w:val="—"/>
      <w:lvlJc w:val="left"/>
      <w:pPr>
        <w:ind w:left="567" w:hanging="283"/>
      </w:pPr>
      <w:rPr>
        <w:rFonts w:ascii="Circular Std Book" w:eastAsia="Times" w:hAnsi="Circular Std Book"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8" w15:restartNumberingAfterBreak="0">
    <w:nsid w:val="6309259F"/>
    <w:multiLevelType w:val="multilevel"/>
    <w:tmpl w:val="866C5A8E"/>
    <w:styleLink w:val="ZZQuotebullets"/>
    <w:lvl w:ilvl="0">
      <w:start w:val="1"/>
      <w:numFmt w:val="bullet"/>
      <w:lvlText w:val="•"/>
      <w:lvlJc w:val="left"/>
      <w:pPr>
        <w:ind w:left="680" w:hanging="283"/>
      </w:pPr>
      <w:rPr>
        <w:rFonts w:ascii="Calibri" w:hAnsi="Calibri" w:hint="default"/>
        <w:color w:val="auto"/>
      </w:rPr>
    </w:lvl>
    <w:lvl w:ilvl="1">
      <w:start w:val="1"/>
      <w:numFmt w:val="bullet"/>
      <w:lvlRestart w:val="0"/>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9" w15:restartNumberingAfterBreak="0">
    <w:nsid w:val="64753AF3"/>
    <w:multiLevelType w:val="hybridMultilevel"/>
    <w:tmpl w:val="8B5A5C68"/>
    <w:lvl w:ilvl="0" w:tplc="8B6E76A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558340A"/>
    <w:multiLevelType w:val="hybridMultilevel"/>
    <w:tmpl w:val="3782C3C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1" w15:restartNumberingAfterBreak="0">
    <w:nsid w:val="66F63F99"/>
    <w:multiLevelType w:val="hybridMultilevel"/>
    <w:tmpl w:val="B5A634B0"/>
    <w:lvl w:ilvl="0" w:tplc="0C09000F">
      <w:start w:val="1"/>
      <w:numFmt w:val="decimal"/>
      <w:lvlText w:val="%1."/>
      <w:lvlJc w:val="left"/>
      <w:pPr>
        <w:ind w:left="469" w:hanging="360"/>
      </w:pPr>
    </w:lvl>
    <w:lvl w:ilvl="1" w:tplc="0C090019" w:tentative="1">
      <w:start w:val="1"/>
      <w:numFmt w:val="lowerLetter"/>
      <w:lvlText w:val="%2."/>
      <w:lvlJc w:val="left"/>
      <w:pPr>
        <w:ind w:left="1189" w:hanging="360"/>
      </w:pPr>
    </w:lvl>
    <w:lvl w:ilvl="2" w:tplc="0C09001B" w:tentative="1">
      <w:start w:val="1"/>
      <w:numFmt w:val="lowerRoman"/>
      <w:lvlText w:val="%3."/>
      <w:lvlJc w:val="right"/>
      <w:pPr>
        <w:ind w:left="1909" w:hanging="180"/>
      </w:pPr>
    </w:lvl>
    <w:lvl w:ilvl="3" w:tplc="0C09000F" w:tentative="1">
      <w:start w:val="1"/>
      <w:numFmt w:val="decimal"/>
      <w:lvlText w:val="%4."/>
      <w:lvlJc w:val="left"/>
      <w:pPr>
        <w:ind w:left="2629" w:hanging="360"/>
      </w:pPr>
    </w:lvl>
    <w:lvl w:ilvl="4" w:tplc="0C090019" w:tentative="1">
      <w:start w:val="1"/>
      <w:numFmt w:val="lowerLetter"/>
      <w:lvlText w:val="%5."/>
      <w:lvlJc w:val="left"/>
      <w:pPr>
        <w:ind w:left="3349" w:hanging="360"/>
      </w:pPr>
    </w:lvl>
    <w:lvl w:ilvl="5" w:tplc="0C09001B" w:tentative="1">
      <w:start w:val="1"/>
      <w:numFmt w:val="lowerRoman"/>
      <w:lvlText w:val="%6."/>
      <w:lvlJc w:val="right"/>
      <w:pPr>
        <w:ind w:left="4069" w:hanging="180"/>
      </w:pPr>
    </w:lvl>
    <w:lvl w:ilvl="6" w:tplc="0C09000F" w:tentative="1">
      <w:start w:val="1"/>
      <w:numFmt w:val="decimal"/>
      <w:lvlText w:val="%7."/>
      <w:lvlJc w:val="left"/>
      <w:pPr>
        <w:ind w:left="4789" w:hanging="360"/>
      </w:pPr>
    </w:lvl>
    <w:lvl w:ilvl="7" w:tplc="0C090019" w:tentative="1">
      <w:start w:val="1"/>
      <w:numFmt w:val="lowerLetter"/>
      <w:lvlText w:val="%8."/>
      <w:lvlJc w:val="left"/>
      <w:pPr>
        <w:ind w:left="5509" w:hanging="360"/>
      </w:pPr>
    </w:lvl>
    <w:lvl w:ilvl="8" w:tplc="0C09001B" w:tentative="1">
      <w:start w:val="1"/>
      <w:numFmt w:val="lowerRoman"/>
      <w:lvlText w:val="%9."/>
      <w:lvlJc w:val="right"/>
      <w:pPr>
        <w:ind w:left="6229" w:hanging="180"/>
      </w:pPr>
    </w:lvl>
  </w:abstractNum>
  <w:abstractNum w:abstractNumId="32" w15:restartNumberingAfterBreak="0">
    <w:nsid w:val="74332CBB"/>
    <w:multiLevelType w:val="hybridMultilevel"/>
    <w:tmpl w:val="7BDAC3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4D7283D"/>
    <w:multiLevelType w:val="hybridMultilevel"/>
    <w:tmpl w:val="30A6A022"/>
    <w:lvl w:ilvl="0" w:tplc="9B4E6A9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EE56A62"/>
    <w:multiLevelType w:val="hybridMultilevel"/>
    <w:tmpl w:val="15968F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F301F52"/>
    <w:multiLevelType w:val="hybridMultilevel"/>
    <w:tmpl w:val="ECEE19C8"/>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6"/>
  </w:num>
  <w:num w:numId="2">
    <w:abstractNumId w:val="24"/>
  </w:num>
  <w:num w:numId="3">
    <w:abstractNumId w:val="23"/>
  </w:num>
  <w:num w:numId="4">
    <w:abstractNumId w:val="28"/>
  </w:num>
  <w:num w:numId="5">
    <w:abstractNumId w:val="18"/>
  </w:num>
  <w:num w:numId="6">
    <w:abstractNumId w:val="6"/>
  </w:num>
  <w:num w:numId="7">
    <w:abstractNumId w:val="1"/>
  </w:num>
  <w:num w:numId="8">
    <w:abstractNumId w:val="27"/>
  </w:num>
  <w:num w:numId="9">
    <w:abstractNumId w:val="10"/>
  </w:num>
  <w:num w:numId="10">
    <w:abstractNumId w:val="25"/>
  </w:num>
  <w:num w:numId="11">
    <w:abstractNumId w:val="14"/>
  </w:num>
  <w:num w:numId="12">
    <w:abstractNumId w:val="2"/>
  </w:num>
  <w:num w:numId="13">
    <w:abstractNumId w:val="24"/>
  </w:num>
  <w:num w:numId="14">
    <w:abstractNumId w:val="6"/>
  </w:num>
  <w:num w:numId="15">
    <w:abstractNumId w:val="18"/>
  </w:num>
  <w:num w:numId="16">
    <w:abstractNumId w:val="23"/>
  </w:num>
  <w:num w:numId="17">
    <w:abstractNumId w:val="15"/>
  </w:num>
  <w:num w:numId="18">
    <w:abstractNumId w:val="33"/>
  </w:num>
  <w:num w:numId="19">
    <w:abstractNumId w:val="17"/>
  </w:num>
  <w:num w:numId="20">
    <w:abstractNumId w:val="20"/>
  </w:num>
  <w:num w:numId="21">
    <w:abstractNumId w:val="5"/>
  </w:num>
  <w:num w:numId="22">
    <w:abstractNumId w:val="21"/>
  </w:num>
  <w:num w:numId="23">
    <w:abstractNumId w:val="0"/>
  </w:num>
  <w:num w:numId="24">
    <w:abstractNumId w:val="31"/>
  </w:num>
  <w:num w:numId="25">
    <w:abstractNumId w:val="13"/>
  </w:num>
  <w:num w:numId="26">
    <w:abstractNumId w:val="32"/>
  </w:num>
  <w:num w:numId="27">
    <w:abstractNumId w:val="18"/>
  </w:num>
  <w:num w:numId="28">
    <w:abstractNumId w:val="18"/>
  </w:num>
  <w:num w:numId="29">
    <w:abstractNumId w:val="18"/>
  </w:num>
  <w:num w:numId="30">
    <w:abstractNumId w:val="18"/>
  </w:num>
  <w:num w:numId="31">
    <w:abstractNumId w:val="18"/>
  </w:num>
  <w:num w:numId="32">
    <w:abstractNumId w:val="18"/>
  </w:num>
  <w:num w:numId="33">
    <w:abstractNumId w:val="18"/>
  </w:num>
  <w:num w:numId="34">
    <w:abstractNumId w:val="18"/>
  </w:num>
  <w:num w:numId="35">
    <w:abstractNumId w:val="18"/>
  </w:num>
  <w:num w:numId="36">
    <w:abstractNumId w:val="26"/>
  </w:num>
  <w:num w:numId="37">
    <w:abstractNumId w:val="12"/>
  </w:num>
  <w:num w:numId="38">
    <w:abstractNumId w:val="4"/>
  </w:num>
  <w:num w:numId="39">
    <w:abstractNumId w:val="22"/>
  </w:num>
  <w:num w:numId="40">
    <w:abstractNumId w:val="9"/>
  </w:num>
  <w:num w:numId="41">
    <w:abstractNumId w:val="11"/>
  </w:num>
  <w:num w:numId="42">
    <w:abstractNumId w:val="29"/>
  </w:num>
  <w:num w:numId="43">
    <w:abstractNumId w:val="8"/>
  </w:num>
  <w:num w:numId="44">
    <w:abstractNumId w:val="19"/>
  </w:num>
  <w:num w:numId="45">
    <w:abstractNumId w:val="3"/>
  </w:num>
  <w:num w:numId="46">
    <w:abstractNumId w:val="34"/>
  </w:num>
  <w:num w:numId="47">
    <w:abstractNumId w:val="35"/>
  </w:num>
  <w:num w:numId="48">
    <w:abstractNumId w:val="7"/>
  </w:num>
  <w:num w:numId="4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QzAxImxmamxiZm5ko6SsGpxcWZ+XkgBYa1AAxYc5MsAAAA"/>
  </w:docVars>
  <w:rsids>
    <w:rsidRoot w:val="002C5BEB"/>
    <w:rsid w:val="0000174F"/>
    <w:rsid w:val="0000247B"/>
    <w:rsid w:val="00006348"/>
    <w:rsid w:val="000072B6"/>
    <w:rsid w:val="00007E2C"/>
    <w:rsid w:val="0001021B"/>
    <w:rsid w:val="00011D89"/>
    <w:rsid w:val="000130DC"/>
    <w:rsid w:val="000139E5"/>
    <w:rsid w:val="000154FD"/>
    <w:rsid w:val="00024D89"/>
    <w:rsid w:val="000250B6"/>
    <w:rsid w:val="000269A6"/>
    <w:rsid w:val="00030AAB"/>
    <w:rsid w:val="0003108A"/>
    <w:rsid w:val="00031411"/>
    <w:rsid w:val="00033D81"/>
    <w:rsid w:val="00035E94"/>
    <w:rsid w:val="00041BF0"/>
    <w:rsid w:val="0004536B"/>
    <w:rsid w:val="00045941"/>
    <w:rsid w:val="00046B68"/>
    <w:rsid w:val="000473A2"/>
    <w:rsid w:val="00051F36"/>
    <w:rsid w:val="000527DD"/>
    <w:rsid w:val="000553FE"/>
    <w:rsid w:val="00055B83"/>
    <w:rsid w:val="000578B2"/>
    <w:rsid w:val="00060959"/>
    <w:rsid w:val="0006176B"/>
    <w:rsid w:val="0006567F"/>
    <w:rsid w:val="000663CD"/>
    <w:rsid w:val="00066855"/>
    <w:rsid w:val="000713AA"/>
    <w:rsid w:val="00071554"/>
    <w:rsid w:val="000733FE"/>
    <w:rsid w:val="00074219"/>
    <w:rsid w:val="00074ED5"/>
    <w:rsid w:val="00076088"/>
    <w:rsid w:val="000763A6"/>
    <w:rsid w:val="0007744B"/>
    <w:rsid w:val="00083698"/>
    <w:rsid w:val="00083ECB"/>
    <w:rsid w:val="0008456E"/>
    <w:rsid w:val="0008508E"/>
    <w:rsid w:val="000869AB"/>
    <w:rsid w:val="00090C9C"/>
    <w:rsid w:val="0009113B"/>
    <w:rsid w:val="00093402"/>
    <w:rsid w:val="00094548"/>
    <w:rsid w:val="00094DA3"/>
    <w:rsid w:val="00096CD1"/>
    <w:rsid w:val="0009706D"/>
    <w:rsid w:val="0009713C"/>
    <w:rsid w:val="000A012C"/>
    <w:rsid w:val="000A0EB9"/>
    <w:rsid w:val="000A186C"/>
    <w:rsid w:val="000A1EA4"/>
    <w:rsid w:val="000A61DD"/>
    <w:rsid w:val="000A6593"/>
    <w:rsid w:val="000B3EDB"/>
    <w:rsid w:val="000B543D"/>
    <w:rsid w:val="000B5BF7"/>
    <w:rsid w:val="000B6BC8"/>
    <w:rsid w:val="000B7CFB"/>
    <w:rsid w:val="000B7E41"/>
    <w:rsid w:val="000C0303"/>
    <w:rsid w:val="000C13EE"/>
    <w:rsid w:val="000C17CC"/>
    <w:rsid w:val="000C2149"/>
    <w:rsid w:val="000C42EA"/>
    <w:rsid w:val="000C4546"/>
    <w:rsid w:val="000C4FEE"/>
    <w:rsid w:val="000D1242"/>
    <w:rsid w:val="000D171F"/>
    <w:rsid w:val="000D77C8"/>
    <w:rsid w:val="000E0970"/>
    <w:rsid w:val="000E0BA4"/>
    <w:rsid w:val="000E3282"/>
    <w:rsid w:val="000E38B0"/>
    <w:rsid w:val="000E3CC7"/>
    <w:rsid w:val="000E4FD9"/>
    <w:rsid w:val="000E6BD4"/>
    <w:rsid w:val="000E6CF5"/>
    <w:rsid w:val="000F0E5B"/>
    <w:rsid w:val="000F10D6"/>
    <w:rsid w:val="000F1F1E"/>
    <w:rsid w:val="000F2259"/>
    <w:rsid w:val="000F39A1"/>
    <w:rsid w:val="000F6454"/>
    <w:rsid w:val="000F74BE"/>
    <w:rsid w:val="0010392D"/>
    <w:rsid w:val="00103DEA"/>
    <w:rsid w:val="00104248"/>
    <w:rsid w:val="0010447F"/>
    <w:rsid w:val="00104FE3"/>
    <w:rsid w:val="00105843"/>
    <w:rsid w:val="00107DD4"/>
    <w:rsid w:val="001104C7"/>
    <w:rsid w:val="001136FB"/>
    <w:rsid w:val="001153C4"/>
    <w:rsid w:val="001201D4"/>
    <w:rsid w:val="00120BD3"/>
    <w:rsid w:val="00121D44"/>
    <w:rsid w:val="00122FEA"/>
    <w:rsid w:val="00123270"/>
    <w:rsid w:val="001232BD"/>
    <w:rsid w:val="00124322"/>
    <w:rsid w:val="00124ED5"/>
    <w:rsid w:val="001276FA"/>
    <w:rsid w:val="001309C7"/>
    <w:rsid w:val="00131434"/>
    <w:rsid w:val="00133E9D"/>
    <w:rsid w:val="001405E6"/>
    <w:rsid w:val="00140736"/>
    <w:rsid w:val="001447B3"/>
    <w:rsid w:val="00145F0C"/>
    <w:rsid w:val="00152073"/>
    <w:rsid w:val="00152132"/>
    <w:rsid w:val="00152650"/>
    <w:rsid w:val="00153304"/>
    <w:rsid w:val="00153711"/>
    <w:rsid w:val="00153B72"/>
    <w:rsid w:val="00154EE0"/>
    <w:rsid w:val="00156598"/>
    <w:rsid w:val="00161939"/>
    <w:rsid w:val="00161AA0"/>
    <w:rsid w:val="00162093"/>
    <w:rsid w:val="00164A45"/>
    <w:rsid w:val="001664BC"/>
    <w:rsid w:val="00167D0B"/>
    <w:rsid w:val="00172511"/>
    <w:rsid w:val="00172BAF"/>
    <w:rsid w:val="00175663"/>
    <w:rsid w:val="001761E5"/>
    <w:rsid w:val="001765A5"/>
    <w:rsid w:val="001771DD"/>
    <w:rsid w:val="00177995"/>
    <w:rsid w:val="00177A8C"/>
    <w:rsid w:val="001824BC"/>
    <w:rsid w:val="001842BD"/>
    <w:rsid w:val="00185C54"/>
    <w:rsid w:val="00186B33"/>
    <w:rsid w:val="00190ED3"/>
    <w:rsid w:val="001916F9"/>
    <w:rsid w:val="001920CA"/>
    <w:rsid w:val="00192F9D"/>
    <w:rsid w:val="00193DC8"/>
    <w:rsid w:val="00196EB8"/>
    <w:rsid w:val="00196EFB"/>
    <w:rsid w:val="001979FF"/>
    <w:rsid w:val="00197B17"/>
    <w:rsid w:val="001A06EB"/>
    <w:rsid w:val="001A1C54"/>
    <w:rsid w:val="001A2ED9"/>
    <w:rsid w:val="001A3ACE"/>
    <w:rsid w:val="001B1649"/>
    <w:rsid w:val="001C05C8"/>
    <w:rsid w:val="001C277E"/>
    <w:rsid w:val="001C2A72"/>
    <w:rsid w:val="001C4C0D"/>
    <w:rsid w:val="001C5B51"/>
    <w:rsid w:val="001C6C9F"/>
    <w:rsid w:val="001D0B75"/>
    <w:rsid w:val="001D112E"/>
    <w:rsid w:val="001D3C09"/>
    <w:rsid w:val="001D44E8"/>
    <w:rsid w:val="001D4553"/>
    <w:rsid w:val="001D5D55"/>
    <w:rsid w:val="001D60EC"/>
    <w:rsid w:val="001E1010"/>
    <w:rsid w:val="001E201A"/>
    <w:rsid w:val="001E44DF"/>
    <w:rsid w:val="001E68A5"/>
    <w:rsid w:val="001E6BB0"/>
    <w:rsid w:val="001E6C7B"/>
    <w:rsid w:val="001F36A7"/>
    <w:rsid w:val="001F3826"/>
    <w:rsid w:val="001F5245"/>
    <w:rsid w:val="001F6E46"/>
    <w:rsid w:val="001F6E4B"/>
    <w:rsid w:val="001F7A48"/>
    <w:rsid w:val="001F7C91"/>
    <w:rsid w:val="002027C5"/>
    <w:rsid w:val="002033AF"/>
    <w:rsid w:val="00205FE8"/>
    <w:rsid w:val="00206463"/>
    <w:rsid w:val="00206F2F"/>
    <w:rsid w:val="0021053D"/>
    <w:rsid w:val="00210A92"/>
    <w:rsid w:val="002167CC"/>
    <w:rsid w:val="00216C03"/>
    <w:rsid w:val="002206CA"/>
    <w:rsid w:val="00220C04"/>
    <w:rsid w:val="00221F53"/>
    <w:rsid w:val="0022278D"/>
    <w:rsid w:val="0022701F"/>
    <w:rsid w:val="00227469"/>
    <w:rsid w:val="002333F5"/>
    <w:rsid w:val="00233724"/>
    <w:rsid w:val="00234B89"/>
    <w:rsid w:val="002432E1"/>
    <w:rsid w:val="00246207"/>
    <w:rsid w:val="00246C5E"/>
    <w:rsid w:val="00251343"/>
    <w:rsid w:val="002536A4"/>
    <w:rsid w:val="00254F58"/>
    <w:rsid w:val="0025504C"/>
    <w:rsid w:val="0025682B"/>
    <w:rsid w:val="002620BC"/>
    <w:rsid w:val="00262802"/>
    <w:rsid w:val="002639AA"/>
    <w:rsid w:val="00263A90"/>
    <w:rsid w:val="0026408B"/>
    <w:rsid w:val="00267C3E"/>
    <w:rsid w:val="002709BB"/>
    <w:rsid w:val="0027380C"/>
    <w:rsid w:val="00273BAC"/>
    <w:rsid w:val="002749F2"/>
    <w:rsid w:val="00274C1C"/>
    <w:rsid w:val="002763B3"/>
    <w:rsid w:val="002778B6"/>
    <w:rsid w:val="002802E3"/>
    <w:rsid w:val="0028064A"/>
    <w:rsid w:val="0028213D"/>
    <w:rsid w:val="00282219"/>
    <w:rsid w:val="00284023"/>
    <w:rsid w:val="002862F1"/>
    <w:rsid w:val="002900D6"/>
    <w:rsid w:val="00291373"/>
    <w:rsid w:val="00291398"/>
    <w:rsid w:val="00291A48"/>
    <w:rsid w:val="00295184"/>
    <w:rsid w:val="0029597D"/>
    <w:rsid w:val="002962C3"/>
    <w:rsid w:val="0029752B"/>
    <w:rsid w:val="002A1AD9"/>
    <w:rsid w:val="002A3B0F"/>
    <w:rsid w:val="002A3C81"/>
    <w:rsid w:val="002A483C"/>
    <w:rsid w:val="002B0039"/>
    <w:rsid w:val="002B0C7C"/>
    <w:rsid w:val="002B1729"/>
    <w:rsid w:val="002B36C7"/>
    <w:rsid w:val="002B4166"/>
    <w:rsid w:val="002B4188"/>
    <w:rsid w:val="002B44B6"/>
    <w:rsid w:val="002B4DD4"/>
    <w:rsid w:val="002B5277"/>
    <w:rsid w:val="002B5375"/>
    <w:rsid w:val="002B6A87"/>
    <w:rsid w:val="002B77C1"/>
    <w:rsid w:val="002C03AC"/>
    <w:rsid w:val="002C0DA1"/>
    <w:rsid w:val="002C2728"/>
    <w:rsid w:val="002C2807"/>
    <w:rsid w:val="002C5BEB"/>
    <w:rsid w:val="002C69DC"/>
    <w:rsid w:val="002C69F6"/>
    <w:rsid w:val="002C7F6D"/>
    <w:rsid w:val="002D042F"/>
    <w:rsid w:val="002D1BF3"/>
    <w:rsid w:val="002D28EB"/>
    <w:rsid w:val="002D4A05"/>
    <w:rsid w:val="002D5006"/>
    <w:rsid w:val="002E01D0"/>
    <w:rsid w:val="002E161D"/>
    <w:rsid w:val="002E18BA"/>
    <w:rsid w:val="002E2E60"/>
    <w:rsid w:val="002E3100"/>
    <w:rsid w:val="002E3DFB"/>
    <w:rsid w:val="002E6C95"/>
    <w:rsid w:val="002E71D4"/>
    <w:rsid w:val="002E7C36"/>
    <w:rsid w:val="002F16D4"/>
    <w:rsid w:val="002F4C09"/>
    <w:rsid w:val="002F5F31"/>
    <w:rsid w:val="002F5F46"/>
    <w:rsid w:val="00302216"/>
    <w:rsid w:val="00303E53"/>
    <w:rsid w:val="00304BBE"/>
    <w:rsid w:val="00306E5F"/>
    <w:rsid w:val="00307E14"/>
    <w:rsid w:val="003113A7"/>
    <w:rsid w:val="0031246D"/>
    <w:rsid w:val="00314054"/>
    <w:rsid w:val="00314F8B"/>
    <w:rsid w:val="00316155"/>
    <w:rsid w:val="00316F27"/>
    <w:rsid w:val="003175B5"/>
    <w:rsid w:val="0032004B"/>
    <w:rsid w:val="00320D9B"/>
    <w:rsid w:val="00322E4B"/>
    <w:rsid w:val="00324FE1"/>
    <w:rsid w:val="00327870"/>
    <w:rsid w:val="00327B14"/>
    <w:rsid w:val="00330718"/>
    <w:rsid w:val="0033259D"/>
    <w:rsid w:val="003333D2"/>
    <w:rsid w:val="0033387C"/>
    <w:rsid w:val="003341CF"/>
    <w:rsid w:val="00335A34"/>
    <w:rsid w:val="00337A7B"/>
    <w:rsid w:val="003405BF"/>
    <w:rsid w:val="003406C6"/>
    <w:rsid w:val="003418CC"/>
    <w:rsid w:val="003459BD"/>
    <w:rsid w:val="003474E1"/>
    <w:rsid w:val="0034781D"/>
    <w:rsid w:val="00350D38"/>
    <w:rsid w:val="00351B36"/>
    <w:rsid w:val="00353EE9"/>
    <w:rsid w:val="003554AE"/>
    <w:rsid w:val="00356FE3"/>
    <w:rsid w:val="00357B4E"/>
    <w:rsid w:val="00361D99"/>
    <w:rsid w:val="003716FD"/>
    <w:rsid w:val="0037204B"/>
    <w:rsid w:val="003742CD"/>
    <w:rsid w:val="003744CF"/>
    <w:rsid w:val="00374717"/>
    <w:rsid w:val="00375E0B"/>
    <w:rsid w:val="0037676C"/>
    <w:rsid w:val="00381043"/>
    <w:rsid w:val="0038237A"/>
    <w:rsid w:val="003829E5"/>
    <w:rsid w:val="00383EC2"/>
    <w:rsid w:val="003956CC"/>
    <w:rsid w:val="00395C9A"/>
    <w:rsid w:val="003A2A0C"/>
    <w:rsid w:val="003A4568"/>
    <w:rsid w:val="003A5001"/>
    <w:rsid w:val="003A60E7"/>
    <w:rsid w:val="003A6B67"/>
    <w:rsid w:val="003B0D25"/>
    <w:rsid w:val="003B0E25"/>
    <w:rsid w:val="003B13B6"/>
    <w:rsid w:val="003B15E6"/>
    <w:rsid w:val="003B3E0F"/>
    <w:rsid w:val="003B5B61"/>
    <w:rsid w:val="003C08A2"/>
    <w:rsid w:val="003C1922"/>
    <w:rsid w:val="003C2045"/>
    <w:rsid w:val="003C237C"/>
    <w:rsid w:val="003C2F45"/>
    <w:rsid w:val="003C43A1"/>
    <w:rsid w:val="003C4FC0"/>
    <w:rsid w:val="003C55F4"/>
    <w:rsid w:val="003C7897"/>
    <w:rsid w:val="003C79DB"/>
    <w:rsid w:val="003C7A3F"/>
    <w:rsid w:val="003D1963"/>
    <w:rsid w:val="003D2766"/>
    <w:rsid w:val="003D3950"/>
    <w:rsid w:val="003D3E8F"/>
    <w:rsid w:val="003D6475"/>
    <w:rsid w:val="003D6A93"/>
    <w:rsid w:val="003D7534"/>
    <w:rsid w:val="003E375C"/>
    <w:rsid w:val="003E4086"/>
    <w:rsid w:val="003E4777"/>
    <w:rsid w:val="003F0132"/>
    <w:rsid w:val="003F0445"/>
    <w:rsid w:val="003F05A1"/>
    <w:rsid w:val="003F0CF0"/>
    <w:rsid w:val="003F14B1"/>
    <w:rsid w:val="003F3289"/>
    <w:rsid w:val="003F3585"/>
    <w:rsid w:val="003F406D"/>
    <w:rsid w:val="003F4CC4"/>
    <w:rsid w:val="003F594D"/>
    <w:rsid w:val="003F712B"/>
    <w:rsid w:val="003F7A4F"/>
    <w:rsid w:val="004013C7"/>
    <w:rsid w:val="00401FCF"/>
    <w:rsid w:val="00406285"/>
    <w:rsid w:val="00407FF7"/>
    <w:rsid w:val="004148F9"/>
    <w:rsid w:val="0042084E"/>
    <w:rsid w:val="00421781"/>
    <w:rsid w:val="00421EEF"/>
    <w:rsid w:val="00424D65"/>
    <w:rsid w:val="00425B83"/>
    <w:rsid w:val="004345D7"/>
    <w:rsid w:val="00435E70"/>
    <w:rsid w:val="0043607A"/>
    <w:rsid w:val="00442C6C"/>
    <w:rsid w:val="00443CBE"/>
    <w:rsid w:val="00443E8A"/>
    <w:rsid w:val="004441BC"/>
    <w:rsid w:val="00445C93"/>
    <w:rsid w:val="004468B4"/>
    <w:rsid w:val="0045230A"/>
    <w:rsid w:val="00452602"/>
    <w:rsid w:val="00453210"/>
    <w:rsid w:val="004550F6"/>
    <w:rsid w:val="00457337"/>
    <w:rsid w:val="004627B0"/>
    <w:rsid w:val="0046411B"/>
    <w:rsid w:val="00465B05"/>
    <w:rsid w:val="00465D5E"/>
    <w:rsid w:val="004718E9"/>
    <w:rsid w:val="00471D03"/>
    <w:rsid w:val="0047372D"/>
    <w:rsid w:val="00473BA3"/>
    <w:rsid w:val="004743DD"/>
    <w:rsid w:val="00474CEA"/>
    <w:rsid w:val="00477378"/>
    <w:rsid w:val="0048162C"/>
    <w:rsid w:val="00483968"/>
    <w:rsid w:val="00484F86"/>
    <w:rsid w:val="00486FFB"/>
    <w:rsid w:val="004872C3"/>
    <w:rsid w:val="00490746"/>
    <w:rsid w:val="00490852"/>
    <w:rsid w:val="00492444"/>
    <w:rsid w:val="00492F30"/>
    <w:rsid w:val="004946F4"/>
    <w:rsid w:val="0049487E"/>
    <w:rsid w:val="00496636"/>
    <w:rsid w:val="004A0162"/>
    <w:rsid w:val="004A160D"/>
    <w:rsid w:val="004A1B41"/>
    <w:rsid w:val="004A3E81"/>
    <w:rsid w:val="004A43D0"/>
    <w:rsid w:val="004A5C62"/>
    <w:rsid w:val="004A5C8C"/>
    <w:rsid w:val="004A707D"/>
    <w:rsid w:val="004A77B9"/>
    <w:rsid w:val="004B0F3D"/>
    <w:rsid w:val="004B3F45"/>
    <w:rsid w:val="004B4F07"/>
    <w:rsid w:val="004B64BC"/>
    <w:rsid w:val="004C2684"/>
    <w:rsid w:val="004C4212"/>
    <w:rsid w:val="004C563A"/>
    <w:rsid w:val="004C6EEE"/>
    <w:rsid w:val="004C702B"/>
    <w:rsid w:val="004D0033"/>
    <w:rsid w:val="004D016B"/>
    <w:rsid w:val="004D10D4"/>
    <w:rsid w:val="004D1B22"/>
    <w:rsid w:val="004D2109"/>
    <w:rsid w:val="004D36F2"/>
    <w:rsid w:val="004D5058"/>
    <w:rsid w:val="004D65CF"/>
    <w:rsid w:val="004E0797"/>
    <w:rsid w:val="004E1106"/>
    <w:rsid w:val="004E137C"/>
    <w:rsid w:val="004E138F"/>
    <w:rsid w:val="004E4649"/>
    <w:rsid w:val="004E5BD7"/>
    <w:rsid w:val="004E5C2B"/>
    <w:rsid w:val="004F00DD"/>
    <w:rsid w:val="004F0C49"/>
    <w:rsid w:val="004F2133"/>
    <w:rsid w:val="004F352B"/>
    <w:rsid w:val="004F55F1"/>
    <w:rsid w:val="004F6936"/>
    <w:rsid w:val="004F6A82"/>
    <w:rsid w:val="00502A02"/>
    <w:rsid w:val="00503DC6"/>
    <w:rsid w:val="00506F5D"/>
    <w:rsid w:val="005126D0"/>
    <w:rsid w:val="0051398D"/>
    <w:rsid w:val="0051568D"/>
    <w:rsid w:val="00526C15"/>
    <w:rsid w:val="00536499"/>
    <w:rsid w:val="00537500"/>
    <w:rsid w:val="00542CBD"/>
    <w:rsid w:val="00543903"/>
    <w:rsid w:val="00543F11"/>
    <w:rsid w:val="00547A95"/>
    <w:rsid w:val="00550BC6"/>
    <w:rsid w:val="00550DD0"/>
    <w:rsid w:val="00553823"/>
    <w:rsid w:val="005566F9"/>
    <w:rsid w:val="00566BD5"/>
    <w:rsid w:val="00567ED4"/>
    <w:rsid w:val="00572031"/>
    <w:rsid w:val="00572282"/>
    <w:rsid w:val="00576E84"/>
    <w:rsid w:val="00580AAC"/>
    <w:rsid w:val="00582693"/>
    <w:rsid w:val="00582B8C"/>
    <w:rsid w:val="0058376C"/>
    <w:rsid w:val="0058757E"/>
    <w:rsid w:val="00594CC6"/>
    <w:rsid w:val="00596A4B"/>
    <w:rsid w:val="00597507"/>
    <w:rsid w:val="005A170A"/>
    <w:rsid w:val="005A5081"/>
    <w:rsid w:val="005B1C6D"/>
    <w:rsid w:val="005B1EBC"/>
    <w:rsid w:val="005B21B6"/>
    <w:rsid w:val="005B25DD"/>
    <w:rsid w:val="005B3A08"/>
    <w:rsid w:val="005B679D"/>
    <w:rsid w:val="005B7A63"/>
    <w:rsid w:val="005C0955"/>
    <w:rsid w:val="005C26EA"/>
    <w:rsid w:val="005C442A"/>
    <w:rsid w:val="005C49DA"/>
    <w:rsid w:val="005C50F3"/>
    <w:rsid w:val="005C51B3"/>
    <w:rsid w:val="005C54B5"/>
    <w:rsid w:val="005C5D31"/>
    <w:rsid w:val="005C5D80"/>
    <w:rsid w:val="005C5D91"/>
    <w:rsid w:val="005C662E"/>
    <w:rsid w:val="005D07B8"/>
    <w:rsid w:val="005D466A"/>
    <w:rsid w:val="005D4E9B"/>
    <w:rsid w:val="005D6597"/>
    <w:rsid w:val="005D6F64"/>
    <w:rsid w:val="005D7BFE"/>
    <w:rsid w:val="005E0D43"/>
    <w:rsid w:val="005E14E7"/>
    <w:rsid w:val="005E26A3"/>
    <w:rsid w:val="005E447E"/>
    <w:rsid w:val="005E52B4"/>
    <w:rsid w:val="005E791C"/>
    <w:rsid w:val="005F0775"/>
    <w:rsid w:val="005F0CF5"/>
    <w:rsid w:val="005F21EB"/>
    <w:rsid w:val="0060060C"/>
    <w:rsid w:val="00600C62"/>
    <w:rsid w:val="00603524"/>
    <w:rsid w:val="00603D6C"/>
    <w:rsid w:val="00605908"/>
    <w:rsid w:val="00606AFD"/>
    <w:rsid w:val="00610D7C"/>
    <w:rsid w:val="00612C5F"/>
    <w:rsid w:val="00613414"/>
    <w:rsid w:val="00617F86"/>
    <w:rsid w:val="00620154"/>
    <w:rsid w:val="00620214"/>
    <w:rsid w:val="006237AC"/>
    <w:rsid w:val="0062408D"/>
    <w:rsid w:val="006240CC"/>
    <w:rsid w:val="006254F8"/>
    <w:rsid w:val="00626E69"/>
    <w:rsid w:val="00627DA7"/>
    <w:rsid w:val="006358B4"/>
    <w:rsid w:val="006376FA"/>
    <w:rsid w:val="006419AA"/>
    <w:rsid w:val="00642EB6"/>
    <w:rsid w:val="00643015"/>
    <w:rsid w:val="00644B1F"/>
    <w:rsid w:val="00644B7E"/>
    <w:rsid w:val="006454E6"/>
    <w:rsid w:val="00646235"/>
    <w:rsid w:val="00646A68"/>
    <w:rsid w:val="00646FA5"/>
    <w:rsid w:val="0065092E"/>
    <w:rsid w:val="006557A7"/>
    <w:rsid w:val="00656290"/>
    <w:rsid w:val="006621D7"/>
    <w:rsid w:val="006629D2"/>
    <w:rsid w:val="00662D85"/>
    <w:rsid w:val="0066302A"/>
    <w:rsid w:val="00670597"/>
    <w:rsid w:val="006706D0"/>
    <w:rsid w:val="00674674"/>
    <w:rsid w:val="00675D37"/>
    <w:rsid w:val="00677574"/>
    <w:rsid w:val="006828B0"/>
    <w:rsid w:val="0068337E"/>
    <w:rsid w:val="00684354"/>
    <w:rsid w:val="0068454C"/>
    <w:rsid w:val="00691B62"/>
    <w:rsid w:val="00692D0B"/>
    <w:rsid w:val="006933B5"/>
    <w:rsid w:val="00693D14"/>
    <w:rsid w:val="00697132"/>
    <w:rsid w:val="006A187E"/>
    <w:rsid w:val="006A18C2"/>
    <w:rsid w:val="006A1DB0"/>
    <w:rsid w:val="006A270D"/>
    <w:rsid w:val="006A454F"/>
    <w:rsid w:val="006A7D47"/>
    <w:rsid w:val="006B077C"/>
    <w:rsid w:val="006B0BDE"/>
    <w:rsid w:val="006B6803"/>
    <w:rsid w:val="006C1786"/>
    <w:rsid w:val="006C7E38"/>
    <w:rsid w:val="006D0F16"/>
    <w:rsid w:val="006D2A3F"/>
    <w:rsid w:val="006D2FBC"/>
    <w:rsid w:val="006D406A"/>
    <w:rsid w:val="006D60DC"/>
    <w:rsid w:val="006E138B"/>
    <w:rsid w:val="006E19DA"/>
    <w:rsid w:val="006E2B0E"/>
    <w:rsid w:val="006E6AFA"/>
    <w:rsid w:val="006F1FDC"/>
    <w:rsid w:val="006F6B8C"/>
    <w:rsid w:val="00700B9C"/>
    <w:rsid w:val="007013EF"/>
    <w:rsid w:val="00703FB1"/>
    <w:rsid w:val="00707037"/>
    <w:rsid w:val="007078BC"/>
    <w:rsid w:val="00707B28"/>
    <w:rsid w:val="0071137C"/>
    <w:rsid w:val="0071147A"/>
    <w:rsid w:val="00711FCF"/>
    <w:rsid w:val="00713DBC"/>
    <w:rsid w:val="00716BB3"/>
    <w:rsid w:val="007173CA"/>
    <w:rsid w:val="007216AA"/>
    <w:rsid w:val="0072183D"/>
    <w:rsid w:val="00721AB5"/>
    <w:rsid w:val="00721CFB"/>
    <w:rsid w:val="00721DEF"/>
    <w:rsid w:val="00722A11"/>
    <w:rsid w:val="00722D41"/>
    <w:rsid w:val="00724A43"/>
    <w:rsid w:val="00724BAB"/>
    <w:rsid w:val="00725F2E"/>
    <w:rsid w:val="00730726"/>
    <w:rsid w:val="007346E4"/>
    <w:rsid w:val="0073538E"/>
    <w:rsid w:val="007358B2"/>
    <w:rsid w:val="00740F22"/>
    <w:rsid w:val="0074175E"/>
    <w:rsid w:val="00741F1A"/>
    <w:rsid w:val="00743740"/>
    <w:rsid w:val="007450F8"/>
    <w:rsid w:val="0074696E"/>
    <w:rsid w:val="00746B87"/>
    <w:rsid w:val="00750135"/>
    <w:rsid w:val="007508D0"/>
    <w:rsid w:val="00750EC2"/>
    <w:rsid w:val="00752B28"/>
    <w:rsid w:val="00752BE5"/>
    <w:rsid w:val="00754E36"/>
    <w:rsid w:val="00763139"/>
    <w:rsid w:val="00765AF4"/>
    <w:rsid w:val="007674BD"/>
    <w:rsid w:val="00770F37"/>
    <w:rsid w:val="007711A0"/>
    <w:rsid w:val="00771E1E"/>
    <w:rsid w:val="00772D5E"/>
    <w:rsid w:val="00773100"/>
    <w:rsid w:val="007732F7"/>
    <w:rsid w:val="00774F97"/>
    <w:rsid w:val="00776928"/>
    <w:rsid w:val="00777CE2"/>
    <w:rsid w:val="00780343"/>
    <w:rsid w:val="00782D18"/>
    <w:rsid w:val="00783DA2"/>
    <w:rsid w:val="00785523"/>
    <w:rsid w:val="00785677"/>
    <w:rsid w:val="00786BBF"/>
    <w:rsid w:val="00786F16"/>
    <w:rsid w:val="00791BD7"/>
    <w:rsid w:val="00792840"/>
    <w:rsid w:val="00792CA4"/>
    <w:rsid w:val="007933F7"/>
    <w:rsid w:val="007938B9"/>
    <w:rsid w:val="00793E06"/>
    <w:rsid w:val="00794B6C"/>
    <w:rsid w:val="00795F75"/>
    <w:rsid w:val="00796E20"/>
    <w:rsid w:val="00797C32"/>
    <w:rsid w:val="007A11E8"/>
    <w:rsid w:val="007A469B"/>
    <w:rsid w:val="007A61DA"/>
    <w:rsid w:val="007A7EEB"/>
    <w:rsid w:val="007B0914"/>
    <w:rsid w:val="007B10D4"/>
    <w:rsid w:val="007B1374"/>
    <w:rsid w:val="007B2464"/>
    <w:rsid w:val="007B589F"/>
    <w:rsid w:val="007B6186"/>
    <w:rsid w:val="007B73BC"/>
    <w:rsid w:val="007C20B9"/>
    <w:rsid w:val="007C5F4E"/>
    <w:rsid w:val="007C7301"/>
    <w:rsid w:val="007C7859"/>
    <w:rsid w:val="007C78B2"/>
    <w:rsid w:val="007D283B"/>
    <w:rsid w:val="007D2BDE"/>
    <w:rsid w:val="007D2FB6"/>
    <w:rsid w:val="007D49EB"/>
    <w:rsid w:val="007D6BB6"/>
    <w:rsid w:val="007D6E0F"/>
    <w:rsid w:val="007E0D1C"/>
    <w:rsid w:val="007E0DE2"/>
    <w:rsid w:val="007E3B98"/>
    <w:rsid w:val="007E417A"/>
    <w:rsid w:val="007F2C87"/>
    <w:rsid w:val="007F31B6"/>
    <w:rsid w:val="007F34F3"/>
    <w:rsid w:val="007F509B"/>
    <w:rsid w:val="007F546C"/>
    <w:rsid w:val="007F625F"/>
    <w:rsid w:val="007F665E"/>
    <w:rsid w:val="00800412"/>
    <w:rsid w:val="00800863"/>
    <w:rsid w:val="00801B21"/>
    <w:rsid w:val="0080587B"/>
    <w:rsid w:val="00806468"/>
    <w:rsid w:val="008068B9"/>
    <w:rsid w:val="0080799F"/>
    <w:rsid w:val="00810089"/>
    <w:rsid w:val="00810F8B"/>
    <w:rsid w:val="008155F0"/>
    <w:rsid w:val="008165D5"/>
    <w:rsid w:val="00816735"/>
    <w:rsid w:val="00820056"/>
    <w:rsid w:val="00820141"/>
    <w:rsid w:val="00820181"/>
    <w:rsid w:val="00820E0C"/>
    <w:rsid w:val="0082366F"/>
    <w:rsid w:val="00826FA0"/>
    <w:rsid w:val="00830F07"/>
    <w:rsid w:val="00833471"/>
    <w:rsid w:val="008338A2"/>
    <w:rsid w:val="00833A59"/>
    <w:rsid w:val="00833FAB"/>
    <w:rsid w:val="008343A9"/>
    <w:rsid w:val="00835EA7"/>
    <w:rsid w:val="00836DF3"/>
    <w:rsid w:val="00841A63"/>
    <w:rsid w:val="00841AA9"/>
    <w:rsid w:val="00843201"/>
    <w:rsid w:val="008439B1"/>
    <w:rsid w:val="00846534"/>
    <w:rsid w:val="00847358"/>
    <w:rsid w:val="008505E9"/>
    <w:rsid w:val="00853EE4"/>
    <w:rsid w:val="00855535"/>
    <w:rsid w:val="00857C5A"/>
    <w:rsid w:val="00861A60"/>
    <w:rsid w:val="0086255E"/>
    <w:rsid w:val="008628A6"/>
    <w:rsid w:val="008633F0"/>
    <w:rsid w:val="008664C1"/>
    <w:rsid w:val="00867D9D"/>
    <w:rsid w:val="00872E0A"/>
    <w:rsid w:val="00875285"/>
    <w:rsid w:val="00876B08"/>
    <w:rsid w:val="00884B62"/>
    <w:rsid w:val="0088529C"/>
    <w:rsid w:val="00885E84"/>
    <w:rsid w:val="008862B4"/>
    <w:rsid w:val="00886DF8"/>
    <w:rsid w:val="008870BA"/>
    <w:rsid w:val="00887903"/>
    <w:rsid w:val="0089270A"/>
    <w:rsid w:val="00893652"/>
    <w:rsid w:val="00893AF6"/>
    <w:rsid w:val="00894BC4"/>
    <w:rsid w:val="0089512A"/>
    <w:rsid w:val="00896796"/>
    <w:rsid w:val="00896C5E"/>
    <w:rsid w:val="00897E3D"/>
    <w:rsid w:val="008A10BA"/>
    <w:rsid w:val="008A1D06"/>
    <w:rsid w:val="008A55E0"/>
    <w:rsid w:val="008A5B32"/>
    <w:rsid w:val="008A7576"/>
    <w:rsid w:val="008B0D36"/>
    <w:rsid w:val="008B2EE4"/>
    <w:rsid w:val="008B32B4"/>
    <w:rsid w:val="008B4D3D"/>
    <w:rsid w:val="008B57C7"/>
    <w:rsid w:val="008B6570"/>
    <w:rsid w:val="008B662B"/>
    <w:rsid w:val="008B7D96"/>
    <w:rsid w:val="008C2F92"/>
    <w:rsid w:val="008C5947"/>
    <w:rsid w:val="008C6795"/>
    <w:rsid w:val="008D2846"/>
    <w:rsid w:val="008D4236"/>
    <w:rsid w:val="008D462F"/>
    <w:rsid w:val="008D6DCF"/>
    <w:rsid w:val="008E4376"/>
    <w:rsid w:val="008E7A0A"/>
    <w:rsid w:val="008E7B49"/>
    <w:rsid w:val="008F0AD2"/>
    <w:rsid w:val="008F1AD0"/>
    <w:rsid w:val="008F35BE"/>
    <w:rsid w:val="008F366A"/>
    <w:rsid w:val="008F59F6"/>
    <w:rsid w:val="00900719"/>
    <w:rsid w:val="00901166"/>
    <w:rsid w:val="009017AC"/>
    <w:rsid w:val="00904778"/>
    <w:rsid w:val="00904A1C"/>
    <w:rsid w:val="00905030"/>
    <w:rsid w:val="00905F48"/>
    <w:rsid w:val="00906490"/>
    <w:rsid w:val="00907756"/>
    <w:rsid w:val="0091080A"/>
    <w:rsid w:val="009111B2"/>
    <w:rsid w:val="009127DE"/>
    <w:rsid w:val="009153D7"/>
    <w:rsid w:val="00915BAD"/>
    <w:rsid w:val="009202FD"/>
    <w:rsid w:val="00920308"/>
    <w:rsid w:val="009223BF"/>
    <w:rsid w:val="00924AE1"/>
    <w:rsid w:val="0092521A"/>
    <w:rsid w:val="00925AFB"/>
    <w:rsid w:val="009269B1"/>
    <w:rsid w:val="00926D1D"/>
    <w:rsid w:val="00926D5F"/>
    <w:rsid w:val="0092724D"/>
    <w:rsid w:val="00933046"/>
    <w:rsid w:val="0093338F"/>
    <w:rsid w:val="0093604D"/>
    <w:rsid w:val="00937448"/>
    <w:rsid w:val="00937935"/>
    <w:rsid w:val="00937BD9"/>
    <w:rsid w:val="00941FC9"/>
    <w:rsid w:val="00950E2C"/>
    <w:rsid w:val="00951D50"/>
    <w:rsid w:val="009525EB"/>
    <w:rsid w:val="009545CD"/>
    <w:rsid w:val="00954874"/>
    <w:rsid w:val="00956E0E"/>
    <w:rsid w:val="00961400"/>
    <w:rsid w:val="0096238E"/>
    <w:rsid w:val="00963646"/>
    <w:rsid w:val="0096632D"/>
    <w:rsid w:val="0097032B"/>
    <w:rsid w:val="009710A6"/>
    <w:rsid w:val="009725F6"/>
    <w:rsid w:val="0097463E"/>
    <w:rsid w:val="00974F80"/>
    <w:rsid w:val="0097559F"/>
    <w:rsid w:val="0097675F"/>
    <w:rsid w:val="009802E3"/>
    <w:rsid w:val="0098316A"/>
    <w:rsid w:val="009853E1"/>
    <w:rsid w:val="0098676B"/>
    <w:rsid w:val="00986E6B"/>
    <w:rsid w:val="00991769"/>
    <w:rsid w:val="00994386"/>
    <w:rsid w:val="00994AEE"/>
    <w:rsid w:val="009A13D8"/>
    <w:rsid w:val="009A1E00"/>
    <w:rsid w:val="009A279E"/>
    <w:rsid w:val="009A46E4"/>
    <w:rsid w:val="009B0A6F"/>
    <w:rsid w:val="009B0A94"/>
    <w:rsid w:val="009B481F"/>
    <w:rsid w:val="009B59E9"/>
    <w:rsid w:val="009B70AA"/>
    <w:rsid w:val="009B70E7"/>
    <w:rsid w:val="009C1F69"/>
    <w:rsid w:val="009C2398"/>
    <w:rsid w:val="009C2C03"/>
    <w:rsid w:val="009C36F1"/>
    <w:rsid w:val="009C5E77"/>
    <w:rsid w:val="009C6226"/>
    <w:rsid w:val="009C7A7E"/>
    <w:rsid w:val="009C7CF2"/>
    <w:rsid w:val="009D02E8"/>
    <w:rsid w:val="009D1F84"/>
    <w:rsid w:val="009D28A6"/>
    <w:rsid w:val="009D448A"/>
    <w:rsid w:val="009D4EB4"/>
    <w:rsid w:val="009D51D0"/>
    <w:rsid w:val="009D588F"/>
    <w:rsid w:val="009D70A4"/>
    <w:rsid w:val="009E08D1"/>
    <w:rsid w:val="009E1B95"/>
    <w:rsid w:val="009E3D7B"/>
    <w:rsid w:val="009E4331"/>
    <w:rsid w:val="009E496F"/>
    <w:rsid w:val="009E4B0D"/>
    <w:rsid w:val="009E6C9A"/>
    <w:rsid w:val="009E7F92"/>
    <w:rsid w:val="009F02A3"/>
    <w:rsid w:val="009F0C09"/>
    <w:rsid w:val="009F2028"/>
    <w:rsid w:val="009F2F27"/>
    <w:rsid w:val="009F34AA"/>
    <w:rsid w:val="009F6BCB"/>
    <w:rsid w:val="009F7B78"/>
    <w:rsid w:val="00A0057A"/>
    <w:rsid w:val="00A019EA"/>
    <w:rsid w:val="00A020D2"/>
    <w:rsid w:val="00A02833"/>
    <w:rsid w:val="00A0776B"/>
    <w:rsid w:val="00A11421"/>
    <w:rsid w:val="00A11F7C"/>
    <w:rsid w:val="00A12BD8"/>
    <w:rsid w:val="00A157B1"/>
    <w:rsid w:val="00A15C8B"/>
    <w:rsid w:val="00A17175"/>
    <w:rsid w:val="00A217BC"/>
    <w:rsid w:val="00A22229"/>
    <w:rsid w:val="00A23044"/>
    <w:rsid w:val="00A23A6D"/>
    <w:rsid w:val="00A23FC9"/>
    <w:rsid w:val="00A25A13"/>
    <w:rsid w:val="00A26D26"/>
    <w:rsid w:val="00A320E1"/>
    <w:rsid w:val="00A32E2B"/>
    <w:rsid w:val="00A330BB"/>
    <w:rsid w:val="00A340E7"/>
    <w:rsid w:val="00A357F0"/>
    <w:rsid w:val="00A3581C"/>
    <w:rsid w:val="00A40232"/>
    <w:rsid w:val="00A43999"/>
    <w:rsid w:val="00A43D8D"/>
    <w:rsid w:val="00A44882"/>
    <w:rsid w:val="00A51655"/>
    <w:rsid w:val="00A54715"/>
    <w:rsid w:val="00A5697C"/>
    <w:rsid w:val="00A60297"/>
    <w:rsid w:val="00A6061C"/>
    <w:rsid w:val="00A62D44"/>
    <w:rsid w:val="00A67263"/>
    <w:rsid w:val="00A6779E"/>
    <w:rsid w:val="00A7161C"/>
    <w:rsid w:val="00A746E8"/>
    <w:rsid w:val="00A758D4"/>
    <w:rsid w:val="00A77108"/>
    <w:rsid w:val="00A77AA3"/>
    <w:rsid w:val="00A77E86"/>
    <w:rsid w:val="00A808D3"/>
    <w:rsid w:val="00A829F6"/>
    <w:rsid w:val="00A82DD3"/>
    <w:rsid w:val="00A845F3"/>
    <w:rsid w:val="00A853E2"/>
    <w:rsid w:val="00A854EB"/>
    <w:rsid w:val="00A85E10"/>
    <w:rsid w:val="00A872E5"/>
    <w:rsid w:val="00A878E9"/>
    <w:rsid w:val="00A9005C"/>
    <w:rsid w:val="00A91406"/>
    <w:rsid w:val="00A92787"/>
    <w:rsid w:val="00A94B0F"/>
    <w:rsid w:val="00A96BDE"/>
    <w:rsid w:val="00A96E65"/>
    <w:rsid w:val="00A97C72"/>
    <w:rsid w:val="00AA63D4"/>
    <w:rsid w:val="00AA6C30"/>
    <w:rsid w:val="00AB06E8"/>
    <w:rsid w:val="00AB1CD3"/>
    <w:rsid w:val="00AB2317"/>
    <w:rsid w:val="00AB352F"/>
    <w:rsid w:val="00AC274B"/>
    <w:rsid w:val="00AC2F00"/>
    <w:rsid w:val="00AC3904"/>
    <w:rsid w:val="00AC4764"/>
    <w:rsid w:val="00AC5954"/>
    <w:rsid w:val="00AC6682"/>
    <w:rsid w:val="00AC6D36"/>
    <w:rsid w:val="00AD0CBA"/>
    <w:rsid w:val="00AD26E2"/>
    <w:rsid w:val="00AD72A6"/>
    <w:rsid w:val="00AD784C"/>
    <w:rsid w:val="00AE02C2"/>
    <w:rsid w:val="00AE126A"/>
    <w:rsid w:val="00AE3005"/>
    <w:rsid w:val="00AE3BD5"/>
    <w:rsid w:val="00AE58AC"/>
    <w:rsid w:val="00AE59A0"/>
    <w:rsid w:val="00AE6EC0"/>
    <w:rsid w:val="00AE7A42"/>
    <w:rsid w:val="00AF0C57"/>
    <w:rsid w:val="00AF1480"/>
    <w:rsid w:val="00AF26F3"/>
    <w:rsid w:val="00AF5F04"/>
    <w:rsid w:val="00B00672"/>
    <w:rsid w:val="00B017DC"/>
    <w:rsid w:val="00B01B4D"/>
    <w:rsid w:val="00B02912"/>
    <w:rsid w:val="00B06571"/>
    <w:rsid w:val="00B068BA"/>
    <w:rsid w:val="00B12FD6"/>
    <w:rsid w:val="00B13851"/>
    <w:rsid w:val="00B13B1C"/>
    <w:rsid w:val="00B146BD"/>
    <w:rsid w:val="00B15478"/>
    <w:rsid w:val="00B22291"/>
    <w:rsid w:val="00B238B2"/>
    <w:rsid w:val="00B23F9A"/>
    <w:rsid w:val="00B2417B"/>
    <w:rsid w:val="00B24E6F"/>
    <w:rsid w:val="00B26CB5"/>
    <w:rsid w:val="00B2752E"/>
    <w:rsid w:val="00B307CC"/>
    <w:rsid w:val="00B326B7"/>
    <w:rsid w:val="00B330AE"/>
    <w:rsid w:val="00B40317"/>
    <w:rsid w:val="00B422FB"/>
    <w:rsid w:val="00B431E8"/>
    <w:rsid w:val="00B45027"/>
    <w:rsid w:val="00B45141"/>
    <w:rsid w:val="00B4597E"/>
    <w:rsid w:val="00B51B1F"/>
    <w:rsid w:val="00B5273A"/>
    <w:rsid w:val="00B52F2D"/>
    <w:rsid w:val="00B54AFB"/>
    <w:rsid w:val="00B55D53"/>
    <w:rsid w:val="00B57329"/>
    <w:rsid w:val="00B60E61"/>
    <w:rsid w:val="00B60F33"/>
    <w:rsid w:val="00B61994"/>
    <w:rsid w:val="00B62B50"/>
    <w:rsid w:val="00B635B7"/>
    <w:rsid w:val="00B63AE8"/>
    <w:rsid w:val="00B64CB0"/>
    <w:rsid w:val="00B655A7"/>
    <w:rsid w:val="00B65950"/>
    <w:rsid w:val="00B66458"/>
    <w:rsid w:val="00B66D83"/>
    <w:rsid w:val="00B672C0"/>
    <w:rsid w:val="00B75646"/>
    <w:rsid w:val="00B7783D"/>
    <w:rsid w:val="00B8140C"/>
    <w:rsid w:val="00B8443D"/>
    <w:rsid w:val="00B85FDE"/>
    <w:rsid w:val="00B866E7"/>
    <w:rsid w:val="00B8767A"/>
    <w:rsid w:val="00B90729"/>
    <w:rsid w:val="00B907DA"/>
    <w:rsid w:val="00B90BAC"/>
    <w:rsid w:val="00B94D63"/>
    <w:rsid w:val="00B950BC"/>
    <w:rsid w:val="00B9714C"/>
    <w:rsid w:val="00BA11E5"/>
    <w:rsid w:val="00BA29AD"/>
    <w:rsid w:val="00BA3BE8"/>
    <w:rsid w:val="00BA3F8D"/>
    <w:rsid w:val="00BA408A"/>
    <w:rsid w:val="00BA49EC"/>
    <w:rsid w:val="00BB3885"/>
    <w:rsid w:val="00BB7739"/>
    <w:rsid w:val="00BB7786"/>
    <w:rsid w:val="00BB7A10"/>
    <w:rsid w:val="00BB7A11"/>
    <w:rsid w:val="00BC1151"/>
    <w:rsid w:val="00BC3C4E"/>
    <w:rsid w:val="00BC4035"/>
    <w:rsid w:val="00BC41DE"/>
    <w:rsid w:val="00BC588E"/>
    <w:rsid w:val="00BC7468"/>
    <w:rsid w:val="00BC7D4F"/>
    <w:rsid w:val="00BC7ED7"/>
    <w:rsid w:val="00BD2850"/>
    <w:rsid w:val="00BE28D2"/>
    <w:rsid w:val="00BE3746"/>
    <w:rsid w:val="00BE4A64"/>
    <w:rsid w:val="00BF27C4"/>
    <w:rsid w:val="00BF4CDB"/>
    <w:rsid w:val="00BF557D"/>
    <w:rsid w:val="00BF7938"/>
    <w:rsid w:val="00BF7B61"/>
    <w:rsid w:val="00BF7C51"/>
    <w:rsid w:val="00BF7F58"/>
    <w:rsid w:val="00C01381"/>
    <w:rsid w:val="00C01AB1"/>
    <w:rsid w:val="00C0261A"/>
    <w:rsid w:val="00C053DC"/>
    <w:rsid w:val="00C055CC"/>
    <w:rsid w:val="00C079B8"/>
    <w:rsid w:val="00C10037"/>
    <w:rsid w:val="00C10A2C"/>
    <w:rsid w:val="00C11B72"/>
    <w:rsid w:val="00C1222C"/>
    <w:rsid w:val="00C123EA"/>
    <w:rsid w:val="00C12A49"/>
    <w:rsid w:val="00C12B53"/>
    <w:rsid w:val="00C133EE"/>
    <w:rsid w:val="00C149D0"/>
    <w:rsid w:val="00C160A9"/>
    <w:rsid w:val="00C2100E"/>
    <w:rsid w:val="00C224A9"/>
    <w:rsid w:val="00C26588"/>
    <w:rsid w:val="00C27DE9"/>
    <w:rsid w:val="00C33388"/>
    <w:rsid w:val="00C34B36"/>
    <w:rsid w:val="00C35484"/>
    <w:rsid w:val="00C377C1"/>
    <w:rsid w:val="00C4173A"/>
    <w:rsid w:val="00C42B41"/>
    <w:rsid w:val="00C43567"/>
    <w:rsid w:val="00C457C6"/>
    <w:rsid w:val="00C47C95"/>
    <w:rsid w:val="00C56126"/>
    <w:rsid w:val="00C56337"/>
    <w:rsid w:val="00C602FF"/>
    <w:rsid w:val="00C61174"/>
    <w:rsid w:val="00C6148F"/>
    <w:rsid w:val="00C62F7A"/>
    <w:rsid w:val="00C63B9C"/>
    <w:rsid w:val="00C6648D"/>
    <w:rsid w:val="00C6682F"/>
    <w:rsid w:val="00C72075"/>
    <w:rsid w:val="00C7275E"/>
    <w:rsid w:val="00C74C5D"/>
    <w:rsid w:val="00C74F30"/>
    <w:rsid w:val="00C80CF9"/>
    <w:rsid w:val="00C81E77"/>
    <w:rsid w:val="00C82EF2"/>
    <w:rsid w:val="00C863C4"/>
    <w:rsid w:val="00C8739D"/>
    <w:rsid w:val="00C8744F"/>
    <w:rsid w:val="00C920EA"/>
    <w:rsid w:val="00C9335D"/>
    <w:rsid w:val="00C93C3E"/>
    <w:rsid w:val="00C9433C"/>
    <w:rsid w:val="00C944E7"/>
    <w:rsid w:val="00C96410"/>
    <w:rsid w:val="00CA06FD"/>
    <w:rsid w:val="00CA080A"/>
    <w:rsid w:val="00CA12E3"/>
    <w:rsid w:val="00CA3823"/>
    <w:rsid w:val="00CA4656"/>
    <w:rsid w:val="00CA6611"/>
    <w:rsid w:val="00CA6AE6"/>
    <w:rsid w:val="00CA782F"/>
    <w:rsid w:val="00CB20F3"/>
    <w:rsid w:val="00CB3285"/>
    <w:rsid w:val="00CB3A05"/>
    <w:rsid w:val="00CB3BDD"/>
    <w:rsid w:val="00CB74A7"/>
    <w:rsid w:val="00CC0C72"/>
    <w:rsid w:val="00CC142E"/>
    <w:rsid w:val="00CC2BFD"/>
    <w:rsid w:val="00CD3476"/>
    <w:rsid w:val="00CD64DF"/>
    <w:rsid w:val="00CD6610"/>
    <w:rsid w:val="00CD6C44"/>
    <w:rsid w:val="00CD6EF9"/>
    <w:rsid w:val="00CE610D"/>
    <w:rsid w:val="00CF02D1"/>
    <w:rsid w:val="00CF2F50"/>
    <w:rsid w:val="00CF330B"/>
    <w:rsid w:val="00CF6198"/>
    <w:rsid w:val="00D01DB9"/>
    <w:rsid w:val="00D02919"/>
    <w:rsid w:val="00D04C61"/>
    <w:rsid w:val="00D05B8D"/>
    <w:rsid w:val="00D065A2"/>
    <w:rsid w:val="00D06985"/>
    <w:rsid w:val="00D06D48"/>
    <w:rsid w:val="00D07F00"/>
    <w:rsid w:val="00D104B0"/>
    <w:rsid w:val="00D13281"/>
    <w:rsid w:val="00D170E1"/>
    <w:rsid w:val="00D17B72"/>
    <w:rsid w:val="00D24245"/>
    <w:rsid w:val="00D2784F"/>
    <w:rsid w:val="00D3185C"/>
    <w:rsid w:val="00D31BBB"/>
    <w:rsid w:val="00D324F3"/>
    <w:rsid w:val="00D3318E"/>
    <w:rsid w:val="00D33E72"/>
    <w:rsid w:val="00D3445F"/>
    <w:rsid w:val="00D35BD6"/>
    <w:rsid w:val="00D361B5"/>
    <w:rsid w:val="00D367D4"/>
    <w:rsid w:val="00D411A2"/>
    <w:rsid w:val="00D43D48"/>
    <w:rsid w:val="00D443EE"/>
    <w:rsid w:val="00D44934"/>
    <w:rsid w:val="00D4606D"/>
    <w:rsid w:val="00D4765D"/>
    <w:rsid w:val="00D47DFC"/>
    <w:rsid w:val="00D50B9C"/>
    <w:rsid w:val="00D52B34"/>
    <w:rsid w:val="00D52D73"/>
    <w:rsid w:val="00D52E58"/>
    <w:rsid w:val="00D56B20"/>
    <w:rsid w:val="00D578F0"/>
    <w:rsid w:val="00D602F5"/>
    <w:rsid w:val="00D621F4"/>
    <w:rsid w:val="00D642B8"/>
    <w:rsid w:val="00D66AB9"/>
    <w:rsid w:val="00D6756B"/>
    <w:rsid w:val="00D714CC"/>
    <w:rsid w:val="00D725DA"/>
    <w:rsid w:val="00D74E2E"/>
    <w:rsid w:val="00D74F26"/>
    <w:rsid w:val="00D75EA7"/>
    <w:rsid w:val="00D81F21"/>
    <w:rsid w:val="00D83D0E"/>
    <w:rsid w:val="00D842E2"/>
    <w:rsid w:val="00D8540B"/>
    <w:rsid w:val="00D9488D"/>
    <w:rsid w:val="00D95470"/>
    <w:rsid w:val="00DA2619"/>
    <w:rsid w:val="00DA412A"/>
    <w:rsid w:val="00DA4239"/>
    <w:rsid w:val="00DB0B61"/>
    <w:rsid w:val="00DB1961"/>
    <w:rsid w:val="00DB52FB"/>
    <w:rsid w:val="00DB5BED"/>
    <w:rsid w:val="00DC090B"/>
    <w:rsid w:val="00DC1153"/>
    <w:rsid w:val="00DC1284"/>
    <w:rsid w:val="00DC1679"/>
    <w:rsid w:val="00DC2CF1"/>
    <w:rsid w:val="00DC33A3"/>
    <w:rsid w:val="00DC4FCF"/>
    <w:rsid w:val="00DC50E0"/>
    <w:rsid w:val="00DC6386"/>
    <w:rsid w:val="00DD053F"/>
    <w:rsid w:val="00DD1130"/>
    <w:rsid w:val="00DD1951"/>
    <w:rsid w:val="00DD1FEF"/>
    <w:rsid w:val="00DD499E"/>
    <w:rsid w:val="00DD6628"/>
    <w:rsid w:val="00DD6945"/>
    <w:rsid w:val="00DE1A49"/>
    <w:rsid w:val="00DE24C0"/>
    <w:rsid w:val="00DE3250"/>
    <w:rsid w:val="00DE6028"/>
    <w:rsid w:val="00DE78A3"/>
    <w:rsid w:val="00DF178A"/>
    <w:rsid w:val="00DF1A71"/>
    <w:rsid w:val="00DF68C7"/>
    <w:rsid w:val="00DF6A59"/>
    <w:rsid w:val="00DF731A"/>
    <w:rsid w:val="00E0093A"/>
    <w:rsid w:val="00E00EDA"/>
    <w:rsid w:val="00E03BC8"/>
    <w:rsid w:val="00E04CFF"/>
    <w:rsid w:val="00E11332"/>
    <w:rsid w:val="00E11352"/>
    <w:rsid w:val="00E1658E"/>
    <w:rsid w:val="00E170DC"/>
    <w:rsid w:val="00E17368"/>
    <w:rsid w:val="00E174E1"/>
    <w:rsid w:val="00E2329E"/>
    <w:rsid w:val="00E25EF3"/>
    <w:rsid w:val="00E2669A"/>
    <w:rsid w:val="00E26818"/>
    <w:rsid w:val="00E26B85"/>
    <w:rsid w:val="00E27FFC"/>
    <w:rsid w:val="00E30B15"/>
    <w:rsid w:val="00E327B3"/>
    <w:rsid w:val="00E344E9"/>
    <w:rsid w:val="00E34DCD"/>
    <w:rsid w:val="00E40181"/>
    <w:rsid w:val="00E53EC4"/>
    <w:rsid w:val="00E56A01"/>
    <w:rsid w:val="00E57680"/>
    <w:rsid w:val="00E629A1"/>
    <w:rsid w:val="00E6794C"/>
    <w:rsid w:val="00E71591"/>
    <w:rsid w:val="00E72C07"/>
    <w:rsid w:val="00E73D14"/>
    <w:rsid w:val="00E75E2B"/>
    <w:rsid w:val="00E7663E"/>
    <w:rsid w:val="00E76A66"/>
    <w:rsid w:val="00E77131"/>
    <w:rsid w:val="00E7747C"/>
    <w:rsid w:val="00E80DE3"/>
    <w:rsid w:val="00E825DA"/>
    <w:rsid w:val="00E82C55"/>
    <w:rsid w:val="00E83C19"/>
    <w:rsid w:val="00E86E81"/>
    <w:rsid w:val="00E92AC3"/>
    <w:rsid w:val="00E92DAD"/>
    <w:rsid w:val="00E955E3"/>
    <w:rsid w:val="00EA31CD"/>
    <w:rsid w:val="00EB00E0"/>
    <w:rsid w:val="00EB15B8"/>
    <w:rsid w:val="00EB1679"/>
    <w:rsid w:val="00EB42E3"/>
    <w:rsid w:val="00EB44E8"/>
    <w:rsid w:val="00EB6994"/>
    <w:rsid w:val="00EC059F"/>
    <w:rsid w:val="00EC1547"/>
    <w:rsid w:val="00EC1B0F"/>
    <w:rsid w:val="00EC1F24"/>
    <w:rsid w:val="00EC22F6"/>
    <w:rsid w:val="00EC7677"/>
    <w:rsid w:val="00ED5B9B"/>
    <w:rsid w:val="00ED69BD"/>
    <w:rsid w:val="00ED6BAD"/>
    <w:rsid w:val="00ED7447"/>
    <w:rsid w:val="00EE1488"/>
    <w:rsid w:val="00EE1571"/>
    <w:rsid w:val="00EE2940"/>
    <w:rsid w:val="00EE3E24"/>
    <w:rsid w:val="00EE4D5D"/>
    <w:rsid w:val="00EE5131"/>
    <w:rsid w:val="00EE7482"/>
    <w:rsid w:val="00EE78F3"/>
    <w:rsid w:val="00EF109B"/>
    <w:rsid w:val="00EF2D9F"/>
    <w:rsid w:val="00EF36AF"/>
    <w:rsid w:val="00EF460E"/>
    <w:rsid w:val="00EF51D6"/>
    <w:rsid w:val="00EF7FB0"/>
    <w:rsid w:val="00F00F9C"/>
    <w:rsid w:val="00F01E5F"/>
    <w:rsid w:val="00F028B5"/>
    <w:rsid w:val="00F02ABA"/>
    <w:rsid w:val="00F03114"/>
    <w:rsid w:val="00F03650"/>
    <w:rsid w:val="00F03674"/>
    <w:rsid w:val="00F0437A"/>
    <w:rsid w:val="00F05305"/>
    <w:rsid w:val="00F11037"/>
    <w:rsid w:val="00F16F1B"/>
    <w:rsid w:val="00F176DB"/>
    <w:rsid w:val="00F250A9"/>
    <w:rsid w:val="00F2625C"/>
    <w:rsid w:val="00F308A9"/>
    <w:rsid w:val="00F30FF4"/>
    <w:rsid w:val="00F3122E"/>
    <w:rsid w:val="00F331AD"/>
    <w:rsid w:val="00F3508E"/>
    <w:rsid w:val="00F35287"/>
    <w:rsid w:val="00F42E5E"/>
    <w:rsid w:val="00F43347"/>
    <w:rsid w:val="00F43A37"/>
    <w:rsid w:val="00F4641B"/>
    <w:rsid w:val="00F46EB8"/>
    <w:rsid w:val="00F5084A"/>
    <w:rsid w:val="00F50CD1"/>
    <w:rsid w:val="00F511E4"/>
    <w:rsid w:val="00F525CC"/>
    <w:rsid w:val="00F52D09"/>
    <w:rsid w:val="00F52E08"/>
    <w:rsid w:val="00F550D6"/>
    <w:rsid w:val="00F55B21"/>
    <w:rsid w:val="00F56EF6"/>
    <w:rsid w:val="00F6031F"/>
    <w:rsid w:val="00F61929"/>
    <w:rsid w:val="00F61A9F"/>
    <w:rsid w:val="00F63C5B"/>
    <w:rsid w:val="00F64696"/>
    <w:rsid w:val="00F64F4D"/>
    <w:rsid w:val="00F65AA9"/>
    <w:rsid w:val="00F65C0D"/>
    <w:rsid w:val="00F6768F"/>
    <w:rsid w:val="00F70667"/>
    <w:rsid w:val="00F713DA"/>
    <w:rsid w:val="00F72C2C"/>
    <w:rsid w:val="00F76CAB"/>
    <w:rsid w:val="00F772C6"/>
    <w:rsid w:val="00F815B5"/>
    <w:rsid w:val="00F85195"/>
    <w:rsid w:val="00F91EBB"/>
    <w:rsid w:val="00F938BA"/>
    <w:rsid w:val="00F944B8"/>
    <w:rsid w:val="00F96FF1"/>
    <w:rsid w:val="00FA1D41"/>
    <w:rsid w:val="00FA2C46"/>
    <w:rsid w:val="00FA3525"/>
    <w:rsid w:val="00FA5A53"/>
    <w:rsid w:val="00FA5D13"/>
    <w:rsid w:val="00FB3DE2"/>
    <w:rsid w:val="00FB3F24"/>
    <w:rsid w:val="00FB4769"/>
    <w:rsid w:val="00FB4CDA"/>
    <w:rsid w:val="00FC0F81"/>
    <w:rsid w:val="00FC3841"/>
    <w:rsid w:val="00FC395C"/>
    <w:rsid w:val="00FC3F68"/>
    <w:rsid w:val="00FC6BA3"/>
    <w:rsid w:val="00FD3766"/>
    <w:rsid w:val="00FD3D9F"/>
    <w:rsid w:val="00FD47C4"/>
    <w:rsid w:val="00FD6E73"/>
    <w:rsid w:val="00FE2DCF"/>
    <w:rsid w:val="00FE3C29"/>
    <w:rsid w:val="00FE3FA7"/>
    <w:rsid w:val="00FF057F"/>
    <w:rsid w:val="00FF0746"/>
    <w:rsid w:val="00FF1B99"/>
    <w:rsid w:val="00FF2B8B"/>
    <w:rsid w:val="00FF2FCE"/>
    <w:rsid w:val="00FF4F7D"/>
    <w:rsid w:val="00FF53E0"/>
    <w:rsid w:val="00FF6D9D"/>
    <w:rsid w:val="00FF767E"/>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62FE011"/>
  <w15:docId w15:val="{F178326E-08A1-46B7-969E-E2CE37866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1"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5"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29" w:qFormat="1"/>
    <w:lsdException w:name="Intense Quote" w:uiPriority="3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19" w:qFormat="1"/>
    <w:lsdException w:name="Intense Emphasis"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7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4F26"/>
  </w:style>
  <w:style w:type="paragraph" w:styleId="Heading1">
    <w:name w:val="heading 1"/>
    <w:basedOn w:val="Normal"/>
    <w:next w:val="Normal"/>
    <w:link w:val="Heading1Char"/>
    <w:uiPriority w:val="9"/>
    <w:qFormat/>
    <w:rsid w:val="00D74F26"/>
    <w:pPr>
      <w:keepNext/>
      <w:keepLines/>
      <w:spacing w:before="400" w:after="40" w:line="240" w:lineRule="auto"/>
      <w:outlineLvl w:val="0"/>
    </w:pPr>
    <w:rPr>
      <w:rFonts w:asciiTheme="majorHAnsi" w:eastAsiaTheme="majorEastAsia" w:hAnsiTheme="majorHAnsi" w:cstheme="majorBidi"/>
      <w:caps/>
      <w:sz w:val="36"/>
      <w:szCs w:val="36"/>
    </w:rPr>
  </w:style>
  <w:style w:type="paragraph" w:styleId="Heading2">
    <w:name w:val="heading 2"/>
    <w:basedOn w:val="Normal"/>
    <w:next w:val="Normal"/>
    <w:link w:val="Heading2Char"/>
    <w:uiPriority w:val="1"/>
    <w:unhideWhenUsed/>
    <w:qFormat/>
    <w:rsid w:val="00D74F26"/>
    <w:pPr>
      <w:keepNext/>
      <w:keepLines/>
      <w:spacing w:before="120" w:after="0" w:line="240" w:lineRule="auto"/>
      <w:outlineLvl w:val="1"/>
    </w:pPr>
    <w:rPr>
      <w:rFonts w:asciiTheme="majorHAnsi" w:eastAsiaTheme="majorEastAsia" w:hAnsiTheme="majorHAnsi" w:cstheme="majorBidi"/>
      <w:caps/>
      <w:sz w:val="28"/>
      <w:szCs w:val="28"/>
    </w:rPr>
  </w:style>
  <w:style w:type="paragraph" w:styleId="Heading3">
    <w:name w:val="heading 3"/>
    <w:basedOn w:val="Normal"/>
    <w:next w:val="Normal"/>
    <w:link w:val="Heading3Char"/>
    <w:uiPriority w:val="9"/>
    <w:unhideWhenUsed/>
    <w:qFormat/>
    <w:rsid w:val="00D74F26"/>
    <w:pPr>
      <w:keepNext/>
      <w:keepLines/>
      <w:spacing w:before="120" w:after="0" w:line="240" w:lineRule="auto"/>
      <w:outlineLvl w:val="2"/>
    </w:pPr>
    <w:rPr>
      <w:rFonts w:asciiTheme="majorHAnsi" w:eastAsiaTheme="majorEastAsia" w:hAnsiTheme="majorHAnsi" w:cstheme="majorBidi"/>
      <w:smallCaps/>
      <w:sz w:val="28"/>
      <w:szCs w:val="28"/>
    </w:rPr>
  </w:style>
  <w:style w:type="paragraph" w:styleId="Heading4">
    <w:name w:val="heading 4"/>
    <w:basedOn w:val="Normal"/>
    <w:next w:val="Normal"/>
    <w:link w:val="Heading4Char"/>
    <w:uiPriority w:val="9"/>
    <w:unhideWhenUsed/>
    <w:qFormat/>
    <w:rsid w:val="00D74F26"/>
    <w:pPr>
      <w:keepNext/>
      <w:keepLines/>
      <w:spacing w:before="120" w:after="0"/>
      <w:outlineLvl w:val="3"/>
    </w:pPr>
    <w:rPr>
      <w:rFonts w:asciiTheme="majorHAnsi" w:eastAsiaTheme="majorEastAsia" w:hAnsiTheme="majorHAnsi" w:cstheme="majorBidi"/>
      <w:caps/>
    </w:rPr>
  </w:style>
  <w:style w:type="paragraph" w:styleId="Heading5">
    <w:name w:val="heading 5"/>
    <w:basedOn w:val="Normal"/>
    <w:next w:val="Normal"/>
    <w:link w:val="Heading5Char"/>
    <w:uiPriority w:val="9"/>
    <w:semiHidden/>
    <w:unhideWhenUsed/>
    <w:qFormat/>
    <w:rsid w:val="00D74F26"/>
    <w:pPr>
      <w:keepNext/>
      <w:keepLines/>
      <w:spacing w:before="120" w:after="0"/>
      <w:outlineLvl w:val="4"/>
    </w:pPr>
    <w:rPr>
      <w:rFonts w:asciiTheme="majorHAnsi" w:eastAsiaTheme="majorEastAsia" w:hAnsiTheme="majorHAnsi" w:cstheme="majorBidi"/>
      <w:i/>
      <w:iCs/>
      <w:caps/>
    </w:rPr>
  </w:style>
  <w:style w:type="paragraph" w:styleId="Heading6">
    <w:name w:val="heading 6"/>
    <w:basedOn w:val="Normal"/>
    <w:next w:val="Normal"/>
    <w:link w:val="Heading6Char"/>
    <w:uiPriority w:val="9"/>
    <w:semiHidden/>
    <w:unhideWhenUsed/>
    <w:qFormat/>
    <w:rsid w:val="00D74F26"/>
    <w:pPr>
      <w:keepNext/>
      <w:keepLines/>
      <w:spacing w:before="120" w:after="0"/>
      <w:outlineLvl w:val="5"/>
    </w:pPr>
    <w:rPr>
      <w:rFonts w:asciiTheme="majorHAnsi" w:eastAsiaTheme="majorEastAsia" w:hAnsiTheme="majorHAnsi" w:cstheme="majorBidi"/>
      <w:b/>
      <w:bCs/>
      <w:caps/>
      <w:color w:val="262626" w:themeColor="text1" w:themeTint="D9"/>
      <w:sz w:val="20"/>
      <w:szCs w:val="20"/>
    </w:rPr>
  </w:style>
  <w:style w:type="paragraph" w:styleId="Heading7">
    <w:name w:val="heading 7"/>
    <w:basedOn w:val="Normal"/>
    <w:next w:val="Normal"/>
    <w:link w:val="Heading7Char"/>
    <w:uiPriority w:val="9"/>
    <w:semiHidden/>
    <w:unhideWhenUsed/>
    <w:qFormat/>
    <w:rsid w:val="00D74F26"/>
    <w:pPr>
      <w:keepNext/>
      <w:keepLines/>
      <w:spacing w:before="120" w:after="0"/>
      <w:outlineLvl w:val="6"/>
    </w:pPr>
    <w:rPr>
      <w:rFonts w:asciiTheme="majorHAnsi" w:eastAsiaTheme="majorEastAsia" w:hAnsiTheme="majorHAnsi" w:cstheme="majorBidi"/>
      <w:b/>
      <w:bCs/>
      <w:i/>
      <w:iCs/>
      <w:caps/>
      <w:color w:val="262626" w:themeColor="text1" w:themeTint="D9"/>
      <w:sz w:val="20"/>
      <w:szCs w:val="20"/>
    </w:rPr>
  </w:style>
  <w:style w:type="paragraph" w:styleId="Heading8">
    <w:name w:val="heading 8"/>
    <w:basedOn w:val="Normal"/>
    <w:next w:val="Normal"/>
    <w:link w:val="Heading8Char"/>
    <w:uiPriority w:val="9"/>
    <w:semiHidden/>
    <w:unhideWhenUsed/>
    <w:qFormat/>
    <w:rsid w:val="00D74F26"/>
    <w:pPr>
      <w:keepNext/>
      <w:keepLines/>
      <w:spacing w:before="120" w:after="0"/>
      <w:outlineLvl w:val="7"/>
    </w:pPr>
    <w:rPr>
      <w:rFonts w:asciiTheme="majorHAnsi" w:eastAsiaTheme="majorEastAsia" w:hAnsiTheme="majorHAnsi" w:cstheme="majorBidi"/>
      <w:b/>
      <w:bCs/>
      <w:caps/>
      <w:color w:val="7F7F7F" w:themeColor="text1" w:themeTint="80"/>
      <w:sz w:val="20"/>
      <w:szCs w:val="20"/>
    </w:rPr>
  </w:style>
  <w:style w:type="paragraph" w:styleId="Heading9">
    <w:name w:val="heading 9"/>
    <w:basedOn w:val="Normal"/>
    <w:next w:val="Normal"/>
    <w:link w:val="Heading9Char"/>
    <w:uiPriority w:val="9"/>
    <w:semiHidden/>
    <w:unhideWhenUsed/>
    <w:qFormat/>
    <w:rsid w:val="00D74F26"/>
    <w:pPr>
      <w:keepNext/>
      <w:keepLines/>
      <w:spacing w:before="120" w:after="0"/>
      <w:outlineLvl w:val="8"/>
    </w:pPr>
    <w:rPr>
      <w:rFonts w:asciiTheme="majorHAnsi" w:eastAsiaTheme="majorEastAsia" w:hAnsiTheme="majorHAnsi" w:cstheme="majorBidi"/>
      <w:b/>
      <w:bCs/>
      <w:i/>
      <w:iCs/>
      <w:caps/>
      <w:color w:val="7F7F7F" w:themeColor="text1" w:themeTint="8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4F26"/>
    <w:rPr>
      <w:rFonts w:asciiTheme="majorHAnsi" w:eastAsiaTheme="majorEastAsia" w:hAnsiTheme="majorHAnsi" w:cstheme="majorBidi"/>
      <w:caps/>
      <w:sz w:val="36"/>
      <w:szCs w:val="36"/>
    </w:rPr>
  </w:style>
  <w:style w:type="character" w:customStyle="1" w:styleId="Heading2Char">
    <w:name w:val="Heading 2 Char"/>
    <w:basedOn w:val="DefaultParagraphFont"/>
    <w:link w:val="Heading2"/>
    <w:uiPriority w:val="1"/>
    <w:rsid w:val="00D74F26"/>
    <w:rPr>
      <w:rFonts w:asciiTheme="majorHAnsi" w:eastAsiaTheme="majorEastAsia" w:hAnsiTheme="majorHAnsi" w:cstheme="majorBidi"/>
      <w:caps/>
      <w:sz w:val="28"/>
      <w:szCs w:val="28"/>
    </w:rPr>
  </w:style>
  <w:style w:type="character" w:customStyle="1" w:styleId="Heading3Char">
    <w:name w:val="Heading 3 Char"/>
    <w:basedOn w:val="DefaultParagraphFont"/>
    <w:link w:val="Heading3"/>
    <w:uiPriority w:val="9"/>
    <w:rsid w:val="00D74F26"/>
    <w:rPr>
      <w:rFonts w:asciiTheme="majorHAnsi" w:eastAsiaTheme="majorEastAsia" w:hAnsiTheme="majorHAnsi" w:cstheme="majorBidi"/>
      <w:smallCaps/>
      <w:sz w:val="28"/>
      <w:szCs w:val="28"/>
    </w:rPr>
  </w:style>
  <w:style w:type="character" w:customStyle="1" w:styleId="Heading4Char">
    <w:name w:val="Heading 4 Char"/>
    <w:basedOn w:val="DefaultParagraphFont"/>
    <w:link w:val="Heading4"/>
    <w:uiPriority w:val="9"/>
    <w:rsid w:val="00D74F26"/>
    <w:rPr>
      <w:rFonts w:asciiTheme="majorHAnsi" w:eastAsiaTheme="majorEastAsia" w:hAnsiTheme="majorHAnsi" w:cstheme="majorBidi"/>
      <w:caps/>
    </w:rPr>
  </w:style>
  <w:style w:type="character" w:styleId="FollowedHyperlink">
    <w:name w:val="FollowedHyperlink"/>
    <w:uiPriority w:val="99"/>
    <w:rsid w:val="00AC2F00"/>
    <w:rPr>
      <w:color w:val="87189D"/>
      <w:u w:val="dotted"/>
    </w:rPr>
  </w:style>
  <w:style w:type="paragraph" w:styleId="EndnoteText">
    <w:name w:val="endnote text"/>
    <w:basedOn w:val="Normal"/>
    <w:link w:val="EndnoteTextChar"/>
    <w:semiHidden/>
    <w:rsid w:val="00AC2F00"/>
    <w:rPr>
      <w:sz w:val="24"/>
      <w:szCs w:val="24"/>
    </w:rPr>
  </w:style>
  <w:style w:type="character" w:customStyle="1" w:styleId="EndnoteTextChar">
    <w:name w:val="Endnote Text Char"/>
    <w:link w:val="EndnoteText"/>
    <w:semiHidden/>
    <w:rsid w:val="00AC2F00"/>
    <w:rPr>
      <w:rFonts w:ascii="Cambria" w:hAnsi="Cambria"/>
      <w:sz w:val="24"/>
      <w:szCs w:val="24"/>
      <w:lang w:eastAsia="en-US"/>
    </w:rPr>
  </w:style>
  <w:style w:type="character" w:styleId="EndnoteReference">
    <w:name w:val="endnote reference"/>
    <w:semiHidden/>
    <w:rsid w:val="00AC2F00"/>
    <w:rPr>
      <w:vertAlign w:val="superscript"/>
    </w:rPr>
  </w:style>
  <w:style w:type="table" w:styleId="TableGrid">
    <w:name w:val="Table Grid"/>
    <w:basedOn w:val="TableNormal"/>
    <w:rsid w:val="00AC2F00"/>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unhideWhenUsed/>
    <w:rsid w:val="00AC2F00"/>
    <w:rPr>
      <w:rFonts w:ascii="Lucida Grande" w:hAnsi="Lucida Grande" w:cs="Lucida Grande"/>
      <w:sz w:val="24"/>
      <w:szCs w:val="24"/>
    </w:rPr>
  </w:style>
  <w:style w:type="character" w:customStyle="1" w:styleId="DocumentMapChar">
    <w:name w:val="Document Map Char"/>
    <w:link w:val="DocumentMap"/>
    <w:uiPriority w:val="99"/>
    <w:semiHidden/>
    <w:rsid w:val="00AC2F00"/>
    <w:rPr>
      <w:rFonts w:ascii="Lucida Grande" w:hAnsi="Lucida Grande" w:cs="Lucida Grande"/>
      <w:sz w:val="24"/>
      <w:szCs w:val="24"/>
      <w:lang w:eastAsia="en-US"/>
    </w:rPr>
  </w:style>
  <w:style w:type="character" w:styleId="PageNumber">
    <w:name w:val="page number"/>
    <w:uiPriority w:val="99"/>
    <w:semiHidden/>
    <w:unhideWhenUsed/>
    <w:rsid w:val="00AC2F00"/>
    <w:rPr>
      <w:sz w:val="18"/>
    </w:rPr>
  </w:style>
  <w:style w:type="paragraph" w:styleId="TOC1">
    <w:name w:val="toc 1"/>
    <w:link w:val="TOC1Char"/>
    <w:uiPriority w:val="39"/>
    <w:rsid w:val="00071554"/>
    <w:pPr>
      <w:keepLines/>
      <w:tabs>
        <w:tab w:val="right" w:leader="dot" w:pos="10065"/>
      </w:tabs>
      <w:spacing w:before="120" w:after="60"/>
      <w:ind w:right="680"/>
    </w:pPr>
    <w:rPr>
      <w:rFonts w:ascii="Arial" w:hAnsi="Arial"/>
      <w:b/>
      <w:noProof/>
      <w:lang w:eastAsia="en-US"/>
    </w:rPr>
  </w:style>
  <w:style w:type="character" w:customStyle="1" w:styleId="Heading5Char">
    <w:name w:val="Heading 5 Char"/>
    <w:basedOn w:val="DefaultParagraphFont"/>
    <w:link w:val="Heading5"/>
    <w:uiPriority w:val="9"/>
    <w:semiHidden/>
    <w:rsid w:val="00D74F26"/>
    <w:rPr>
      <w:rFonts w:asciiTheme="majorHAnsi" w:eastAsiaTheme="majorEastAsia" w:hAnsiTheme="majorHAnsi" w:cstheme="majorBidi"/>
      <w:i/>
      <w:iCs/>
      <w:caps/>
    </w:rPr>
  </w:style>
  <w:style w:type="paragraph" w:styleId="TOC2">
    <w:name w:val="toc 2"/>
    <w:uiPriority w:val="39"/>
    <w:rsid w:val="00071554"/>
    <w:pPr>
      <w:keepLines/>
      <w:tabs>
        <w:tab w:val="right" w:leader="dot" w:pos="10065"/>
      </w:tabs>
      <w:spacing w:after="60"/>
      <w:ind w:right="680"/>
    </w:pPr>
    <w:rPr>
      <w:rFonts w:ascii="Arial" w:hAnsi="Arial"/>
      <w:noProof/>
      <w:lang w:eastAsia="en-US"/>
    </w:rPr>
  </w:style>
  <w:style w:type="paragraph" w:styleId="TOC3">
    <w:name w:val="toc 3"/>
    <w:basedOn w:val="TOC2"/>
    <w:next w:val="Normal"/>
    <w:uiPriority w:val="39"/>
    <w:rsid w:val="00AC2F00"/>
    <w:pPr>
      <w:ind w:left="284"/>
    </w:pPr>
  </w:style>
  <w:style w:type="paragraph" w:styleId="TOC4">
    <w:name w:val="toc 4"/>
    <w:basedOn w:val="TOC3"/>
    <w:autoRedefine/>
    <w:uiPriority w:val="5"/>
    <w:semiHidden/>
    <w:rsid w:val="00AC2F00"/>
    <w:pPr>
      <w:ind w:left="567"/>
    </w:pPr>
  </w:style>
  <w:style w:type="paragraph" w:styleId="TOC5">
    <w:name w:val="toc 5"/>
    <w:basedOn w:val="Normal"/>
    <w:next w:val="Normal"/>
    <w:autoRedefine/>
    <w:uiPriority w:val="39"/>
    <w:semiHidden/>
    <w:rsid w:val="00AC2F00"/>
    <w:pPr>
      <w:ind w:left="800"/>
    </w:pPr>
  </w:style>
  <w:style w:type="paragraph" w:styleId="TOC6">
    <w:name w:val="toc 6"/>
    <w:basedOn w:val="Normal"/>
    <w:next w:val="Normal"/>
    <w:autoRedefine/>
    <w:uiPriority w:val="39"/>
    <w:semiHidden/>
    <w:rsid w:val="00AC2F00"/>
    <w:pPr>
      <w:ind w:left="1000"/>
    </w:pPr>
  </w:style>
  <w:style w:type="paragraph" w:styleId="TOC7">
    <w:name w:val="toc 7"/>
    <w:basedOn w:val="Normal"/>
    <w:next w:val="Normal"/>
    <w:autoRedefine/>
    <w:uiPriority w:val="39"/>
    <w:semiHidden/>
    <w:rsid w:val="00AC2F00"/>
    <w:pPr>
      <w:ind w:left="1200"/>
    </w:pPr>
  </w:style>
  <w:style w:type="paragraph" w:styleId="TOC8">
    <w:name w:val="toc 8"/>
    <w:basedOn w:val="Normal"/>
    <w:next w:val="Normal"/>
    <w:autoRedefine/>
    <w:uiPriority w:val="39"/>
    <w:semiHidden/>
    <w:rsid w:val="00AC2F00"/>
    <w:pPr>
      <w:ind w:left="1400"/>
    </w:pPr>
  </w:style>
  <w:style w:type="paragraph" w:styleId="TOC9">
    <w:name w:val="toc 9"/>
    <w:basedOn w:val="Normal"/>
    <w:next w:val="Normal"/>
    <w:autoRedefine/>
    <w:uiPriority w:val="39"/>
    <w:semiHidden/>
    <w:rsid w:val="00AC2F00"/>
    <w:pPr>
      <w:ind w:left="1600"/>
    </w:pPr>
  </w:style>
  <w:style w:type="paragraph" w:styleId="Subtitle">
    <w:name w:val="Subtitle"/>
    <w:basedOn w:val="Normal"/>
    <w:next w:val="Normal"/>
    <w:link w:val="SubtitleChar"/>
    <w:uiPriority w:val="11"/>
    <w:qFormat/>
    <w:rsid w:val="00D74F26"/>
    <w:pPr>
      <w:numPr>
        <w:ilvl w:val="1"/>
      </w:numPr>
    </w:pPr>
    <w:rPr>
      <w:rFonts w:asciiTheme="majorHAnsi" w:eastAsiaTheme="majorEastAsia" w:hAnsiTheme="majorHAnsi" w:cstheme="majorBidi"/>
      <w:smallCaps/>
      <w:color w:val="595959" w:themeColor="text1" w:themeTint="A6"/>
      <w:sz w:val="28"/>
      <w:szCs w:val="28"/>
    </w:rPr>
  </w:style>
  <w:style w:type="paragraph" w:customStyle="1" w:styleId="RVtabletext">
    <w:name w:val="RV table text"/>
    <w:link w:val="RVtabletextChar"/>
    <w:uiPriority w:val="3"/>
    <w:rsid w:val="004718E9"/>
    <w:pPr>
      <w:spacing w:before="80" w:after="80"/>
    </w:pPr>
    <w:rPr>
      <w:lang w:eastAsia="en-US"/>
    </w:rPr>
  </w:style>
  <w:style w:type="paragraph" w:customStyle="1" w:styleId="RVtablecaption">
    <w:name w:val="RV table caption"/>
    <w:next w:val="Normal"/>
    <w:uiPriority w:val="3"/>
    <w:rsid w:val="004718E9"/>
    <w:pPr>
      <w:keepNext/>
      <w:keepLines/>
      <w:spacing w:before="80" w:after="80"/>
    </w:pPr>
    <w:rPr>
      <w:b/>
      <w:lang w:eastAsia="en-US"/>
    </w:rPr>
  </w:style>
  <w:style w:type="character" w:styleId="FootnoteReference">
    <w:name w:val="footnote reference"/>
    <w:uiPriority w:val="99"/>
    <w:rsid w:val="00AC2F00"/>
    <w:rPr>
      <w:vertAlign w:val="superscript"/>
    </w:rPr>
  </w:style>
  <w:style w:type="paragraph" w:customStyle="1" w:styleId="RVbullet2">
    <w:name w:val="RV bullet 2"/>
    <w:basedOn w:val="Normal"/>
    <w:link w:val="RVbullet2Char"/>
    <w:uiPriority w:val="2"/>
    <w:rsid w:val="004718E9"/>
    <w:pPr>
      <w:numPr>
        <w:ilvl w:val="1"/>
        <w:numId w:val="13"/>
      </w:numPr>
      <w:spacing w:before="80" w:after="80"/>
      <w:ind w:left="568"/>
    </w:pPr>
    <w:rPr>
      <w:rFonts w:ascii="Circular Std Book" w:eastAsia="Times" w:hAnsi="Circular Std Book"/>
    </w:rPr>
  </w:style>
  <w:style w:type="character" w:customStyle="1" w:styleId="SubtitleChar">
    <w:name w:val="Subtitle Char"/>
    <w:basedOn w:val="DefaultParagraphFont"/>
    <w:link w:val="Subtitle"/>
    <w:uiPriority w:val="11"/>
    <w:rsid w:val="00D74F26"/>
    <w:rPr>
      <w:rFonts w:asciiTheme="majorHAnsi" w:eastAsiaTheme="majorEastAsia" w:hAnsiTheme="majorHAnsi" w:cstheme="majorBidi"/>
      <w:smallCaps/>
      <w:color w:val="595959" w:themeColor="text1" w:themeTint="A6"/>
      <w:sz w:val="28"/>
      <w:szCs w:val="28"/>
    </w:rPr>
  </w:style>
  <w:style w:type="paragraph" w:customStyle="1" w:styleId="RVtablebullet1">
    <w:name w:val="RV table bullet 1"/>
    <w:basedOn w:val="RVtabletext"/>
    <w:link w:val="RVtablebullet1Char"/>
    <w:uiPriority w:val="3"/>
    <w:rsid w:val="004718E9"/>
    <w:pPr>
      <w:numPr>
        <w:numId w:val="16"/>
      </w:numPr>
    </w:pPr>
    <w:rPr>
      <w:rFonts w:ascii="Circular Std Book" w:hAnsi="Circular Std Book"/>
    </w:rPr>
  </w:style>
  <w:style w:type="numbering" w:customStyle="1" w:styleId="ZZTablebullets">
    <w:name w:val="ZZ Table bullets"/>
    <w:basedOn w:val="NoList"/>
    <w:rsid w:val="00AC2F00"/>
    <w:pPr>
      <w:numPr>
        <w:numId w:val="3"/>
      </w:numPr>
    </w:pPr>
  </w:style>
  <w:style w:type="paragraph" w:customStyle="1" w:styleId="RVtablecolhead">
    <w:name w:val="RV table col head"/>
    <w:link w:val="RVtablecolheadChar"/>
    <w:uiPriority w:val="3"/>
    <w:rsid w:val="00A3581C"/>
    <w:pPr>
      <w:spacing w:before="80" w:after="80"/>
    </w:pPr>
    <w:rPr>
      <w:b/>
      <w:bCs/>
      <w:color w:val="E57200"/>
      <w:lang w:eastAsia="en-US"/>
    </w:rPr>
  </w:style>
  <w:style w:type="character" w:styleId="Hyperlink">
    <w:name w:val="Hyperlink"/>
    <w:uiPriority w:val="99"/>
    <w:rsid w:val="00BA3BE8"/>
    <w:rPr>
      <w:rFonts w:ascii="Arial" w:hAnsi="Arial"/>
      <w:color w:val="E57200"/>
      <w:sz w:val="20"/>
      <w:u w:val="dotted"/>
    </w:rPr>
  </w:style>
  <w:style w:type="paragraph" w:styleId="FootnoteText">
    <w:name w:val="footnote text"/>
    <w:aliases w:val="RV Footnote Text"/>
    <w:basedOn w:val="Normal"/>
    <w:link w:val="FootnoteTextChar"/>
    <w:uiPriority w:val="8"/>
    <w:rsid w:val="00BA3BE8"/>
    <w:rPr>
      <w:rFonts w:eastAsia="MS Gothic" w:cs="Arial"/>
      <w:sz w:val="16"/>
      <w:szCs w:val="16"/>
    </w:rPr>
  </w:style>
  <w:style w:type="character" w:customStyle="1" w:styleId="FootnoteTextChar">
    <w:name w:val="Footnote Text Char"/>
    <w:aliases w:val="RV Footnote Text Char"/>
    <w:link w:val="FootnoteText"/>
    <w:uiPriority w:val="8"/>
    <w:rsid w:val="00BA3BE8"/>
    <w:rPr>
      <w:rFonts w:ascii="Arial" w:eastAsia="MS Gothic" w:hAnsi="Arial" w:cs="Arial"/>
      <w:sz w:val="16"/>
      <w:szCs w:val="16"/>
      <w:lang w:eastAsia="en-US"/>
    </w:rPr>
  </w:style>
  <w:style w:type="paragraph" w:customStyle="1" w:styleId="Spacerparatopoffirstpage">
    <w:name w:val="Spacer para top of first page"/>
    <w:basedOn w:val="Normal"/>
    <w:semiHidden/>
    <w:rsid w:val="00AC2F00"/>
    <w:rPr>
      <w:rFonts w:eastAsia="Times"/>
      <w:noProof/>
      <w:sz w:val="12"/>
    </w:rPr>
  </w:style>
  <w:style w:type="paragraph" w:styleId="Title">
    <w:name w:val="Title"/>
    <w:basedOn w:val="Normal"/>
    <w:next w:val="Normal"/>
    <w:link w:val="TitleChar"/>
    <w:uiPriority w:val="10"/>
    <w:qFormat/>
    <w:rsid w:val="00D74F26"/>
    <w:pPr>
      <w:spacing w:after="0" w:line="240" w:lineRule="auto"/>
      <w:contextualSpacing/>
    </w:pPr>
    <w:rPr>
      <w:rFonts w:asciiTheme="majorHAnsi" w:eastAsiaTheme="majorEastAsia" w:hAnsiTheme="majorHAnsi" w:cstheme="majorBidi"/>
      <w:caps/>
      <w:color w:val="404040" w:themeColor="text1" w:themeTint="BF"/>
      <w:spacing w:val="-10"/>
      <w:sz w:val="72"/>
      <w:szCs w:val="72"/>
    </w:rPr>
  </w:style>
  <w:style w:type="character" w:customStyle="1" w:styleId="TitleChar">
    <w:name w:val="Title Char"/>
    <w:basedOn w:val="DefaultParagraphFont"/>
    <w:link w:val="Title"/>
    <w:uiPriority w:val="10"/>
    <w:rsid w:val="00D74F26"/>
    <w:rPr>
      <w:rFonts w:asciiTheme="majorHAnsi" w:eastAsiaTheme="majorEastAsia" w:hAnsiTheme="majorHAnsi" w:cstheme="majorBidi"/>
      <w:caps/>
      <w:color w:val="404040" w:themeColor="text1" w:themeTint="BF"/>
      <w:spacing w:val="-10"/>
      <w:sz w:val="72"/>
      <w:szCs w:val="72"/>
    </w:rPr>
  </w:style>
  <w:style w:type="numbering" w:customStyle="1" w:styleId="ZZBullets">
    <w:name w:val="ZZ Bullets"/>
    <w:rsid w:val="00AC2F00"/>
    <w:pPr>
      <w:numPr>
        <w:numId w:val="2"/>
      </w:numPr>
    </w:pPr>
  </w:style>
  <w:style w:type="numbering" w:customStyle="1" w:styleId="ZZNumbersdigit">
    <w:name w:val="ZZ Numbers digit"/>
    <w:rsid w:val="00AC2F00"/>
    <w:pPr>
      <w:numPr>
        <w:numId w:val="1"/>
      </w:numPr>
    </w:pPr>
  </w:style>
  <w:style w:type="numbering" w:customStyle="1" w:styleId="ZZQuotebullets">
    <w:name w:val="ZZ Quote bullets"/>
    <w:basedOn w:val="ZZNumbersdigit"/>
    <w:rsid w:val="00AC2F00"/>
    <w:pPr>
      <w:numPr>
        <w:numId w:val="4"/>
      </w:numPr>
    </w:pPr>
  </w:style>
  <w:style w:type="paragraph" w:customStyle="1" w:styleId="RVFooter">
    <w:name w:val="RV Footer"/>
    <w:uiPriority w:val="11"/>
    <w:rsid w:val="00BA3BE8"/>
    <w:pPr>
      <w:tabs>
        <w:tab w:val="right" w:pos="10206"/>
      </w:tabs>
    </w:pPr>
    <w:rPr>
      <w:rFonts w:ascii="Arial" w:hAnsi="Arial" w:cs="Arial"/>
      <w:szCs w:val="18"/>
      <w:lang w:eastAsia="en-US"/>
    </w:rPr>
  </w:style>
  <w:style w:type="numbering" w:customStyle="1" w:styleId="ZZNumberslowerroman">
    <w:name w:val="ZZ Numbers lower roman"/>
    <w:basedOn w:val="ZZQuotebullets"/>
    <w:rsid w:val="00AC2F00"/>
    <w:pPr>
      <w:numPr>
        <w:numId w:val="5"/>
      </w:numPr>
    </w:pPr>
  </w:style>
  <w:style w:type="numbering" w:customStyle="1" w:styleId="ZZNumbersloweralpha">
    <w:name w:val="ZZ Numbers lower alpha"/>
    <w:basedOn w:val="NoList"/>
    <w:rsid w:val="00AC2F00"/>
    <w:pPr>
      <w:numPr>
        <w:numId w:val="6"/>
      </w:numPr>
    </w:pPr>
  </w:style>
  <w:style w:type="paragraph" w:styleId="BalloonText">
    <w:name w:val="Balloon Text"/>
    <w:basedOn w:val="Normal"/>
    <w:link w:val="BalloonTextChar"/>
    <w:uiPriority w:val="99"/>
    <w:semiHidden/>
    <w:unhideWhenUsed/>
    <w:rsid w:val="00AC2F0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C2F00"/>
    <w:rPr>
      <w:rFonts w:ascii="Lucida Grande" w:hAnsi="Lucida Grande" w:cs="Lucida Grande"/>
      <w:sz w:val="18"/>
      <w:szCs w:val="18"/>
      <w:lang w:eastAsia="en-US"/>
    </w:rPr>
  </w:style>
  <w:style w:type="paragraph" w:customStyle="1" w:styleId="RVfooter0">
    <w:name w:val="RV footer"/>
    <w:uiPriority w:val="11"/>
    <w:rsid w:val="00AC2F00"/>
    <w:pPr>
      <w:tabs>
        <w:tab w:val="right" w:pos="15139"/>
      </w:tabs>
    </w:pPr>
    <w:rPr>
      <w:rFonts w:ascii="Circular Std Book" w:hAnsi="Circular Std Book" w:cs="Arial"/>
      <w:szCs w:val="18"/>
      <w:lang w:eastAsia="en-US"/>
    </w:rPr>
  </w:style>
  <w:style w:type="paragraph" w:customStyle="1" w:styleId="RVquote">
    <w:name w:val="RV quote"/>
    <w:basedOn w:val="Normal"/>
    <w:link w:val="RVquoteChar"/>
    <w:uiPriority w:val="4"/>
    <w:rsid w:val="004718E9"/>
    <w:pPr>
      <w:spacing w:after="120" w:line="270" w:lineRule="atLeast"/>
      <w:ind w:left="397"/>
    </w:pPr>
    <w:rPr>
      <w:rFonts w:eastAsia="Times"/>
      <w:szCs w:val="18"/>
    </w:rPr>
  </w:style>
  <w:style w:type="character" w:customStyle="1" w:styleId="RVquoteChar">
    <w:name w:val="RV quote Char"/>
    <w:basedOn w:val="DefaultParagraphFont"/>
    <w:link w:val="RVquote"/>
    <w:uiPriority w:val="4"/>
    <w:rsid w:val="004718E9"/>
    <w:rPr>
      <w:rFonts w:asciiTheme="minorHAnsi" w:eastAsia="Times" w:hAnsiTheme="minorHAnsi"/>
      <w:szCs w:val="18"/>
      <w:lang w:eastAsia="en-US"/>
    </w:rPr>
  </w:style>
  <w:style w:type="paragraph" w:customStyle="1" w:styleId="RVBody">
    <w:name w:val="RV Body"/>
    <w:basedOn w:val="RVquote"/>
    <w:link w:val="RVBodyChar"/>
    <w:rsid w:val="00BA3BE8"/>
    <w:pPr>
      <w:spacing w:before="80" w:after="80" w:line="240" w:lineRule="auto"/>
      <w:ind w:left="0"/>
    </w:pPr>
    <w:rPr>
      <w:rFonts w:ascii="Arial" w:hAnsi="Arial" w:cs="Circular Std Book"/>
    </w:rPr>
  </w:style>
  <w:style w:type="character" w:customStyle="1" w:styleId="RVBodyChar">
    <w:name w:val="RV Body Char"/>
    <w:basedOn w:val="RVquoteChar"/>
    <w:link w:val="RVBody"/>
    <w:rsid w:val="00BA3BE8"/>
    <w:rPr>
      <w:rFonts w:ascii="Arial" w:eastAsia="Times" w:hAnsi="Arial" w:cs="Circular Std Book"/>
      <w:szCs w:val="18"/>
      <w:lang w:eastAsia="en-US"/>
    </w:rPr>
  </w:style>
  <w:style w:type="paragraph" w:customStyle="1" w:styleId="RVBullet1">
    <w:name w:val="RV Bullet 1"/>
    <w:basedOn w:val="Normal"/>
    <w:link w:val="RVBullet1Char"/>
    <w:rsid w:val="00BA3BE8"/>
    <w:pPr>
      <w:numPr>
        <w:numId w:val="7"/>
      </w:numPr>
      <w:spacing w:before="80" w:after="80"/>
      <w:ind w:left="357" w:hanging="357"/>
    </w:pPr>
    <w:rPr>
      <w:rFonts w:eastAsia="Times" w:cs="Circular Std Book"/>
    </w:rPr>
  </w:style>
  <w:style w:type="character" w:customStyle="1" w:styleId="RVBullet1Char">
    <w:name w:val="RV Bullet 1 Char"/>
    <w:basedOn w:val="DefaultParagraphFont"/>
    <w:link w:val="RVBullet1"/>
    <w:rsid w:val="00BA3BE8"/>
    <w:rPr>
      <w:rFonts w:ascii="Arial" w:eastAsia="Times" w:hAnsi="Arial" w:cs="Circular Std Book"/>
      <w:lang w:eastAsia="en-US"/>
    </w:rPr>
  </w:style>
  <w:style w:type="character" w:customStyle="1" w:styleId="RVbullet2Char">
    <w:name w:val="RV bullet 2 Char"/>
    <w:basedOn w:val="DefaultParagraphFont"/>
    <w:link w:val="RVbullet2"/>
    <w:uiPriority w:val="2"/>
    <w:rsid w:val="004718E9"/>
    <w:rPr>
      <w:rFonts w:ascii="Circular Std Book" w:eastAsia="Times" w:hAnsi="Circular Std Book"/>
      <w:lang w:eastAsia="en-US"/>
    </w:rPr>
  </w:style>
  <w:style w:type="paragraph" w:customStyle="1" w:styleId="RVBullet20">
    <w:name w:val="RV Bullet 2"/>
    <w:basedOn w:val="RVbullet2"/>
    <w:link w:val="RVBullet2Char0"/>
    <w:rsid w:val="00BA3BE8"/>
    <w:pPr>
      <w:numPr>
        <w:ilvl w:val="2"/>
        <w:numId w:val="8"/>
      </w:numPr>
      <w:ind w:left="714" w:hanging="357"/>
    </w:pPr>
    <w:rPr>
      <w:rFonts w:ascii="Arial" w:hAnsi="Arial"/>
    </w:rPr>
  </w:style>
  <w:style w:type="character" w:customStyle="1" w:styleId="RVBullet2Char0">
    <w:name w:val="RV Bullet 2 Char"/>
    <w:basedOn w:val="RVbullet2Char"/>
    <w:link w:val="RVBullet20"/>
    <w:rsid w:val="00BA3BE8"/>
    <w:rPr>
      <w:rFonts w:ascii="Arial" w:eastAsia="Times" w:hAnsi="Arial"/>
      <w:lang w:eastAsia="en-US"/>
    </w:rPr>
  </w:style>
  <w:style w:type="paragraph" w:customStyle="1" w:styleId="RVBulletafternumber1">
    <w:name w:val="RV Bullet after number 1"/>
    <w:basedOn w:val="RVBullet20"/>
    <w:link w:val="RVBulletafternumber1Char"/>
    <w:uiPriority w:val="11"/>
    <w:rsid w:val="004718E9"/>
    <w:pPr>
      <w:numPr>
        <w:ilvl w:val="0"/>
        <w:numId w:val="0"/>
      </w:numPr>
    </w:pPr>
  </w:style>
  <w:style w:type="character" w:customStyle="1" w:styleId="RVBulletafternumber1Char">
    <w:name w:val="RV Bullet after number 1 Char"/>
    <w:basedOn w:val="RVBullet2Char0"/>
    <w:link w:val="RVBulletafternumber1"/>
    <w:uiPriority w:val="11"/>
    <w:rsid w:val="004718E9"/>
    <w:rPr>
      <w:rFonts w:ascii="Circular Std Book" w:eastAsia="Times" w:hAnsi="Circular Std Book"/>
      <w:lang w:eastAsia="en-US"/>
    </w:rPr>
  </w:style>
  <w:style w:type="paragraph" w:customStyle="1" w:styleId="RVbulletafternumbers1">
    <w:name w:val="RV bullet after numbers 1"/>
    <w:basedOn w:val="Normal"/>
    <w:uiPriority w:val="7"/>
    <w:rsid w:val="00BA3BE8"/>
    <w:pPr>
      <w:numPr>
        <w:numId w:val="9"/>
      </w:numPr>
      <w:spacing w:before="80" w:after="80"/>
      <w:ind w:hanging="357"/>
    </w:pPr>
    <w:rPr>
      <w:rFonts w:eastAsia="Times"/>
    </w:rPr>
  </w:style>
  <w:style w:type="paragraph" w:customStyle="1" w:styleId="RVbulletafternumbers2">
    <w:name w:val="RV bullet after numbers 2"/>
    <w:basedOn w:val="Normal"/>
    <w:uiPriority w:val="7"/>
    <w:rsid w:val="00BA3BE8"/>
    <w:pPr>
      <w:numPr>
        <w:numId w:val="10"/>
      </w:numPr>
      <w:spacing w:before="80" w:after="80"/>
      <w:ind w:hanging="357"/>
    </w:pPr>
    <w:rPr>
      <w:rFonts w:eastAsia="Times"/>
    </w:rPr>
  </w:style>
  <w:style w:type="paragraph" w:customStyle="1" w:styleId="RVFigureTableCaption">
    <w:name w:val="RV Figure/Table Caption"/>
    <w:basedOn w:val="RVBulletafternumber1"/>
    <w:link w:val="RVFigureTableCaptionChar"/>
    <w:uiPriority w:val="11"/>
    <w:rsid w:val="00BA3BE8"/>
    <w:rPr>
      <w:rFonts w:cs="Circular Std Book"/>
      <w:b/>
    </w:rPr>
  </w:style>
  <w:style w:type="character" w:customStyle="1" w:styleId="RVFigureTableCaptionChar">
    <w:name w:val="RV Figure/Table Caption Char"/>
    <w:basedOn w:val="RVBulletafternumber1Char"/>
    <w:link w:val="RVFigureTableCaption"/>
    <w:uiPriority w:val="11"/>
    <w:rsid w:val="00BA3BE8"/>
    <w:rPr>
      <w:rFonts w:ascii="Arial" w:eastAsia="Times" w:hAnsi="Arial" w:cs="Circular Std Book"/>
      <w:b/>
      <w:lang w:eastAsia="en-US"/>
    </w:rPr>
  </w:style>
  <w:style w:type="paragraph" w:customStyle="1" w:styleId="RVMainSubheading">
    <w:name w:val="RV Main Subheading"/>
    <w:basedOn w:val="Normal"/>
    <w:link w:val="RVMainSubheadingChar"/>
    <w:uiPriority w:val="11"/>
    <w:rsid w:val="00BA3BE8"/>
    <w:pPr>
      <w:ind w:left="3402"/>
    </w:pPr>
    <w:rPr>
      <w:rFonts w:cs="Circular Std Book"/>
      <w:color w:val="FFFFFF"/>
      <w:sz w:val="30"/>
      <w:szCs w:val="30"/>
    </w:rPr>
  </w:style>
  <w:style w:type="character" w:customStyle="1" w:styleId="RVMainSubheadingChar">
    <w:name w:val="RV Main Subheading Char"/>
    <w:basedOn w:val="DefaultParagraphFont"/>
    <w:link w:val="RVMainSubheading"/>
    <w:uiPriority w:val="11"/>
    <w:rsid w:val="00BA3BE8"/>
    <w:rPr>
      <w:rFonts w:ascii="Arial" w:hAnsi="Arial" w:cs="Circular Std Book"/>
      <w:color w:val="FFFFFF"/>
      <w:sz w:val="30"/>
      <w:szCs w:val="30"/>
      <w:lang w:eastAsia="en-US"/>
    </w:rPr>
  </w:style>
  <w:style w:type="paragraph" w:customStyle="1" w:styleId="RVNumberDigit">
    <w:name w:val="RV Number Digit"/>
    <w:basedOn w:val="Normal"/>
    <w:uiPriority w:val="2"/>
    <w:rsid w:val="00BA3BE8"/>
    <w:pPr>
      <w:numPr>
        <w:numId w:val="11"/>
      </w:numPr>
      <w:spacing w:before="80" w:after="80"/>
    </w:pPr>
    <w:rPr>
      <w:rFonts w:eastAsia="Times"/>
    </w:rPr>
  </w:style>
  <w:style w:type="paragraph" w:customStyle="1" w:styleId="RVnumberloweralpha">
    <w:name w:val="RV number lower alpha"/>
    <w:basedOn w:val="Normal"/>
    <w:uiPriority w:val="3"/>
    <w:rsid w:val="00BA3BE8"/>
    <w:pPr>
      <w:numPr>
        <w:ilvl w:val="2"/>
        <w:numId w:val="12"/>
      </w:numPr>
      <w:spacing w:before="80" w:after="80"/>
    </w:pPr>
    <w:rPr>
      <w:rFonts w:eastAsia="Times"/>
    </w:rPr>
  </w:style>
  <w:style w:type="paragraph" w:customStyle="1" w:styleId="RVNumberLowerAlphaIndent">
    <w:name w:val="RV Number Lower Alpha Indent"/>
    <w:basedOn w:val="Normal"/>
    <w:uiPriority w:val="3"/>
    <w:rsid w:val="00BA3BE8"/>
    <w:pPr>
      <w:numPr>
        <w:ilvl w:val="1"/>
        <w:numId w:val="14"/>
      </w:numPr>
      <w:spacing w:before="80" w:after="80"/>
    </w:pPr>
    <w:rPr>
      <w:rFonts w:eastAsia="Times"/>
    </w:rPr>
  </w:style>
  <w:style w:type="paragraph" w:customStyle="1" w:styleId="RVnumberlowerroman">
    <w:name w:val="RV number lower roman"/>
    <w:basedOn w:val="Normal"/>
    <w:uiPriority w:val="3"/>
    <w:rsid w:val="00BA3BE8"/>
    <w:pPr>
      <w:numPr>
        <w:numId w:val="15"/>
      </w:numPr>
      <w:spacing w:before="80" w:after="80"/>
    </w:pPr>
    <w:rPr>
      <w:rFonts w:eastAsia="Times"/>
    </w:rPr>
  </w:style>
  <w:style w:type="paragraph" w:customStyle="1" w:styleId="RVNumberLowerRomanIndent">
    <w:name w:val="RV Number Lower Roman Indent"/>
    <w:basedOn w:val="Normal"/>
    <w:uiPriority w:val="4"/>
    <w:rsid w:val="00BA3BE8"/>
    <w:pPr>
      <w:numPr>
        <w:ilvl w:val="1"/>
        <w:numId w:val="15"/>
      </w:numPr>
      <w:spacing w:before="80" w:after="80"/>
    </w:pPr>
    <w:rPr>
      <w:rFonts w:eastAsia="Times"/>
    </w:rPr>
  </w:style>
  <w:style w:type="character" w:customStyle="1" w:styleId="RVtabletextChar">
    <w:name w:val="RV table text Char"/>
    <w:basedOn w:val="DefaultParagraphFont"/>
    <w:link w:val="RVtabletext"/>
    <w:uiPriority w:val="3"/>
    <w:rsid w:val="004718E9"/>
    <w:rPr>
      <w:rFonts w:asciiTheme="minorHAnsi" w:hAnsiTheme="minorHAnsi"/>
      <w:lang w:eastAsia="en-US"/>
    </w:rPr>
  </w:style>
  <w:style w:type="character" w:customStyle="1" w:styleId="RVtablebullet1Char">
    <w:name w:val="RV table bullet 1 Char"/>
    <w:basedOn w:val="RVtabletextChar"/>
    <w:link w:val="RVtablebullet1"/>
    <w:uiPriority w:val="3"/>
    <w:rsid w:val="004718E9"/>
    <w:rPr>
      <w:rFonts w:ascii="Circular Std Book" w:hAnsi="Circular Std Book"/>
      <w:lang w:eastAsia="en-US"/>
    </w:rPr>
  </w:style>
  <w:style w:type="paragraph" w:customStyle="1" w:styleId="RVTableBullet10">
    <w:name w:val="RV Table Bullet 1"/>
    <w:basedOn w:val="RVtablebullet1"/>
    <w:link w:val="RVTableBullet1Char0"/>
    <w:uiPriority w:val="11"/>
    <w:rsid w:val="00BA3BE8"/>
    <w:rPr>
      <w:rFonts w:ascii="Arial" w:hAnsi="Arial" w:cs="Circular Std Book"/>
    </w:rPr>
  </w:style>
  <w:style w:type="character" w:customStyle="1" w:styleId="RVTableBullet1Char0">
    <w:name w:val="RV Table Bullet 1 Char"/>
    <w:basedOn w:val="RVtablebullet1Char"/>
    <w:link w:val="RVTableBullet10"/>
    <w:uiPriority w:val="11"/>
    <w:rsid w:val="00BA3BE8"/>
    <w:rPr>
      <w:rFonts w:ascii="Arial" w:hAnsi="Arial" w:cs="Circular Std Book"/>
      <w:lang w:eastAsia="en-US"/>
    </w:rPr>
  </w:style>
  <w:style w:type="paragraph" w:customStyle="1" w:styleId="RVTableBullet2">
    <w:name w:val="RV Table Bullet 2"/>
    <w:basedOn w:val="Normal"/>
    <w:link w:val="RVTableBullet2Char"/>
    <w:uiPriority w:val="11"/>
    <w:rsid w:val="00BA3BE8"/>
    <w:pPr>
      <w:numPr>
        <w:ilvl w:val="1"/>
        <w:numId w:val="16"/>
      </w:numPr>
      <w:spacing w:before="80" w:after="80"/>
    </w:pPr>
  </w:style>
  <w:style w:type="character" w:customStyle="1" w:styleId="RVTableBullet2Char">
    <w:name w:val="RV Table Bullet 2 Char"/>
    <w:basedOn w:val="DefaultParagraphFont"/>
    <w:link w:val="RVTableBullet2"/>
    <w:uiPriority w:val="11"/>
    <w:rsid w:val="00BA3BE8"/>
    <w:rPr>
      <w:rFonts w:ascii="Arial" w:hAnsi="Arial"/>
      <w:lang w:eastAsia="en-US"/>
    </w:rPr>
  </w:style>
  <w:style w:type="character" w:customStyle="1" w:styleId="RVtablecolheadChar">
    <w:name w:val="RV table col head Char"/>
    <w:basedOn w:val="DefaultParagraphFont"/>
    <w:link w:val="RVtablecolhead"/>
    <w:uiPriority w:val="3"/>
    <w:rsid w:val="00A3581C"/>
    <w:rPr>
      <w:rFonts w:asciiTheme="minorHAnsi" w:hAnsiTheme="minorHAnsi"/>
      <w:b/>
      <w:bCs/>
      <w:color w:val="E57200"/>
      <w:lang w:eastAsia="en-US"/>
    </w:rPr>
  </w:style>
  <w:style w:type="paragraph" w:customStyle="1" w:styleId="RVTableColumnHeading">
    <w:name w:val="RV Table Column Heading"/>
    <w:basedOn w:val="RVtablecolhead"/>
    <w:link w:val="RVTableColumnHeadingChar"/>
    <w:uiPriority w:val="11"/>
    <w:rsid w:val="00BA3BE8"/>
    <w:rPr>
      <w:rFonts w:ascii="Arial" w:hAnsi="Arial" w:cs="Circular Std Book"/>
    </w:rPr>
  </w:style>
  <w:style w:type="character" w:customStyle="1" w:styleId="RVTableColumnHeadingChar">
    <w:name w:val="RV Table Column Heading Char"/>
    <w:basedOn w:val="RVtablecolheadChar"/>
    <w:link w:val="RVTableColumnHeading"/>
    <w:uiPriority w:val="11"/>
    <w:rsid w:val="00BA3BE8"/>
    <w:rPr>
      <w:rFonts w:ascii="Arial" w:hAnsi="Arial" w:cs="Circular Std Book"/>
      <w:b/>
      <w:bCs/>
      <w:color w:val="E57200"/>
      <w:lang w:eastAsia="en-US"/>
    </w:rPr>
  </w:style>
  <w:style w:type="paragraph" w:customStyle="1" w:styleId="RVTableofContents">
    <w:name w:val="RV Table of Contents"/>
    <w:basedOn w:val="Normal"/>
    <w:uiPriority w:val="11"/>
    <w:rsid w:val="00BA3BE8"/>
    <w:pPr>
      <w:keepNext/>
      <w:keepLines/>
      <w:spacing w:before="120"/>
    </w:pPr>
    <w:rPr>
      <w:rFonts w:cs="Rubik"/>
      <w:b/>
      <w:color w:val="E57200"/>
      <w:sz w:val="28"/>
      <w:szCs w:val="28"/>
    </w:rPr>
  </w:style>
  <w:style w:type="paragraph" w:customStyle="1" w:styleId="RVTableText0">
    <w:name w:val="RV Table Text"/>
    <w:basedOn w:val="RVtabletext"/>
    <w:link w:val="RVTableTextChar0"/>
    <w:uiPriority w:val="11"/>
    <w:rsid w:val="00A3581C"/>
    <w:rPr>
      <w:rFonts w:ascii="Circular Std Book" w:hAnsi="Circular Std Book" w:cs="Circular Std Book"/>
    </w:rPr>
  </w:style>
  <w:style w:type="character" w:customStyle="1" w:styleId="RVTableTextChar0">
    <w:name w:val="RV Table Text Char"/>
    <w:basedOn w:val="RVtabletextChar"/>
    <w:link w:val="RVTableText0"/>
    <w:uiPriority w:val="11"/>
    <w:rsid w:val="00A3581C"/>
    <w:rPr>
      <w:rFonts w:ascii="Circular Std Book" w:hAnsi="Circular Std Book" w:cs="Circular Std Book"/>
      <w:lang w:eastAsia="en-US"/>
    </w:rPr>
  </w:style>
  <w:style w:type="paragraph" w:customStyle="1" w:styleId="RVTitle">
    <w:name w:val="RV Title"/>
    <w:basedOn w:val="Normal"/>
    <w:link w:val="RVTitleChar"/>
    <w:uiPriority w:val="11"/>
    <w:rsid w:val="00BA3BE8"/>
    <w:pPr>
      <w:ind w:left="3402"/>
    </w:pPr>
    <w:rPr>
      <w:rFonts w:cs="Rubik"/>
      <w:b/>
      <w:color w:val="FFFFFF"/>
      <w:sz w:val="50"/>
      <w:szCs w:val="50"/>
    </w:rPr>
  </w:style>
  <w:style w:type="character" w:customStyle="1" w:styleId="RVTitleChar">
    <w:name w:val="RV Title Char"/>
    <w:basedOn w:val="DefaultParagraphFont"/>
    <w:link w:val="RVTitle"/>
    <w:uiPriority w:val="11"/>
    <w:rsid w:val="00BA3BE8"/>
    <w:rPr>
      <w:rFonts w:ascii="Arial" w:hAnsi="Arial" w:cs="Rubik"/>
      <w:b/>
      <w:color w:val="FFFFFF"/>
      <w:sz w:val="50"/>
      <w:szCs w:val="50"/>
      <w:lang w:eastAsia="en-US"/>
    </w:rPr>
  </w:style>
  <w:style w:type="character" w:customStyle="1" w:styleId="TOC1Char">
    <w:name w:val="TOC 1 Char"/>
    <w:basedOn w:val="DefaultParagraphFont"/>
    <w:link w:val="TOC1"/>
    <w:uiPriority w:val="39"/>
    <w:rsid w:val="00071554"/>
    <w:rPr>
      <w:rFonts w:ascii="Arial" w:hAnsi="Arial"/>
      <w:b/>
      <w:noProof/>
      <w:lang w:eastAsia="en-US"/>
    </w:rPr>
  </w:style>
  <w:style w:type="paragraph" w:styleId="TOCHeading">
    <w:name w:val="TOC Heading"/>
    <w:basedOn w:val="Heading1"/>
    <w:next w:val="Normal"/>
    <w:uiPriority w:val="39"/>
    <w:unhideWhenUsed/>
    <w:qFormat/>
    <w:rsid w:val="00D74F26"/>
    <w:pPr>
      <w:outlineLvl w:val="9"/>
    </w:pPr>
  </w:style>
  <w:style w:type="paragraph" w:styleId="Header">
    <w:name w:val="header"/>
    <w:basedOn w:val="Normal"/>
    <w:link w:val="HeaderChar"/>
    <w:uiPriority w:val="99"/>
    <w:unhideWhenUsed/>
    <w:rsid w:val="009C6226"/>
    <w:pPr>
      <w:tabs>
        <w:tab w:val="center" w:pos="4513"/>
        <w:tab w:val="right" w:pos="9026"/>
      </w:tabs>
    </w:pPr>
  </w:style>
  <w:style w:type="character" w:customStyle="1" w:styleId="HeaderChar">
    <w:name w:val="Header Char"/>
    <w:basedOn w:val="DefaultParagraphFont"/>
    <w:link w:val="Header"/>
    <w:uiPriority w:val="99"/>
    <w:rsid w:val="009C6226"/>
    <w:rPr>
      <w:rFonts w:ascii="Cambria" w:hAnsi="Cambria"/>
      <w:lang w:eastAsia="en-US"/>
    </w:rPr>
  </w:style>
  <w:style w:type="paragraph" w:styleId="Footer">
    <w:name w:val="footer"/>
    <w:basedOn w:val="Normal"/>
    <w:link w:val="FooterChar"/>
    <w:uiPriority w:val="99"/>
    <w:unhideWhenUsed/>
    <w:rsid w:val="009C6226"/>
    <w:pPr>
      <w:tabs>
        <w:tab w:val="center" w:pos="4513"/>
        <w:tab w:val="right" w:pos="9026"/>
      </w:tabs>
    </w:pPr>
  </w:style>
  <w:style w:type="character" w:customStyle="1" w:styleId="FooterChar">
    <w:name w:val="Footer Char"/>
    <w:basedOn w:val="DefaultParagraphFont"/>
    <w:link w:val="Footer"/>
    <w:uiPriority w:val="99"/>
    <w:rsid w:val="009C6226"/>
    <w:rPr>
      <w:rFonts w:ascii="Cambria" w:hAnsi="Cambria"/>
      <w:lang w:eastAsia="en-US"/>
    </w:rPr>
  </w:style>
  <w:style w:type="paragraph" w:styleId="IntenseQuote">
    <w:name w:val="Intense Quote"/>
    <w:basedOn w:val="Normal"/>
    <w:next w:val="Normal"/>
    <w:link w:val="IntenseQuoteChar"/>
    <w:uiPriority w:val="30"/>
    <w:qFormat/>
    <w:rsid w:val="00D74F26"/>
    <w:pPr>
      <w:spacing w:before="280" w:after="280" w:line="240" w:lineRule="auto"/>
      <w:ind w:left="1080" w:right="1080"/>
      <w:jc w:val="center"/>
    </w:pPr>
    <w:rPr>
      <w:color w:val="404040" w:themeColor="text1" w:themeTint="BF"/>
      <w:sz w:val="32"/>
      <w:szCs w:val="32"/>
    </w:rPr>
  </w:style>
  <w:style w:type="character" w:customStyle="1" w:styleId="IntenseQuoteChar">
    <w:name w:val="Intense Quote Char"/>
    <w:basedOn w:val="DefaultParagraphFont"/>
    <w:link w:val="IntenseQuote"/>
    <w:uiPriority w:val="30"/>
    <w:rsid w:val="00D74F26"/>
    <w:rPr>
      <w:color w:val="404040" w:themeColor="text1" w:themeTint="BF"/>
      <w:sz w:val="32"/>
      <w:szCs w:val="32"/>
    </w:rPr>
  </w:style>
  <w:style w:type="character" w:styleId="SubtleEmphasis">
    <w:name w:val="Subtle Emphasis"/>
    <w:basedOn w:val="DefaultParagraphFont"/>
    <w:uiPriority w:val="19"/>
    <w:qFormat/>
    <w:rsid w:val="00D74F26"/>
    <w:rPr>
      <w:i/>
      <w:iCs/>
      <w:color w:val="595959" w:themeColor="text1" w:themeTint="A6"/>
    </w:rPr>
  </w:style>
  <w:style w:type="character" w:styleId="IntenseEmphasis">
    <w:name w:val="Intense Emphasis"/>
    <w:basedOn w:val="DefaultParagraphFont"/>
    <w:uiPriority w:val="21"/>
    <w:qFormat/>
    <w:rsid w:val="00D74F26"/>
    <w:rPr>
      <w:b/>
      <w:bCs/>
      <w:i/>
      <w:iCs/>
    </w:rPr>
  </w:style>
  <w:style w:type="character" w:styleId="SubtleReference">
    <w:name w:val="Subtle Reference"/>
    <w:basedOn w:val="DefaultParagraphFont"/>
    <w:uiPriority w:val="31"/>
    <w:qFormat/>
    <w:rsid w:val="00D74F26"/>
    <w:rPr>
      <w:smallCaps/>
      <w:color w:val="404040" w:themeColor="text1" w:themeTint="BF"/>
      <w:u w:val="single" w:color="7F7F7F" w:themeColor="text1" w:themeTint="80"/>
    </w:rPr>
  </w:style>
  <w:style w:type="paragraph" w:styleId="ListParagraph">
    <w:name w:val="List Paragraph"/>
    <w:aliases w:val="First level bullet point,Recommendation,List Paragraph1,List Paragraph11,L"/>
    <w:basedOn w:val="Normal"/>
    <w:link w:val="ListParagraphChar"/>
    <w:uiPriority w:val="34"/>
    <w:qFormat/>
    <w:rsid w:val="00BA3BE8"/>
    <w:pPr>
      <w:ind w:left="720"/>
      <w:contextualSpacing/>
    </w:pPr>
  </w:style>
  <w:style w:type="paragraph" w:styleId="Quote">
    <w:name w:val="Quote"/>
    <w:basedOn w:val="Normal"/>
    <w:next w:val="Normal"/>
    <w:link w:val="QuoteChar"/>
    <w:uiPriority w:val="29"/>
    <w:qFormat/>
    <w:rsid w:val="00D74F26"/>
    <w:pPr>
      <w:spacing w:before="160" w:line="240" w:lineRule="auto"/>
      <w:ind w:left="720" w:right="720"/>
    </w:pPr>
    <w:rPr>
      <w:rFonts w:asciiTheme="majorHAnsi" w:eastAsiaTheme="majorEastAsia" w:hAnsiTheme="majorHAnsi" w:cstheme="majorBidi"/>
      <w:sz w:val="25"/>
      <w:szCs w:val="25"/>
    </w:rPr>
  </w:style>
  <w:style w:type="character" w:customStyle="1" w:styleId="QuoteChar">
    <w:name w:val="Quote Char"/>
    <w:basedOn w:val="DefaultParagraphFont"/>
    <w:link w:val="Quote"/>
    <w:uiPriority w:val="29"/>
    <w:rsid w:val="00D74F26"/>
    <w:rPr>
      <w:rFonts w:asciiTheme="majorHAnsi" w:eastAsiaTheme="majorEastAsia" w:hAnsiTheme="majorHAnsi" w:cstheme="majorBidi"/>
      <w:sz w:val="25"/>
      <w:szCs w:val="25"/>
    </w:rPr>
  </w:style>
  <w:style w:type="character" w:styleId="CommentReference">
    <w:name w:val="annotation reference"/>
    <w:basedOn w:val="DefaultParagraphFont"/>
    <w:uiPriority w:val="99"/>
    <w:semiHidden/>
    <w:unhideWhenUsed/>
    <w:rsid w:val="005B25DD"/>
    <w:rPr>
      <w:sz w:val="16"/>
      <w:szCs w:val="16"/>
    </w:rPr>
  </w:style>
  <w:style w:type="paragraph" w:styleId="CommentText">
    <w:name w:val="annotation text"/>
    <w:basedOn w:val="Normal"/>
    <w:link w:val="CommentTextChar"/>
    <w:uiPriority w:val="99"/>
    <w:unhideWhenUsed/>
    <w:rsid w:val="005B25DD"/>
  </w:style>
  <w:style w:type="character" w:customStyle="1" w:styleId="CommentTextChar">
    <w:name w:val="Comment Text Char"/>
    <w:basedOn w:val="DefaultParagraphFont"/>
    <w:link w:val="CommentText"/>
    <w:uiPriority w:val="99"/>
    <w:rsid w:val="005B25DD"/>
    <w:rPr>
      <w:rFonts w:ascii="Arial" w:hAnsi="Arial"/>
      <w:lang w:eastAsia="en-US"/>
    </w:rPr>
  </w:style>
  <w:style w:type="paragraph" w:styleId="CommentSubject">
    <w:name w:val="annotation subject"/>
    <w:basedOn w:val="CommentText"/>
    <w:next w:val="CommentText"/>
    <w:link w:val="CommentSubjectChar"/>
    <w:uiPriority w:val="99"/>
    <w:semiHidden/>
    <w:unhideWhenUsed/>
    <w:rsid w:val="005B25DD"/>
    <w:rPr>
      <w:b/>
      <w:bCs/>
    </w:rPr>
  </w:style>
  <w:style w:type="character" w:customStyle="1" w:styleId="CommentSubjectChar">
    <w:name w:val="Comment Subject Char"/>
    <w:basedOn w:val="CommentTextChar"/>
    <w:link w:val="CommentSubject"/>
    <w:uiPriority w:val="99"/>
    <w:semiHidden/>
    <w:rsid w:val="005B25DD"/>
    <w:rPr>
      <w:rFonts w:ascii="Arial" w:hAnsi="Arial"/>
      <w:b/>
      <w:bCs/>
      <w:lang w:eastAsia="en-US"/>
    </w:rPr>
  </w:style>
  <w:style w:type="character" w:customStyle="1" w:styleId="ListParagraphChar">
    <w:name w:val="List Paragraph Char"/>
    <w:aliases w:val="First level bullet point Char,Recommendation Char,List Paragraph1 Char,List Paragraph11 Char,L Char"/>
    <w:basedOn w:val="DefaultParagraphFont"/>
    <w:link w:val="ListParagraph"/>
    <w:uiPriority w:val="34"/>
    <w:rsid w:val="00D621F4"/>
  </w:style>
  <w:style w:type="paragraph" w:customStyle="1" w:styleId="Default">
    <w:name w:val="Default"/>
    <w:rsid w:val="00083698"/>
    <w:pPr>
      <w:autoSpaceDE w:val="0"/>
      <w:autoSpaceDN w:val="0"/>
      <w:adjustRightInd w:val="0"/>
    </w:pPr>
    <w:rPr>
      <w:rFonts w:ascii="Calibri" w:hAnsi="Calibri" w:cs="Calibri"/>
      <w:color w:val="000000"/>
      <w:sz w:val="24"/>
      <w:szCs w:val="24"/>
    </w:rPr>
  </w:style>
  <w:style w:type="character" w:styleId="UnresolvedMention">
    <w:name w:val="Unresolved Mention"/>
    <w:basedOn w:val="DefaultParagraphFont"/>
    <w:uiPriority w:val="99"/>
    <w:semiHidden/>
    <w:unhideWhenUsed/>
    <w:rsid w:val="00383EC2"/>
    <w:rPr>
      <w:color w:val="605E5C"/>
      <w:shd w:val="clear" w:color="auto" w:fill="E1DFDD"/>
    </w:rPr>
  </w:style>
  <w:style w:type="character" w:customStyle="1" w:styleId="Heading6Char">
    <w:name w:val="Heading 6 Char"/>
    <w:basedOn w:val="DefaultParagraphFont"/>
    <w:link w:val="Heading6"/>
    <w:uiPriority w:val="9"/>
    <w:semiHidden/>
    <w:rsid w:val="00D74F26"/>
    <w:rPr>
      <w:rFonts w:asciiTheme="majorHAnsi" w:eastAsiaTheme="majorEastAsia" w:hAnsiTheme="majorHAnsi" w:cstheme="majorBidi"/>
      <w:b/>
      <w:bCs/>
      <w:caps/>
      <w:color w:val="262626" w:themeColor="text1" w:themeTint="D9"/>
      <w:sz w:val="20"/>
      <w:szCs w:val="20"/>
    </w:rPr>
  </w:style>
  <w:style w:type="character" w:customStyle="1" w:styleId="Heading7Char">
    <w:name w:val="Heading 7 Char"/>
    <w:basedOn w:val="DefaultParagraphFont"/>
    <w:link w:val="Heading7"/>
    <w:uiPriority w:val="9"/>
    <w:semiHidden/>
    <w:rsid w:val="00D74F26"/>
    <w:rPr>
      <w:rFonts w:asciiTheme="majorHAnsi" w:eastAsiaTheme="majorEastAsia" w:hAnsiTheme="majorHAnsi" w:cstheme="majorBidi"/>
      <w:b/>
      <w:bCs/>
      <w:i/>
      <w:iCs/>
      <w:caps/>
      <w:color w:val="262626" w:themeColor="text1" w:themeTint="D9"/>
      <w:sz w:val="20"/>
      <w:szCs w:val="20"/>
    </w:rPr>
  </w:style>
  <w:style w:type="character" w:customStyle="1" w:styleId="Heading8Char">
    <w:name w:val="Heading 8 Char"/>
    <w:basedOn w:val="DefaultParagraphFont"/>
    <w:link w:val="Heading8"/>
    <w:uiPriority w:val="9"/>
    <w:semiHidden/>
    <w:rsid w:val="00D74F26"/>
    <w:rPr>
      <w:rFonts w:asciiTheme="majorHAnsi" w:eastAsiaTheme="majorEastAsia" w:hAnsiTheme="majorHAnsi" w:cstheme="majorBidi"/>
      <w:b/>
      <w:bCs/>
      <w:caps/>
      <w:color w:val="7F7F7F" w:themeColor="text1" w:themeTint="80"/>
      <w:sz w:val="20"/>
      <w:szCs w:val="20"/>
    </w:rPr>
  </w:style>
  <w:style w:type="character" w:customStyle="1" w:styleId="Heading9Char">
    <w:name w:val="Heading 9 Char"/>
    <w:basedOn w:val="DefaultParagraphFont"/>
    <w:link w:val="Heading9"/>
    <w:uiPriority w:val="9"/>
    <w:semiHidden/>
    <w:rsid w:val="00D74F26"/>
    <w:rPr>
      <w:rFonts w:asciiTheme="majorHAnsi" w:eastAsiaTheme="majorEastAsia" w:hAnsiTheme="majorHAnsi" w:cstheme="majorBidi"/>
      <w:b/>
      <w:bCs/>
      <w:i/>
      <w:iCs/>
      <w:caps/>
      <w:color w:val="7F7F7F" w:themeColor="text1" w:themeTint="80"/>
      <w:sz w:val="20"/>
      <w:szCs w:val="20"/>
    </w:rPr>
  </w:style>
  <w:style w:type="paragraph" w:styleId="Caption">
    <w:name w:val="caption"/>
    <w:basedOn w:val="Normal"/>
    <w:next w:val="Normal"/>
    <w:uiPriority w:val="35"/>
    <w:semiHidden/>
    <w:unhideWhenUsed/>
    <w:qFormat/>
    <w:rsid w:val="00D74F26"/>
    <w:pPr>
      <w:spacing w:line="240" w:lineRule="auto"/>
    </w:pPr>
    <w:rPr>
      <w:b/>
      <w:bCs/>
      <w:smallCaps/>
      <w:color w:val="595959" w:themeColor="text1" w:themeTint="A6"/>
    </w:rPr>
  </w:style>
  <w:style w:type="character" w:styleId="Strong">
    <w:name w:val="Strong"/>
    <w:basedOn w:val="DefaultParagraphFont"/>
    <w:uiPriority w:val="22"/>
    <w:qFormat/>
    <w:rsid w:val="00D74F26"/>
    <w:rPr>
      <w:b/>
      <w:bCs/>
    </w:rPr>
  </w:style>
  <w:style w:type="character" w:styleId="Emphasis">
    <w:name w:val="Emphasis"/>
    <w:basedOn w:val="DefaultParagraphFont"/>
    <w:uiPriority w:val="20"/>
    <w:qFormat/>
    <w:rsid w:val="00D74F26"/>
    <w:rPr>
      <w:i/>
      <w:iCs/>
    </w:rPr>
  </w:style>
  <w:style w:type="paragraph" w:styleId="NoSpacing">
    <w:name w:val="No Spacing"/>
    <w:uiPriority w:val="1"/>
    <w:qFormat/>
    <w:rsid w:val="00D74F26"/>
    <w:pPr>
      <w:spacing w:after="0" w:line="240" w:lineRule="auto"/>
    </w:pPr>
  </w:style>
  <w:style w:type="character" w:styleId="IntenseReference">
    <w:name w:val="Intense Reference"/>
    <w:basedOn w:val="DefaultParagraphFont"/>
    <w:uiPriority w:val="32"/>
    <w:qFormat/>
    <w:rsid w:val="00D74F26"/>
    <w:rPr>
      <w:b/>
      <w:bCs/>
      <w:caps w:val="0"/>
      <w:smallCaps/>
      <w:color w:val="auto"/>
      <w:spacing w:val="3"/>
      <w:u w:val="single"/>
    </w:rPr>
  </w:style>
  <w:style w:type="character" w:styleId="BookTitle">
    <w:name w:val="Book Title"/>
    <w:basedOn w:val="DefaultParagraphFont"/>
    <w:uiPriority w:val="33"/>
    <w:qFormat/>
    <w:rsid w:val="00D74F26"/>
    <w:rPr>
      <w:b/>
      <w:bCs/>
      <w:smallCaps/>
      <w:spacing w:val="7"/>
    </w:rPr>
  </w:style>
  <w:style w:type="paragraph" w:styleId="NormalWeb">
    <w:name w:val="Normal (Web)"/>
    <w:basedOn w:val="Normal"/>
    <w:uiPriority w:val="99"/>
    <w:semiHidden/>
    <w:unhideWhenUsed/>
    <w:rsid w:val="00EC1B0F"/>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445247">
      <w:bodyDiv w:val="1"/>
      <w:marLeft w:val="0"/>
      <w:marRight w:val="0"/>
      <w:marTop w:val="0"/>
      <w:marBottom w:val="0"/>
      <w:divBdr>
        <w:top w:val="none" w:sz="0" w:space="0" w:color="auto"/>
        <w:left w:val="none" w:sz="0" w:space="0" w:color="auto"/>
        <w:bottom w:val="none" w:sz="0" w:space="0" w:color="auto"/>
        <w:right w:val="none" w:sz="0" w:space="0" w:color="auto"/>
      </w:divBdr>
      <w:divsChild>
        <w:div w:id="1710375141">
          <w:marLeft w:val="547"/>
          <w:marRight w:val="0"/>
          <w:marTop w:val="0"/>
          <w:marBottom w:val="160"/>
          <w:divBdr>
            <w:top w:val="none" w:sz="0" w:space="0" w:color="auto"/>
            <w:left w:val="none" w:sz="0" w:space="0" w:color="auto"/>
            <w:bottom w:val="none" w:sz="0" w:space="0" w:color="auto"/>
            <w:right w:val="none" w:sz="0" w:space="0" w:color="auto"/>
          </w:divBdr>
        </w:div>
        <w:div w:id="617301034">
          <w:marLeft w:val="547"/>
          <w:marRight w:val="0"/>
          <w:marTop w:val="0"/>
          <w:marBottom w:val="160"/>
          <w:divBdr>
            <w:top w:val="none" w:sz="0" w:space="0" w:color="auto"/>
            <w:left w:val="none" w:sz="0" w:space="0" w:color="auto"/>
            <w:bottom w:val="none" w:sz="0" w:space="0" w:color="auto"/>
            <w:right w:val="none" w:sz="0" w:space="0" w:color="auto"/>
          </w:divBdr>
        </w:div>
        <w:div w:id="740716014">
          <w:marLeft w:val="547"/>
          <w:marRight w:val="0"/>
          <w:marTop w:val="0"/>
          <w:marBottom w:val="160"/>
          <w:divBdr>
            <w:top w:val="none" w:sz="0" w:space="0" w:color="auto"/>
            <w:left w:val="none" w:sz="0" w:space="0" w:color="auto"/>
            <w:bottom w:val="none" w:sz="0" w:space="0" w:color="auto"/>
            <w:right w:val="none" w:sz="0" w:space="0" w:color="auto"/>
          </w:divBdr>
        </w:div>
        <w:div w:id="304051082">
          <w:marLeft w:val="547"/>
          <w:marRight w:val="0"/>
          <w:marTop w:val="0"/>
          <w:marBottom w:val="160"/>
          <w:divBdr>
            <w:top w:val="none" w:sz="0" w:space="0" w:color="auto"/>
            <w:left w:val="none" w:sz="0" w:space="0" w:color="auto"/>
            <w:bottom w:val="none" w:sz="0" w:space="0" w:color="auto"/>
            <w:right w:val="none" w:sz="0" w:space="0" w:color="auto"/>
          </w:divBdr>
        </w:div>
        <w:div w:id="11492655">
          <w:marLeft w:val="547"/>
          <w:marRight w:val="0"/>
          <w:marTop w:val="0"/>
          <w:marBottom w:val="160"/>
          <w:divBdr>
            <w:top w:val="none" w:sz="0" w:space="0" w:color="auto"/>
            <w:left w:val="none" w:sz="0" w:space="0" w:color="auto"/>
            <w:bottom w:val="none" w:sz="0" w:space="0" w:color="auto"/>
            <w:right w:val="none" w:sz="0" w:space="0" w:color="auto"/>
          </w:divBdr>
        </w:div>
      </w:divsChild>
    </w:div>
    <w:div w:id="457798362">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1076590688">
      <w:bodyDiv w:val="1"/>
      <w:marLeft w:val="0"/>
      <w:marRight w:val="0"/>
      <w:marTop w:val="0"/>
      <w:marBottom w:val="0"/>
      <w:divBdr>
        <w:top w:val="none" w:sz="0" w:space="0" w:color="auto"/>
        <w:left w:val="none" w:sz="0" w:space="0" w:color="auto"/>
        <w:bottom w:val="none" w:sz="0" w:space="0" w:color="auto"/>
        <w:right w:val="none" w:sz="0" w:space="0" w:color="auto"/>
      </w:divBdr>
    </w:div>
    <w:div w:id="1151559074">
      <w:bodyDiv w:val="1"/>
      <w:marLeft w:val="0"/>
      <w:marRight w:val="0"/>
      <w:marTop w:val="0"/>
      <w:marBottom w:val="0"/>
      <w:divBdr>
        <w:top w:val="none" w:sz="0" w:space="0" w:color="auto"/>
        <w:left w:val="none" w:sz="0" w:space="0" w:color="auto"/>
        <w:bottom w:val="none" w:sz="0" w:space="0" w:color="auto"/>
        <w:right w:val="none" w:sz="0" w:space="0" w:color="auto"/>
      </w:divBdr>
    </w:div>
    <w:div w:id="1186867125">
      <w:bodyDiv w:val="1"/>
      <w:marLeft w:val="0"/>
      <w:marRight w:val="0"/>
      <w:marTop w:val="0"/>
      <w:marBottom w:val="0"/>
      <w:divBdr>
        <w:top w:val="none" w:sz="0" w:space="0" w:color="auto"/>
        <w:left w:val="none" w:sz="0" w:space="0" w:color="auto"/>
        <w:bottom w:val="none" w:sz="0" w:space="0" w:color="auto"/>
        <w:right w:val="none" w:sz="0" w:space="0" w:color="auto"/>
      </w:divBdr>
    </w:div>
    <w:div w:id="1279409086">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2110614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g"/></Relationships>
</file>

<file path=word/_rels/endnotes.xml.rels><?xml version="1.0" encoding="UTF-8" standalone="yes"?>
<Relationships xmlns="http://schemas.openxmlformats.org/package/2006/relationships"><Relationship Id="rId3" Type="http://schemas.openxmlformats.org/officeDocument/2006/relationships/hyperlink" Target="http://dvvic.org.au/wp-content/uploads/2021/05/PAP_202105_Responding-to-Coercive-Control_FINAL.pdf" TargetMode="External"/><Relationship Id="rId2" Type="http://schemas.openxmlformats.org/officeDocument/2006/relationships/hyperlink" Target="https://intouch.org.au/wp-content/uploads/2021/01/inTouch-Position-Paper-Criminalisation-of-Coercive-Control-2021-FINAL.pdf" TargetMode="External"/><Relationship Id="rId1" Type="http://schemas.openxmlformats.org/officeDocument/2006/relationships/hyperlink" Target="https://www.abc.net.au/mediawatch/transcripts/1128_sac.pdf" TargetMode="External"/><Relationship Id="rId5" Type="http://schemas.openxmlformats.org/officeDocument/2006/relationships/hyperlink" Target="https://womenslegal.org.au/files/file/CoerciveControl_policy_brief_FINAL.pdf" TargetMode="External"/><Relationship Id="rId4" Type="http://schemas.openxmlformats.org/officeDocument/2006/relationships/hyperlink" Target="https://theconversation.com/australia-is-not-ready-to-criminalise-coercive-control-heres-why-14692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K a p i s h F i l e n a m e T o U r i M a p p i n g s   x m l n s : x s i = " h t t p : / / w w w . w 3 . o r g / 2 0 0 1 / X M L S c h e m a - i n s t a n c e "   x m l n s : x s d = " h t t p : / / w w w . w 3 . o r g / 2 0 0 1 / X M L S c h e m 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5919E2-2E29-4A62-AD53-6C0AA10422DB}">
  <ds:schemaRefs>
    <ds:schemaRef ds:uri="http://www.w3.org/2001/XMLSchema"/>
  </ds:schemaRefs>
</ds:datastoreItem>
</file>

<file path=customXml/itemProps2.xml><?xml version="1.0" encoding="utf-8"?>
<ds:datastoreItem xmlns:ds="http://schemas.openxmlformats.org/officeDocument/2006/customXml" ds:itemID="{15B6070C-183A-4A63-A438-C71ED3E0F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1956</Words>
  <Characters>11659</Characters>
  <Application>Microsoft Office Word</Application>
  <DocSecurity>4</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Department of Health and Human Services</Company>
  <LinksUpToDate>false</LinksUpToDate>
  <CharactersWithSpaces>13588</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Laura Gillis (RespectVictoria)</cp:lastModifiedBy>
  <cp:revision>2</cp:revision>
  <cp:lastPrinted>2021-05-24T06:23:00Z</cp:lastPrinted>
  <dcterms:created xsi:type="dcterms:W3CDTF">2021-09-15T23:36:00Z</dcterms:created>
  <dcterms:modified xsi:type="dcterms:W3CDTF">2021-09-15T23:36:00Z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MSIP_Label_17d22cff-4d41-44a1-a7ea-af857521bf50_Enabled">
    <vt:lpwstr>true</vt:lpwstr>
  </property>
  <property fmtid="{D5CDD505-2E9C-101B-9397-08002B2CF9AE}" pid="4" name="MSIP_Label_17d22cff-4d41-44a1-a7ea-af857521bf50_SetDate">
    <vt:lpwstr>2021-07-05T01:59:54Z</vt:lpwstr>
  </property>
  <property fmtid="{D5CDD505-2E9C-101B-9397-08002B2CF9AE}" pid="5" name="MSIP_Label_17d22cff-4d41-44a1-a7ea-af857521bf50_Method">
    <vt:lpwstr>Privileged</vt:lpwstr>
  </property>
  <property fmtid="{D5CDD505-2E9C-101B-9397-08002B2CF9AE}" pid="6" name="MSIP_Label_17d22cff-4d41-44a1-a7ea-af857521bf50_Name">
    <vt:lpwstr>17d22cff-4d41-44a1-a7ea-af857521bf50</vt:lpwstr>
  </property>
  <property fmtid="{D5CDD505-2E9C-101B-9397-08002B2CF9AE}" pid="7" name="MSIP_Label_17d22cff-4d41-44a1-a7ea-af857521bf50_SiteId">
    <vt:lpwstr>722ea0be-3e1c-4b11-ad6f-9401d6856e24</vt:lpwstr>
  </property>
  <property fmtid="{D5CDD505-2E9C-101B-9397-08002B2CF9AE}" pid="8" name="MSIP_Label_17d22cff-4d41-44a1-a7ea-af857521bf50_ActionId">
    <vt:lpwstr>e365c6ff-c885-4e00-a2be-c18ca76feb9c</vt:lpwstr>
  </property>
  <property fmtid="{D5CDD505-2E9C-101B-9397-08002B2CF9AE}" pid="9" name="MSIP_Label_17d22cff-4d41-44a1-a7ea-af857521bf50_ContentBits">
    <vt:lpwstr>2</vt:lpwstr>
  </property>
</Properties>
</file>