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F4EF" w14:textId="5D87A47C" w:rsidR="0043533A" w:rsidRPr="00982452" w:rsidRDefault="0043533A" w:rsidP="0043533A">
      <w:pPr>
        <w:ind w:left="142"/>
        <w:rPr>
          <w:rFonts w:ascii="Rubik" w:hAnsi="Rubik"/>
          <w:b/>
          <w:color w:val="E57200"/>
          <w:sz w:val="32"/>
          <w:szCs w:val="28"/>
          <w:lang w:val="en-GB"/>
        </w:rPr>
      </w:pPr>
      <w:r w:rsidRPr="00982452">
        <w:rPr>
          <w:rFonts w:ascii="Rubik" w:hAnsi="Rubik"/>
          <w:b/>
          <w:color w:val="E57200"/>
          <w:sz w:val="32"/>
          <w:szCs w:val="28"/>
          <w:lang w:val="en-GB"/>
        </w:rPr>
        <w:t xml:space="preserve">Factsheet </w:t>
      </w:r>
      <w:r w:rsidR="00E40385" w:rsidRPr="00982452">
        <w:rPr>
          <w:rFonts w:ascii="Rubik" w:hAnsi="Rubik"/>
          <w:b/>
          <w:color w:val="E57200"/>
          <w:sz w:val="32"/>
          <w:szCs w:val="28"/>
          <w:lang w:val="en-GB"/>
        </w:rPr>
        <w:t>2</w:t>
      </w:r>
    </w:p>
    <w:p w14:paraId="5D756FBF" w14:textId="74508F71" w:rsidR="0043533A" w:rsidRPr="0043533A" w:rsidRDefault="00E40385" w:rsidP="0043533A">
      <w:pPr>
        <w:ind w:left="142"/>
        <w:rPr>
          <w:rFonts w:ascii="Rubik" w:hAnsi="Rubik"/>
          <w:b/>
          <w:color w:val="000000" w:themeColor="text1"/>
          <w:sz w:val="48"/>
          <w:szCs w:val="48"/>
          <w:lang w:val="en-GB"/>
        </w:rPr>
      </w:pPr>
      <w:r>
        <w:rPr>
          <w:rFonts w:ascii="Rubik" w:hAnsi="Rubik"/>
          <w:b/>
          <w:color w:val="000000" w:themeColor="text1"/>
          <w:sz w:val="48"/>
          <w:szCs w:val="48"/>
          <w:lang w:val="en-GB"/>
        </w:rPr>
        <w:t>Dynamics</w:t>
      </w:r>
      <w:r w:rsidR="0043533A" w:rsidRPr="0043533A">
        <w:rPr>
          <w:rFonts w:ascii="Rubik" w:hAnsi="Rubik"/>
          <w:b/>
          <w:color w:val="000000" w:themeColor="text1"/>
          <w:sz w:val="48"/>
          <w:szCs w:val="48"/>
          <w:lang w:val="en-GB"/>
        </w:rPr>
        <w:t xml:space="preserve"> of violence against women </w:t>
      </w:r>
      <w:r w:rsidR="0043533A" w:rsidRPr="0043533A">
        <w:rPr>
          <w:rFonts w:ascii="Rubik" w:hAnsi="Rubik"/>
          <w:b/>
          <w:color w:val="000000" w:themeColor="text1"/>
          <w:sz w:val="48"/>
          <w:szCs w:val="48"/>
          <w:lang w:val="en-GB"/>
        </w:rPr>
        <w:br/>
        <w:t>with disability</w:t>
      </w:r>
    </w:p>
    <w:p w14:paraId="7D4CE7F2" w14:textId="322C0EEF" w:rsidR="0043533A" w:rsidRPr="0043533A" w:rsidRDefault="0043533A" w:rsidP="0043533A">
      <w:pPr>
        <w:pStyle w:val="Intropara"/>
        <w:ind w:left="142"/>
        <w:rPr>
          <w:sz w:val="32"/>
          <w:szCs w:val="28"/>
        </w:rPr>
      </w:pPr>
      <w:r w:rsidRPr="0043533A">
        <w:rPr>
          <w:sz w:val="32"/>
          <w:szCs w:val="28"/>
        </w:rPr>
        <w:t xml:space="preserve">This fact sheet is part of a series on violence against women with disability in Australia. </w:t>
      </w:r>
    </w:p>
    <w:p w14:paraId="0A6B2EE5" w14:textId="58690695" w:rsidR="0043533A" w:rsidRPr="0043533A" w:rsidRDefault="0043533A" w:rsidP="00E40385">
      <w:pPr>
        <w:ind w:left="142"/>
        <w:rPr>
          <w:sz w:val="28"/>
          <w:szCs w:val="28"/>
        </w:rPr>
      </w:pPr>
      <w:r w:rsidRPr="0043533A">
        <w:rPr>
          <w:sz w:val="28"/>
          <w:szCs w:val="28"/>
        </w:rPr>
        <w:t xml:space="preserve">Data on prevalence and dynamics are sourced from the Australian Bureau of Statistics 2016 Personal Safety Survey. </w:t>
      </w:r>
      <w:r w:rsidR="00E40385" w:rsidRPr="00E40385">
        <w:rPr>
          <w:sz w:val="28"/>
          <w:szCs w:val="28"/>
        </w:rPr>
        <w:t>The survey invites people to disclose</w:t>
      </w:r>
      <w:r w:rsidR="00E40385">
        <w:rPr>
          <w:sz w:val="28"/>
          <w:szCs w:val="28"/>
        </w:rPr>
        <w:t xml:space="preserve"> </w:t>
      </w:r>
      <w:r w:rsidR="00E40385" w:rsidRPr="00E40385">
        <w:rPr>
          <w:sz w:val="28"/>
          <w:szCs w:val="28"/>
        </w:rPr>
        <w:t>impairments. Data are reported using this term acknowledging that disability stems</w:t>
      </w:r>
      <w:r w:rsidR="00E40385">
        <w:rPr>
          <w:sz w:val="28"/>
          <w:szCs w:val="28"/>
        </w:rPr>
        <w:t xml:space="preserve"> </w:t>
      </w:r>
      <w:r w:rsidR="00E40385" w:rsidRPr="00E40385">
        <w:rPr>
          <w:sz w:val="28"/>
          <w:szCs w:val="28"/>
        </w:rPr>
        <w:t>from the interaction between impairments (a limitation in function) and societal</w:t>
      </w:r>
      <w:r w:rsidR="00E40385">
        <w:rPr>
          <w:sz w:val="28"/>
          <w:szCs w:val="28"/>
        </w:rPr>
        <w:t xml:space="preserve"> </w:t>
      </w:r>
      <w:r w:rsidR="00E40385" w:rsidRPr="00E40385">
        <w:rPr>
          <w:sz w:val="28"/>
          <w:szCs w:val="28"/>
        </w:rPr>
        <w:t xml:space="preserve">barriers created by attitudes, </w:t>
      </w:r>
      <w:proofErr w:type="gramStart"/>
      <w:r w:rsidR="00E40385" w:rsidRPr="00E40385">
        <w:rPr>
          <w:sz w:val="28"/>
          <w:szCs w:val="28"/>
        </w:rPr>
        <w:t>structures</w:t>
      </w:r>
      <w:proofErr w:type="gramEnd"/>
      <w:r w:rsidR="00E40385" w:rsidRPr="00E40385">
        <w:rPr>
          <w:sz w:val="28"/>
          <w:szCs w:val="28"/>
        </w:rPr>
        <w:t xml:space="preserve"> and environments.</w:t>
      </w:r>
      <w:r w:rsidRPr="0043533A">
        <w:rPr>
          <w:sz w:val="28"/>
          <w:szCs w:val="28"/>
        </w:rPr>
        <w:t xml:space="preserve"> For additional information about violence against women with disability see the </w:t>
      </w:r>
      <w:hyperlink r:id="rId8" w:history="1">
        <w:r w:rsidRPr="0043533A">
          <w:rPr>
            <w:rStyle w:val="Hyperlink"/>
            <w:sz w:val="28"/>
            <w:szCs w:val="28"/>
          </w:rPr>
          <w:t>Evidence Synthesis</w:t>
        </w:r>
      </w:hyperlink>
      <w:r w:rsidRPr="0043533A">
        <w:rPr>
          <w:sz w:val="28"/>
          <w:szCs w:val="28"/>
        </w:rPr>
        <w:t>.</w:t>
      </w:r>
    </w:p>
    <w:p w14:paraId="4CF2C3F5" w14:textId="1E518CA7" w:rsidR="0043533A" w:rsidRPr="00982452" w:rsidRDefault="00E40385" w:rsidP="00E40385">
      <w:pPr>
        <w:pStyle w:val="Heading3"/>
        <w:tabs>
          <w:tab w:val="left" w:pos="284"/>
        </w:tabs>
        <w:ind w:left="142"/>
        <w:rPr>
          <w:color w:val="E57200"/>
          <w:sz w:val="32"/>
          <w:szCs w:val="28"/>
          <w14:textOutline w14:w="9525" w14:cap="rnd" w14:cmpd="sng" w14:algn="ctr">
            <w14:noFill/>
            <w14:prstDash w14:val="solid"/>
            <w14:bevel/>
          </w14:textOutline>
        </w:rPr>
      </w:pPr>
      <w:r w:rsidRPr="00982452">
        <w:rPr>
          <w:color w:val="E57200"/>
          <w:sz w:val="32"/>
          <w:szCs w:val="28"/>
          <w14:textOutline w14:w="9525" w14:cap="rnd" w14:cmpd="sng" w14:algn="ctr">
            <w14:noFill/>
            <w14:prstDash w14:val="solid"/>
            <w14:bevel/>
          </w14:textOutline>
        </w:rPr>
        <w:t>Violence and women with disability</w:t>
      </w:r>
    </w:p>
    <w:p w14:paraId="740FDF3C" w14:textId="573F50CE" w:rsidR="00E40385" w:rsidRPr="00E40385" w:rsidRDefault="00E40385" w:rsidP="00E40385">
      <w:pPr>
        <w:ind w:left="142"/>
        <w:rPr>
          <w:b/>
          <w:bCs/>
          <w:sz w:val="28"/>
          <w:szCs w:val="28"/>
        </w:rPr>
      </w:pPr>
      <w:r w:rsidRPr="00E40385">
        <w:rPr>
          <w:b/>
          <w:bCs/>
          <w:sz w:val="28"/>
          <w:szCs w:val="28"/>
        </w:rPr>
        <w:t>Women with psychological and cognitive impairments experience very high rates of all types of violence.</w:t>
      </w:r>
    </w:p>
    <w:p w14:paraId="55A63B89" w14:textId="47AF7DA8" w:rsidR="00E40385" w:rsidRPr="00E40385" w:rsidRDefault="00E40385" w:rsidP="00E40385">
      <w:pPr>
        <w:ind w:left="142"/>
        <w:rPr>
          <w:b/>
          <w:bCs/>
          <w:sz w:val="28"/>
          <w:szCs w:val="28"/>
        </w:rPr>
      </w:pPr>
      <w:r w:rsidRPr="00E40385">
        <w:rPr>
          <w:b/>
          <w:bCs/>
          <w:sz w:val="28"/>
          <w:szCs w:val="28"/>
        </w:rPr>
        <w:t>Young women with disability (18–29 years) experience high levels of violence.</w:t>
      </w:r>
    </w:p>
    <w:p w14:paraId="022D092C" w14:textId="3C1529A0" w:rsidR="00E40385" w:rsidRDefault="00982452" w:rsidP="00E40385">
      <w:pPr>
        <w:ind w:left="142"/>
        <w:rPr>
          <w:sz w:val="28"/>
          <w:szCs w:val="28"/>
        </w:rPr>
      </w:pPr>
      <w:r w:rsidRPr="0043533A">
        <w:rPr>
          <w:noProof/>
          <w:sz w:val="32"/>
          <w:szCs w:val="28"/>
          <w14:textOutline w14:w="9525" w14:cap="rnd" w14:cmpd="sng" w14:algn="ctr">
            <w14:noFill/>
            <w14:prstDash w14:val="solid"/>
            <w14:bevel/>
          </w14:textOutline>
        </w:rPr>
        <w:drawing>
          <wp:anchor distT="0" distB="0" distL="114300" distR="114300" simplePos="0" relativeHeight="251658240" behindDoc="0" locked="0" layoutInCell="1" allowOverlap="1" wp14:anchorId="5F7FCF1D" wp14:editId="32C14463">
            <wp:simplePos x="0" y="0"/>
            <wp:positionH relativeFrom="margin">
              <wp:align>left</wp:align>
            </wp:positionH>
            <wp:positionV relativeFrom="paragraph">
              <wp:posOffset>914400</wp:posOffset>
            </wp:positionV>
            <wp:extent cx="3105150" cy="2181225"/>
            <wp:effectExtent l="0" t="0" r="0" b="0"/>
            <wp:wrapSquare wrapText="bothSides"/>
            <wp:docPr id="13" name="Char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E40385" w:rsidRPr="00E40385">
        <w:rPr>
          <w:sz w:val="28"/>
          <w:szCs w:val="28"/>
        </w:rPr>
        <w:t>Since the age of 15</w:t>
      </w:r>
      <w:r w:rsidR="00E40385">
        <w:rPr>
          <w:sz w:val="28"/>
          <w:szCs w:val="28"/>
        </w:rPr>
        <w:t xml:space="preserve">, </w:t>
      </w:r>
      <w:r w:rsidR="00E40385" w:rsidRPr="00E40385">
        <w:rPr>
          <w:b/>
          <w:bCs/>
          <w:sz w:val="28"/>
          <w:szCs w:val="28"/>
        </w:rPr>
        <w:t xml:space="preserve">74% of women with psychological impairment and 72% of women with cognitive impairment </w:t>
      </w:r>
      <w:r w:rsidR="00E40385" w:rsidRPr="00E40385">
        <w:rPr>
          <w:sz w:val="28"/>
          <w:szCs w:val="28"/>
        </w:rPr>
        <w:t xml:space="preserve">report experiencing </w:t>
      </w:r>
      <w:r w:rsidR="00E40385" w:rsidRPr="00E40385">
        <w:rPr>
          <w:b/>
          <w:bCs/>
          <w:sz w:val="28"/>
          <w:szCs w:val="28"/>
        </w:rPr>
        <w:t>at least one incident of violence</w:t>
      </w:r>
      <w:r w:rsidR="00E40385" w:rsidRPr="00E40385">
        <w:rPr>
          <w:sz w:val="28"/>
          <w:szCs w:val="28"/>
        </w:rPr>
        <w:t xml:space="preserve"> (inclusive of</w:t>
      </w:r>
      <w:r w:rsidR="00E40385">
        <w:rPr>
          <w:sz w:val="28"/>
          <w:szCs w:val="28"/>
        </w:rPr>
        <w:t xml:space="preserve"> </w:t>
      </w:r>
      <w:r w:rsidR="00E40385" w:rsidRPr="00E40385">
        <w:rPr>
          <w:sz w:val="28"/>
          <w:szCs w:val="28"/>
        </w:rPr>
        <w:t>physical violence, sexual violence, intimate partner violence, emotional abuse and/or</w:t>
      </w:r>
      <w:r w:rsidR="00E40385">
        <w:rPr>
          <w:sz w:val="28"/>
          <w:szCs w:val="28"/>
        </w:rPr>
        <w:t xml:space="preserve"> </w:t>
      </w:r>
      <w:r w:rsidR="00E40385" w:rsidRPr="00E40385">
        <w:rPr>
          <w:sz w:val="28"/>
          <w:szCs w:val="28"/>
        </w:rPr>
        <w:t>stalking)</w:t>
      </w:r>
    </w:p>
    <w:p w14:paraId="69EFC897" w14:textId="240A596B" w:rsidR="00E40385" w:rsidRPr="00982452" w:rsidRDefault="00E40385" w:rsidP="00E40385">
      <w:pPr>
        <w:pStyle w:val="Heading3"/>
        <w:ind w:left="142"/>
        <w:rPr>
          <w:color w:val="E57200"/>
          <w:sz w:val="32"/>
          <w:szCs w:val="28"/>
        </w:rPr>
      </w:pPr>
      <w:r w:rsidRPr="00982452">
        <w:rPr>
          <w:color w:val="E57200"/>
          <w:sz w:val="32"/>
          <w:szCs w:val="28"/>
        </w:rPr>
        <w:t>Sexual violence</w:t>
      </w:r>
    </w:p>
    <w:p w14:paraId="3D3ADA64" w14:textId="13FDDDCC" w:rsidR="00E40385" w:rsidRPr="00E40385" w:rsidRDefault="00E40385" w:rsidP="00E40385">
      <w:pPr>
        <w:ind w:left="142"/>
        <w:rPr>
          <w:sz w:val="28"/>
          <w:szCs w:val="28"/>
        </w:rPr>
      </w:pPr>
      <w:r w:rsidRPr="00E40385">
        <w:rPr>
          <w:b/>
          <w:bCs/>
          <w:sz w:val="28"/>
          <w:szCs w:val="28"/>
        </w:rPr>
        <w:t>One in two women with psychological (50%) and/or cognitive impairment (47%)</w:t>
      </w:r>
      <w:r w:rsidRPr="00E40385">
        <w:rPr>
          <w:sz w:val="28"/>
          <w:szCs w:val="28"/>
        </w:rPr>
        <w:t xml:space="preserve"> report experiencing</w:t>
      </w:r>
      <w:r>
        <w:rPr>
          <w:sz w:val="28"/>
          <w:szCs w:val="28"/>
        </w:rPr>
        <w:t xml:space="preserve"> </w:t>
      </w:r>
      <w:r w:rsidRPr="00E40385">
        <w:rPr>
          <w:sz w:val="28"/>
          <w:szCs w:val="28"/>
        </w:rPr>
        <w:t>sexual violence by any perpetrator</w:t>
      </w:r>
      <w:r>
        <w:rPr>
          <w:sz w:val="28"/>
          <w:szCs w:val="28"/>
        </w:rPr>
        <w:t>.</w:t>
      </w:r>
    </w:p>
    <w:p w14:paraId="1B553D91" w14:textId="15E94EED" w:rsidR="00E40385" w:rsidRDefault="00E40385" w:rsidP="00E40385">
      <w:pPr>
        <w:ind w:left="142"/>
        <w:rPr>
          <w:sz w:val="28"/>
          <w:szCs w:val="28"/>
        </w:rPr>
      </w:pPr>
      <w:r w:rsidRPr="00E40385">
        <w:rPr>
          <w:b/>
          <w:bCs/>
          <w:sz w:val="28"/>
          <w:szCs w:val="28"/>
        </w:rPr>
        <w:t>Women with psychological impairment are at three times the risk of sexual violence</w:t>
      </w:r>
      <w:r w:rsidRPr="00E40385">
        <w:rPr>
          <w:sz w:val="28"/>
          <w:szCs w:val="28"/>
        </w:rPr>
        <w:t xml:space="preserve"> compared to men with</w:t>
      </w:r>
      <w:r>
        <w:rPr>
          <w:sz w:val="28"/>
          <w:szCs w:val="28"/>
        </w:rPr>
        <w:t xml:space="preserve"> </w:t>
      </w:r>
      <w:r w:rsidRPr="00E40385">
        <w:rPr>
          <w:sz w:val="28"/>
          <w:szCs w:val="28"/>
        </w:rPr>
        <w:t>psychological impairment</w:t>
      </w:r>
      <w:r>
        <w:rPr>
          <w:sz w:val="28"/>
          <w:szCs w:val="28"/>
        </w:rPr>
        <w:t>.</w:t>
      </w:r>
    </w:p>
    <w:p w14:paraId="4AAFE7B2" w14:textId="0998623C" w:rsidR="00E40385" w:rsidRPr="00982452" w:rsidRDefault="009D0CDB" w:rsidP="009D0CDB">
      <w:pPr>
        <w:pStyle w:val="Heading3"/>
        <w:ind w:left="142"/>
        <w:rPr>
          <w:color w:val="E57200"/>
          <w:sz w:val="32"/>
          <w:szCs w:val="28"/>
        </w:rPr>
      </w:pPr>
      <w:r w:rsidRPr="00982452">
        <w:rPr>
          <w:color w:val="E57200"/>
          <w:sz w:val="32"/>
          <w:szCs w:val="28"/>
        </w:rPr>
        <w:lastRenderedPageBreak/>
        <w:t>Intimate partner violence</w:t>
      </w:r>
    </w:p>
    <w:p w14:paraId="3223C6BC" w14:textId="06B5B69B" w:rsidR="00E40385" w:rsidRDefault="009D0CDB" w:rsidP="009D0CDB">
      <w:pPr>
        <w:ind w:left="142"/>
        <w:rPr>
          <w:sz w:val="28"/>
          <w:szCs w:val="28"/>
        </w:rPr>
      </w:pPr>
      <w:r w:rsidRPr="009D0CDB">
        <w:rPr>
          <w:b/>
          <w:bCs/>
          <w:sz w:val="28"/>
          <w:szCs w:val="28"/>
        </w:rPr>
        <w:t>One in two women with psychological (51%)</w:t>
      </w:r>
      <w:r w:rsidRPr="009D0CDB">
        <w:rPr>
          <w:sz w:val="28"/>
          <w:szCs w:val="28"/>
        </w:rPr>
        <w:t xml:space="preserve"> and/or </w:t>
      </w:r>
      <w:r w:rsidRPr="009D0CDB">
        <w:rPr>
          <w:b/>
          <w:bCs/>
          <w:sz w:val="28"/>
          <w:szCs w:val="28"/>
        </w:rPr>
        <w:t xml:space="preserve">cognitive impairment (52%) </w:t>
      </w:r>
      <w:r w:rsidRPr="009D0CDB">
        <w:rPr>
          <w:sz w:val="28"/>
          <w:szCs w:val="28"/>
        </w:rPr>
        <w:t xml:space="preserve">report experiencing </w:t>
      </w:r>
      <w:r w:rsidRPr="009D0CDB">
        <w:rPr>
          <w:b/>
          <w:bCs/>
          <w:sz w:val="28"/>
          <w:szCs w:val="28"/>
        </w:rPr>
        <w:t>at least one incident of violence by an intimate partner</w:t>
      </w:r>
      <w:r w:rsidRPr="009D0CDB">
        <w:rPr>
          <w:sz w:val="28"/>
          <w:szCs w:val="28"/>
        </w:rPr>
        <w:t>,</w:t>
      </w:r>
      <w:r>
        <w:rPr>
          <w:sz w:val="28"/>
          <w:szCs w:val="28"/>
        </w:rPr>
        <w:t xml:space="preserve"> </w:t>
      </w:r>
      <w:r w:rsidRPr="009D0CDB">
        <w:rPr>
          <w:sz w:val="28"/>
          <w:szCs w:val="28"/>
        </w:rPr>
        <w:t xml:space="preserve">compared with </w:t>
      </w:r>
      <w:r w:rsidRPr="009D0CDB">
        <w:rPr>
          <w:b/>
          <w:bCs/>
          <w:sz w:val="28"/>
          <w:szCs w:val="28"/>
        </w:rPr>
        <w:t>38% of women with speech and sensory impairment</w:t>
      </w:r>
      <w:r w:rsidRPr="009D0CDB">
        <w:rPr>
          <w:sz w:val="28"/>
          <w:szCs w:val="28"/>
        </w:rPr>
        <w:t xml:space="preserve"> and</w:t>
      </w:r>
      <w:r>
        <w:rPr>
          <w:sz w:val="28"/>
          <w:szCs w:val="28"/>
        </w:rPr>
        <w:t xml:space="preserve"> </w:t>
      </w:r>
      <w:r w:rsidRPr="009D0CDB">
        <w:rPr>
          <w:b/>
          <w:bCs/>
          <w:sz w:val="28"/>
          <w:szCs w:val="28"/>
        </w:rPr>
        <w:t>37% of women with physical impairment</w:t>
      </w:r>
      <w:r>
        <w:rPr>
          <w:sz w:val="28"/>
          <w:szCs w:val="28"/>
        </w:rPr>
        <w:t>.</w:t>
      </w:r>
    </w:p>
    <w:p w14:paraId="042AFC47" w14:textId="1CAFC760" w:rsidR="009D0CDB" w:rsidRPr="00982452" w:rsidRDefault="009D0CDB" w:rsidP="009D0CDB">
      <w:pPr>
        <w:pStyle w:val="Heading3"/>
        <w:ind w:left="142"/>
        <w:rPr>
          <w:color w:val="E57200"/>
        </w:rPr>
      </w:pPr>
      <w:r w:rsidRPr="00982452">
        <w:rPr>
          <w:color w:val="E57200"/>
          <w:sz w:val="32"/>
          <w:szCs w:val="28"/>
        </w:rPr>
        <w:t>Young</w:t>
      </w:r>
      <w:r w:rsidRPr="00982452">
        <w:rPr>
          <w:color w:val="E57200"/>
        </w:rPr>
        <w:t xml:space="preserve"> women</w:t>
      </w:r>
    </w:p>
    <w:p w14:paraId="1E805D75" w14:textId="3ED9F820" w:rsidR="009D0CDB" w:rsidRDefault="009D0CDB" w:rsidP="009D0CDB">
      <w:pPr>
        <w:ind w:left="142"/>
        <w:rPr>
          <w:sz w:val="28"/>
          <w:szCs w:val="28"/>
        </w:rPr>
      </w:pPr>
      <w:r>
        <w:rPr>
          <w:sz w:val="28"/>
          <w:szCs w:val="28"/>
        </w:rPr>
        <w:t xml:space="preserve">More than </w:t>
      </w:r>
      <w:r w:rsidRPr="009D0CDB">
        <w:rPr>
          <w:b/>
          <w:bCs/>
          <w:sz w:val="28"/>
          <w:szCs w:val="28"/>
        </w:rPr>
        <w:t>one in four young women with disability (27%) report experiencing at least one incident of violence</w:t>
      </w:r>
      <w:r w:rsidRPr="009D0CDB">
        <w:rPr>
          <w:sz w:val="28"/>
          <w:szCs w:val="28"/>
        </w:rPr>
        <w:t xml:space="preserve"> (inclusive of physical</w:t>
      </w:r>
      <w:r>
        <w:rPr>
          <w:sz w:val="28"/>
          <w:szCs w:val="28"/>
        </w:rPr>
        <w:t xml:space="preserve"> </w:t>
      </w:r>
      <w:r w:rsidRPr="009D0CDB">
        <w:rPr>
          <w:sz w:val="28"/>
          <w:szCs w:val="28"/>
        </w:rPr>
        <w:t>violence, sexual violence, intimate</w:t>
      </w:r>
      <w:r>
        <w:rPr>
          <w:sz w:val="28"/>
          <w:szCs w:val="28"/>
        </w:rPr>
        <w:t xml:space="preserve"> </w:t>
      </w:r>
      <w:r w:rsidRPr="009D0CDB">
        <w:rPr>
          <w:sz w:val="28"/>
          <w:szCs w:val="28"/>
        </w:rPr>
        <w:t>partner violence, emotional abuse and/or stalking), compared to 13% of young</w:t>
      </w:r>
      <w:r>
        <w:rPr>
          <w:sz w:val="28"/>
          <w:szCs w:val="28"/>
        </w:rPr>
        <w:t xml:space="preserve"> </w:t>
      </w:r>
      <w:r w:rsidRPr="009D0CDB">
        <w:rPr>
          <w:sz w:val="28"/>
          <w:szCs w:val="28"/>
        </w:rPr>
        <w:t>women without disability</w:t>
      </w:r>
      <w:r>
        <w:rPr>
          <w:sz w:val="28"/>
          <w:szCs w:val="28"/>
        </w:rPr>
        <w:t>.</w:t>
      </w:r>
    </w:p>
    <w:p w14:paraId="0D6A3F32" w14:textId="3E210458" w:rsidR="00E40385" w:rsidRDefault="009D0CDB" w:rsidP="009D0CDB">
      <w:pPr>
        <w:ind w:left="142"/>
        <w:rPr>
          <w:sz w:val="28"/>
          <w:szCs w:val="28"/>
        </w:rPr>
      </w:pPr>
      <w:r>
        <w:rPr>
          <w:sz w:val="28"/>
          <w:szCs w:val="28"/>
        </w:rPr>
        <w:t xml:space="preserve">Around </w:t>
      </w:r>
      <w:r w:rsidRPr="009D0CDB">
        <w:rPr>
          <w:b/>
          <w:bCs/>
          <w:sz w:val="28"/>
          <w:szCs w:val="28"/>
        </w:rPr>
        <w:t>one in eight young women with disability (13%)</w:t>
      </w:r>
      <w:r>
        <w:rPr>
          <w:sz w:val="28"/>
          <w:szCs w:val="28"/>
        </w:rPr>
        <w:t xml:space="preserve"> </w:t>
      </w:r>
      <w:r w:rsidRPr="009D0CDB">
        <w:rPr>
          <w:sz w:val="28"/>
          <w:szCs w:val="28"/>
        </w:rPr>
        <w:t xml:space="preserve">report experiencing </w:t>
      </w:r>
      <w:r w:rsidRPr="009D0CDB">
        <w:rPr>
          <w:b/>
          <w:bCs/>
          <w:sz w:val="28"/>
          <w:szCs w:val="28"/>
        </w:rPr>
        <w:t>physical violence</w:t>
      </w:r>
      <w:r w:rsidRPr="009D0CDB">
        <w:rPr>
          <w:sz w:val="28"/>
          <w:szCs w:val="28"/>
        </w:rPr>
        <w:t>,</w:t>
      </w:r>
      <w:r>
        <w:rPr>
          <w:sz w:val="28"/>
          <w:szCs w:val="28"/>
        </w:rPr>
        <w:t xml:space="preserve"> </w:t>
      </w:r>
      <w:r w:rsidRPr="009D0CDB">
        <w:rPr>
          <w:sz w:val="28"/>
          <w:szCs w:val="28"/>
        </w:rPr>
        <w:t>compared to 5% of young women without</w:t>
      </w:r>
      <w:r>
        <w:rPr>
          <w:sz w:val="28"/>
          <w:szCs w:val="28"/>
        </w:rPr>
        <w:t xml:space="preserve"> </w:t>
      </w:r>
      <w:r w:rsidRPr="009D0CDB">
        <w:rPr>
          <w:sz w:val="28"/>
          <w:szCs w:val="28"/>
        </w:rPr>
        <w:t>disability</w:t>
      </w:r>
      <w:r>
        <w:rPr>
          <w:sz w:val="28"/>
          <w:szCs w:val="28"/>
        </w:rPr>
        <w:t>.</w:t>
      </w:r>
    </w:p>
    <w:p w14:paraId="05DD34CD" w14:textId="3C942C82" w:rsidR="009D0CDB" w:rsidRDefault="009D0CDB" w:rsidP="009D0CDB">
      <w:pPr>
        <w:ind w:left="142"/>
        <w:rPr>
          <w:sz w:val="28"/>
          <w:szCs w:val="28"/>
        </w:rPr>
      </w:pPr>
      <w:r w:rsidRPr="009D0CDB">
        <w:rPr>
          <w:b/>
          <w:bCs/>
          <w:sz w:val="28"/>
          <w:szCs w:val="28"/>
        </w:rPr>
        <w:t>One in ten young women with disability (10%)</w:t>
      </w:r>
      <w:r>
        <w:rPr>
          <w:sz w:val="28"/>
          <w:szCs w:val="28"/>
        </w:rPr>
        <w:t xml:space="preserve"> </w:t>
      </w:r>
      <w:r w:rsidRPr="009D0CDB">
        <w:rPr>
          <w:sz w:val="28"/>
          <w:szCs w:val="28"/>
        </w:rPr>
        <w:t xml:space="preserve">report experiencing </w:t>
      </w:r>
      <w:r w:rsidRPr="009D0CDB">
        <w:rPr>
          <w:b/>
          <w:bCs/>
          <w:sz w:val="28"/>
          <w:szCs w:val="28"/>
        </w:rPr>
        <w:t>being stalked</w:t>
      </w:r>
      <w:r w:rsidRPr="009D0CDB">
        <w:rPr>
          <w:sz w:val="28"/>
          <w:szCs w:val="28"/>
        </w:rPr>
        <w:t>,</w:t>
      </w:r>
      <w:r>
        <w:rPr>
          <w:sz w:val="28"/>
          <w:szCs w:val="28"/>
        </w:rPr>
        <w:t xml:space="preserve"> </w:t>
      </w:r>
      <w:r w:rsidRPr="009D0CDB">
        <w:rPr>
          <w:sz w:val="28"/>
          <w:szCs w:val="28"/>
        </w:rPr>
        <w:t>compared to 5% of young women without</w:t>
      </w:r>
      <w:r>
        <w:rPr>
          <w:sz w:val="28"/>
          <w:szCs w:val="28"/>
        </w:rPr>
        <w:t xml:space="preserve"> </w:t>
      </w:r>
      <w:r w:rsidRPr="009D0CDB">
        <w:rPr>
          <w:sz w:val="28"/>
          <w:szCs w:val="28"/>
        </w:rPr>
        <w:t>disability</w:t>
      </w:r>
      <w:r>
        <w:rPr>
          <w:sz w:val="28"/>
          <w:szCs w:val="28"/>
        </w:rPr>
        <w:t>.</w:t>
      </w:r>
    </w:p>
    <w:p w14:paraId="614A0EF7" w14:textId="44754E82" w:rsidR="009D0CDB" w:rsidRDefault="009D0CDB" w:rsidP="009D0CDB">
      <w:pPr>
        <w:ind w:left="142"/>
        <w:rPr>
          <w:sz w:val="28"/>
          <w:szCs w:val="28"/>
        </w:rPr>
      </w:pPr>
      <w:r w:rsidRPr="009D0CDB">
        <w:rPr>
          <w:b/>
          <w:bCs/>
          <w:sz w:val="28"/>
          <w:szCs w:val="28"/>
        </w:rPr>
        <w:t xml:space="preserve">Nearly one in ten young women with disability (8%) </w:t>
      </w:r>
      <w:r w:rsidRPr="009D0CDB">
        <w:rPr>
          <w:sz w:val="28"/>
          <w:szCs w:val="28"/>
        </w:rPr>
        <w:t xml:space="preserve">report experiencing </w:t>
      </w:r>
      <w:r w:rsidRPr="009D0CDB">
        <w:rPr>
          <w:b/>
          <w:bCs/>
          <w:sz w:val="28"/>
          <w:szCs w:val="28"/>
        </w:rPr>
        <w:t>violence by an intimate partner</w:t>
      </w:r>
      <w:r w:rsidRPr="009D0CDB">
        <w:rPr>
          <w:sz w:val="28"/>
          <w:szCs w:val="28"/>
        </w:rPr>
        <w:t>, compared to 4% of</w:t>
      </w:r>
      <w:r>
        <w:rPr>
          <w:sz w:val="28"/>
          <w:szCs w:val="28"/>
        </w:rPr>
        <w:t xml:space="preserve"> </w:t>
      </w:r>
      <w:r w:rsidRPr="009D0CDB">
        <w:rPr>
          <w:sz w:val="28"/>
          <w:szCs w:val="28"/>
        </w:rPr>
        <w:t>young women without disability</w:t>
      </w:r>
      <w:r>
        <w:rPr>
          <w:sz w:val="28"/>
          <w:szCs w:val="28"/>
        </w:rPr>
        <w:t>.</w:t>
      </w:r>
    </w:p>
    <w:p w14:paraId="5078F397" w14:textId="5E28015F" w:rsidR="009D0CDB" w:rsidRDefault="009D0CDB" w:rsidP="00982452">
      <w:pPr>
        <w:ind w:left="142"/>
        <w:rPr>
          <w:sz w:val="28"/>
          <w:szCs w:val="28"/>
        </w:rPr>
      </w:pPr>
      <w:r w:rsidRPr="009D0CDB">
        <w:rPr>
          <w:sz w:val="28"/>
          <w:szCs w:val="28"/>
        </w:rPr>
        <w:t>Young women with disability</w:t>
      </w:r>
      <w:r>
        <w:rPr>
          <w:sz w:val="28"/>
          <w:szCs w:val="28"/>
        </w:rPr>
        <w:t xml:space="preserve"> (9%)</w:t>
      </w:r>
      <w:r w:rsidRPr="009D0CDB">
        <w:rPr>
          <w:sz w:val="28"/>
          <w:szCs w:val="28"/>
        </w:rPr>
        <w:t xml:space="preserve"> are at</w:t>
      </w:r>
      <w:r>
        <w:rPr>
          <w:sz w:val="28"/>
          <w:szCs w:val="28"/>
        </w:rPr>
        <w:t xml:space="preserve"> </w:t>
      </w:r>
      <w:r w:rsidRPr="009D0CDB">
        <w:rPr>
          <w:b/>
          <w:bCs/>
          <w:sz w:val="28"/>
          <w:szCs w:val="28"/>
        </w:rPr>
        <w:t>twice the risk of sexual violence</w:t>
      </w:r>
      <w:r w:rsidRPr="009D0CDB">
        <w:rPr>
          <w:sz w:val="28"/>
          <w:szCs w:val="28"/>
        </w:rPr>
        <w:t xml:space="preserve"> by any</w:t>
      </w:r>
      <w:r>
        <w:rPr>
          <w:sz w:val="28"/>
          <w:szCs w:val="28"/>
        </w:rPr>
        <w:t xml:space="preserve"> </w:t>
      </w:r>
      <w:r w:rsidRPr="009D0CDB">
        <w:rPr>
          <w:sz w:val="28"/>
          <w:szCs w:val="28"/>
        </w:rPr>
        <w:t>perpetrator than young women without</w:t>
      </w:r>
      <w:r>
        <w:rPr>
          <w:sz w:val="28"/>
          <w:szCs w:val="28"/>
        </w:rPr>
        <w:t xml:space="preserve"> </w:t>
      </w:r>
      <w:r w:rsidRPr="009D0CDB">
        <w:rPr>
          <w:sz w:val="28"/>
          <w:szCs w:val="28"/>
        </w:rPr>
        <w:t>disability</w:t>
      </w:r>
      <w:r>
        <w:rPr>
          <w:sz w:val="28"/>
          <w:szCs w:val="28"/>
        </w:rPr>
        <w:t xml:space="preserve"> (4%).</w:t>
      </w:r>
    </w:p>
    <w:p w14:paraId="50B85AB7" w14:textId="730B3438" w:rsidR="00ED5AC1" w:rsidRPr="00982452" w:rsidRDefault="00ED5AC1" w:rsidP="009D0CDB">
      <w:pPr>
        <w:pStyle w:val="Heading3"/>
        <w:ind w:left="142"/>
        <w:rPr>
          <w:color w:val="E57200"/>
          <w:sz w:val="32"/>
          <w:szCs w:val="28"/>
        </w:rPr>
      </w:pPr>
      <w:r w:rsidRPr="00982452">
        <w:rPr>
          <w:color w:val="E57200"/>
          <w:sz w:val="32"/>
          <w:szCs w:val="28"/>
        </w:rPr>
        <w:t>Definitions used in the PSS</w:t>
      </w:r>
    </w:p>
    <w:p w14:paraId="0A37BC85" w14:textId="77777777" w:rsidR="00ED5AC1" w:rsidRPr="0043533A" w:rsidRDefault="00ED5AC1" w:rsidP="00ED5AC1">
      <w:pPr>
        <w:ind w:left="142"/>
        <w:rPr>
          <w:sz w:val="28"/>
          <w:szCs w:val="28"/>
        </w:rPr>
      </w:pPr>
      <w:r w:rsidRPr="0043533A">
        <w:rPr>
          <w:b/>
          <w:bCs/>
          <w:sz w:val="28"/>
          <w:szCs w:val="28"/>
        </w:rPr>
        <w:t>Violence</w:t>
      </w:r>
      <w:r w:rsidRPr="0043533A">
        <w:rPr>
          <w:sz w:val="28"/>
          <w:szCs w:val="28"/>
        </w:rPr>
        <w:t xml:space="preserve"> refers to an occurrence or threat of physical violence, sexual violence, emotional abuse by a partner, intimate partner violence or stalking. It includes violence used by people who are strangers, and by people who know each other (current or former partner or family member).</w:t>
      </w:r>
    </w:p>
    <w:p w14:paraId="33C26842" w14:textId="261993FF" w:rsidR="00ED5AC1" w:rsidRPr="0043533A" w:rsidRDefault="00ED5AC1" w:rsidP="00ED5AC1">
      <w:pPr>
        <w:ind w:left="142"/>
        <w:rPr>
          <w:sz w:val="28"/>
          <w:szCs w:val="28"/>
        </w:rPr>
      </w:pPr>
      <w:r w:rsidRPr="0043533A">
        <w:rPr>
          <w:b/>
          <w:bCs/>
          <w:sz w:val="28"/>
          <w:szCs w:val="28"/>
        </w:rPr>
        <w:t>Intimate partner violence</w:t>
      </w:r>
      <w:r w:rsidRPr="0043533A">
        <w:rPr>
          <w:sz w:val="28"/>
          <w:szCs w:val="28"/>
        </w:rPr>
        <w:t xml:space="preserve"> comprises sexual assault, sexual threat, physical assault, and physical threat by a current or previous partner with whom the respondent lived, or current or former boyfriend, girlfriend, or date with whom the respondent did not live.</w:t>
      </w:r>
    </w:p>
    <w:p w14:paraId="6B3C2842" w14:textId="77777777" w:rsidR="00ED5AC1" w:rsidRPr="0043533A" w:rsidRDefault="00ED5AC1" w:rsidP="00ED5AC1">
      <w:pPr>
        <w:ind w:left="142"/>
        <w:rPr>
          <w:sz w:val="28"/>
          <w:szCs w:val="28"/>
        </w:rPr>
      </w:pPr>
      <w:r w:rsidRPr="0043533A">
        <w:rPr>
          <w:b/>
          <w:bCs/>
          <w:sz w:val="28"/>
          <w:szCs w:val="28"/>
        </w:rPr>
        <w:t>Emotional abuse from a partner</w:t>
      </w:r>
      <w:r w:rsidRPr="0043533A">
        <w:rPr>
          <w:sz w:val="28"/>
          <w:szCs w:val="28"/>
        </w:rPr>
        <w:t xml:space="preserve"> includes behaviours or actions that are aimed at preventing or controlling behaviours, causing emotional harm or fear. Their intent is to manipulate, control, isolate or intimidate including psychological, social, </w:t>
      </w:r>
      <w:proofErr w:type="gramStart"/>
      <w:r w:rsidRPr="0043533A">
        <w:rPr>
          <w:sz w:val="28"/>
          <w:szCs w:val="28"/>
        </w:rPr>
        <w:t>economic</w:t>
      </w:r>
      <w:proofErr w:type="gramEnd"/>
      <w:r w:rsidRPr="0043533A">
        <w:rPr>
          <w:sz w:val="28"/>
          <w:szCs w:val="28"/>
        </w:rPr>
        <w:t xml:space="preserve"> and verbal abuse by a person the respondent lives with, or lived with at some point, in a married or de facto relationship.</w:t>
      </w:r>
    </w:p>
    <w:p w14:paraId="7D509F4D" w14:textId="54347445" w:rsidR="004B34A5" w:rsidRPr="00982452" w:rsidRDefault="004B34A5" w:rsidP="004B34A5">
      <w:pPr>
        <w:pStyle w:val="Heading3"/>
        <w:ind w:left="142"/>
        <w:rPr>
          <w:color w:val="E57200"/>
          <w:sz w:val="32"/>
          <w:szCs w:val="28"/>
        </w:rPr>
      </w:pPr>
      <w:r w:rsidRPr="00982452">
        <w:rPr>
          <w:color w:val="E57200"/>
          <w:sz w:val="32"/>
          <w:szCs w:val="28"/>
        </w:rPr>
        <w:lastRenderedPageBreak/>
        <w:t>Notes about the data</w:t>
      </w:r>
    </w:p>
    <w:p w14:paraId="770AA35B" w14:textId="64BB75DF" w:rsidR="004B34A5" w:rsidRPr="0043533A" w:rsidRDefault="004B34A5" w:rsidP="004B34A5">
      <w:pPr>
        <w:ind w:left="142"/>
        <w:rPr>
          <w:sz w:val="28"/>
          <w:szCs w:val="28"/>
        </w:rPr>
      </w:pPr>
      <w:r w:rsidRPr="0043533A">
        <w:rPr>
          <w:sz w:val="28"/>
          <w:szCs w:val="28"/>
        </w:rPr>
        <w:t>Violence against people with disability is a significant violation of human rights. The strength and resilience of women with disability who have survived violence and disclosed their experiences is acknowledged.</w:t>
      </w:r>
    </w:p>
    <w:p w14:paraId="76311041" w14:textId="6C0D3C41" w:rsidR="004B34A5" w:rsidRPr="0043533A" w:rsidRDefault="004B34A5" w:rsidP="004B34A5">
      <w:pPr>
        <w:ind w:left="142"/>
        <w:rPr>
          <w:sz w:val="28"/>
          <w:szCs w:val="28"/>
        </w:rPr>
      </w:pPr>
      <w:r w:rsidRPr="0043533A">
        <w:rPr>
          <w:sz w:val="28"/>
          <w:szCs w:val="28"/>
        </w:rPr>
        <w:t>The data are limited to experiences of women with disability aged 18-64 years and therefore do not reflect the extent of violence experienced by women with disability aged 65 years and over. Women over 65 years of age may experience violence for decades without appropriate prevention or intervention.</w:t>
      </w:r>
    </w:p>
    <w:p w14:paraId="364E6A5F" w14:textId="326BECCE" w:rsidR="0043533A" w:rsidRDefault="004B34A5" w:rsidP="004B34A5">
      <w:pPr>
        <w:ind w:left="142"/>
        <w:rPr>
          <w:sz w:val="28"/>
          <w:szCs w:val="28"/>
        </w:rPr>
      </w:pPr>
      <w:r w:rsidRPr="0043533A">
        <w:rPr>
          <w:sz w:val="28"/>
          <w:szCs w:val="28"/>
        </w:rPr>
        <w:t xml:space="preserve">The PSS collects information about a person’s disability at the time of the survey but asks about violence over their lifetime (since the age of 15). It does not indicate that the respondent had a disability at the time they experience the violence. This fact sheet refers to men and women, and not to other gender identities. This is because of the way gender is </w:t>
      </w:r>
      <w:r w:rsidR="00982452" w:rsidRPr="0043533A">
        <w:rPr>
          <w:sz w:val="28"/>
          <w:szCs w:val="28"/>
        </w:rPr>
        <w:t>labelled</w:t>
      </w:r>
      <w:r w:rsidRPr="0043533A">
        <w:rPr>
          <w:sz w:val="28"/>
          <w:szCs w:val="28"/>
        </w:rPr>
        <w:t xml:space="preserve"> in the data source. The PSS does not currently collect demographic information for some population cohorts including transgender and gender diverse people and Aboriginal and Torres Strait Islander people.</w:t>
      </w:r>
    </w:p>
    <w:p w14:paraId="7487FEE1" w14:textId="2049EC69" w:rsidR="0043533A" w:rsidRPr="00982452" w:rsidRDefault="0043533A" w:rsidP="00B40F16">
      <w:pPr>
        <w:pStyle w:val="Heading3"/>
        <w:ind w:left="142"/>
        <w:rPr>
          <w:color w:val="E57200"/>
          <w:sz w:val="32"/>
          <w:szCs w:val="28"/>
        </w:rPr>
      </w:pPr>
      <w:r w:rsidRPr="00982452">
        <w:rPr>
          <w:color w:val="E57200"/>
          <w:sz w:val="32"/>
          <w:szCs w:val="28"/>
        </w:rPr>
        <w:t>Further information and support</w:t>
      </w:r>
    </w:p>
    <w:p w14:paraId="3BC2440F" w14:textId="01264648" w:rsidR="0043533A" w:rsidRPr="00B40F16" w:rsidRDefault="0043533A" w:rsidP="0043533A">
      <w:pPr>
        <w:ind w:left="142"/>
        <w:rPr>
          <w:sz w:val="28"/>
          <w:szCs w:val="28"/>
        </w:rPr>
      </w:pPr>
      <w:r w:rsidRPr="00B40F16">
        <w:rPr>
          <w:b/>
          <w:bCs/>
          <w:sz w:val="28"/>
          <w:szCs w:val="28"/>
        </w:rPr>
        <w:t>1800 RESPECT</w:t>
      </w:r>
      <w:r w:rsidRPr="00B40F16">
        <w:rPr>
          <w:sz w:val="28"/>
          <w:szCs w:val="28"/>
        </w:rPr>
        <w:t xml:space="preserve"> (1800 737 732) is a national hotline available 24 hours a day to support people impacted by family violence.</w:t>
      </w:r>
    </w:p>
    <w:p w14:paraId="5312966C" w14:textId="2075B15E" w:rsidR="0043533A" w:rsidRPr="00B40F16" w:rsidRDefault="0043533A" w:rsidP="0043533A">
      <w:pPr>
        <w:ind w:left="142"/>
        <w:rPr>
          <w:sz w:val="28"/>
          <w:szCs w:val="28"/>
        </w:rPr>
      </w:pPr>
      <w:r w:rsidRPr="00B40F16">
        <w:rPr>
          <w:b/>
          <w:bCs/>
          <w:sz w:val="28"/>
          <w:szCs w:val="28"/>
        </w:rPr>
        <w:t>WIRE</w:t>
      </w:r>
      <w:r w:rsidRPr="00B40F16">
        <w:rPr>
          <w:sz w:val="28"/>
          <w:szCs w:val="28"/>
        </w:rPr>
        <w:t xml:space="preserve"> on 1300 134 130, </w:t>
      </w:r>
      <w:hyperlink r:id="rId10" w:history="1">
        <w:r w:rsidR="00B40F16" w:rsidRPr="00DB41F8">
          <w:rPr>
            <w:rStyle w:val="Hyperlink"/>
            <w:sz w:val="28"/>
            <w:szCs w:val="28"/>
          </w:rPr>
          <w:t>www.wire.org.au</w:t>
        </w:r>
      </w:hyperlink>
      <w:r w:rsidR="00B40F16">
        <w:rPr>
          <w:sz w:val="28"/>
          <w:szCs w:val="28"/>
        </w:rPr>
        <w:t xml:space="preserve"> </w:t>
      </w:r>
      <w:r w:rsidRPr="00B40F16">
        <w:rPr>
          <w:sz w:val="28"/>
          <w:szCs w:val="28"/>
        </w:rPr>
        <w:t xml:space="preserve">for live web chat, or </w:t>
      </w:r>
      <w:hyperlink r:id="rId11" w:history="1">
        <w:r w:rsidR="00B40F16" w:rsidRPr="00DB41F8">
          <w:rPr>
            <w:rStyle w:val="Hyperlink"/>
            <w:sz w:val="28"/>
            <w:szCs w:val="28"/>
          </w:rPr>
          <w:t>support@wire.org.au</w:t>
        </w:r>
      </w:hyperlink>
      <w:r w:rsidR="00B40F16">
        <w:rPr>
          <w:sz w:val="28"/>
          <w:szCs w:val="28"/>
        </w:rPr>
        <w:t xml:space="preserve">. </w:t>
      </w:r>
      <w:r w:rsidRPr="00B40F16">
        <w:rPr>
          <w:sz w:val="28"/>
          <w:szCs w:val="28"/>
        </w:rPr>
        <w:t>This service is</w:t>
      </w:r>
      <w:r w:rsidR="00B40F16" w:rsidRPr="00B40F16">
        <w:rPr>
          <w:sz w:val="28"/>
          <w:szCs w:val="28"/>
        </w:rPr>
        <w:t xml:space="preserve"> </w:t>
      </w:r>
      <w:r w:rsidRPr="00B40F16">
        <w:rPr>
          <w:sz w:val="28"/>
          <w:szCs w:val="28"/>
        </w:rPr>
        <w:t xml:space="preserve">for support, </w:t>
      </w:r>
      <w:proofErr w:type="gramStart"/>
      <w:r w:rsidRPr="00B40F16">
        <w:rPr>
          <w:sz w:val="28"/>
          <w:szCs w:val="28"/>
        </w:rPr>
        <w:t>referrals</w:t>
      </w:r>
      <w:proofErr w:type="gramEnd"/>
      <w:r w:rsidRPr="00B40F16">
        <w:rPr>
          <w:sz w:val="28"/>
          <w:szCs w:val="28"/>
        </w:rPr>
        <w:t xml:space="preserve"> and information on any issue</w:t>
      </w:r>
      <w:r w:rsidR="00B40F16" w:rsidRPr="00B40F16">
        <w:rPr>
          <w:sz w:val="28"/>
          <w:szCs w:val="28"/>
        </w:rPr>
        <w:t xml:space="preserve"> </w:t>
      </w:r>
      <w:r w:rsidRPr="00B40F16">
        <w:rPr>
          <w:sz w:val="28"/>
          <w:szCs w:val="28"/>
        </w:rPr>
        <w:t>for all women, non-binary and gender diverse</w:t>
      </w:r>
      <w:r w:rsidR="00B40F16" w:rsidRPr="00B40F16">
        <w:rPr>
          <w:sz w:val="28"/>
          <w:szCs w:val="28"/>
        </w:rPr>
        <w:t xml:space="preserve"> </w:t>
      </w:r>
      <w:r w:rsidRPr="00B40F16">
        <w:rPr>
          <w:sz w:val="28"/>
          <w:szCs w:val="28"/>
        </w:rPr>
        <w:t>people in Victoria.</w:t>
      </w:r>
    </w:p>
    <w:p w14:paraId="4EFF368F" w14:textId="0642B77C" w:rsidR="0043533A" w:rsidRPr="00B40F16" w:rsidRDefault="0043533A" w:rsidP="0043533A">
      <w:pPr>
        <w:ind w:left="142"/>
        <w:rPr>
          <w:sz w:val="28"/>
          <w:szCs w:val="28"/>
        </w:rPr>
      </w:pPr>
      <w:r w:rsidRPr="00B40F16">
        <w:rPr>
          <w:b/>
          <w:bCs/>
          <w:sz w:val="28"/>
          <w:szCs w:val="28"/>
        </w:rPr>
        <w:t>Safe Steps</w:t>
      </w:r>
      <w:r w:rsidRPr="00B40F16">
        <w:rPr>
          <w:sz w:val="28"/>
          <w:szCs w:val="28"/>
        </w:rPr>
        <w:t xml:space="preserve"> on 1800 015 188, </w:t>
      </w:r>
      <w:hyperlink r:id="rId12" w:history="1">
        <w:r w:rsidR="00B40F16" w:rsidRPr="00DB41F8">
          <w:rPr>
            <w:rStyle w:val="Hyperlink"/>
            <w:sz w:val="28"/>
            <w:szCs w:val="28"/>
          </w:rPr>
          <w:t>www.safesteps.org.au</w:t>
        </w:r>
      </w:hyperlink>
      <w:r w:rsidR="00B40F16">
        <w:rPr>
          <w:sz w:val="28"/>
          <w:szCs w:val="28"/>
        </w:rPr>
        <w:t xml:space="preserve"> </w:t>
      </w:r>
      <w:r w:rsidRPr="00B40F16">
        <w:rPr>
          <w:sz w:val="28"/>
          <w:szCs w:val="28"/>
        </w:rPr>
        <w:t xml:space="preserve">for web chat or </w:t>
      </w:r>
      <w:hyperlink r:id="rId13" w:history="1">
        <w:r w:rsidR="00B40F16" w:rsidRPr="00DB41F8">
          <w:rPr>
            <w:rStyle w:val="Hyperlink"/>
            <w:sz w:val="28"/>
            <w:szCs w:val="28"/>
          </w:rPr>
          <w:t>safesteps@safesteps.org.au</w:t>
        </w:r>
      </w:hyperlink>
      <w:r w:rsidR="00B40F16">
        <w:rPr>
          <w:sz w:val="28"/>
          <w:szCs w:val="28"/>
        </w:rPr>
        <w:t xml:space="preserve">. </w:t>
      </w:r>
    </w:p>
    <w:p w14:paraId="6A825C2E" w14:textId="7FB756C7" w:rsidR="0043533A" w:rsidRPr="00B40F16" w:rsidRDefault="0043533A" w:rsidP="0043533A">
      <w:pPr>
        <w:ind w:left="142"/>
        <w:rPr>
          <w:sz w:val="28"/>
          <w:szCs w:val="28"/>
        </w:rPr>
      </w:pPr>
      <w:r w:rsidRPr="00B40F16">
        <w:rPr>
          <w:b/>
          <w:bCs/>
          <w:sz w:val="28"/>
          <w:szCs w:val="28"/>
        </w:rPr>
        <w:t>Respect Victoria</w:t>
      </w:r>
      <w:r w:rsidRPr="00B40F16">
        <w:rPr>
          <w:sz w:val="28"/>
          <w:szCs w:val="28"/>
        </w:rPr>
        <w:t xml:space="preserve"> is an independent statutory authority dedicated to the prevention of family</w:t>
      </w:r>
      <w:r w:rsidR="00B40F16" w:rsidRPr="00B40F16">
        <w:rPr>
          <w:sz w:val="28"/>
          <w:szCs w:val="28"/>
        </w:rPr>
        <w:t xml:space="preserve"> </w:t>
      </w:r>
      <w:r w:rsidRPr="00B40F16">
        <w:rPr>
          <w:sz w:val="28"/>
          <w:szCs w:val="28"/>
        </w:rPr>
        <w:t>violence and violence against women in all its</w:t>
      </w:r>
      <w:r w:rsidR="00B40F16" w:rsidRPr="00B40F16">
        <w:rPr>
          <w:sz w:val="28"/>
          <w:szCs w:val="28"/>
        </w:rPr>
        <w:t xml:space="preserve"> </w:t>
      </w:r>
      <w:r w:rsidRPr="00B40F16">
        <w:rPr>
          <w:sz w:val="28"/>
          <w:szCs w:val="28"/>
        </w:rPr>
        <w:t>forms. Established as a result of Victoria’s Royal</w:t>
      </w:r>
      <w:r w:rsidR="00B40F16" w:rsidRPr="00B40F16">
        <w:rPr>
          <w:sz w:val="28"/>
          <w:szCs w:val="28"/>
        </w:rPr>
        <w:t xml:space="preserve"> </w:t>
      </w:r>
      <w:r w:rsidRPr="00B40F16">
        <w:rPr>
          <w:sz w:val="28"/>
          <w:szCs w:val="28"/>
        </w:rPr>
        <w:t>Commission into Family Violence, our role is to</w:t>
      </w:r>
      <w:r w:rsidR="00B40F16" w:rsidRPr="00B40F16">
        <w:rPr>
          <w:sz w:val="28"/>
          <w:szCs w:val="28"/>
        </w:rPr>
        <w:t xml:space="preserve"> </w:t>
      </w:r>
      <w:r w:rsidRPr="00B40F16">
        <w:rPr>
          <w:sz w:val="28"/>
          <w:szCs w:val="28"/>
        </w:rPr>
        <w:t>prevent violence before it starts by changing the</w:t>
      </w:r>
      <w:r w:rsidR="00B40F16" w:rsidRPr="00B40F16">
        <w:rPr>
          <w:sz w:val="28"/>
          <w:szCs w:val="28"/>
        </w:rPr>
        <w:t xml:space="preserve"> </w:t>
      </w:r>
      <w:r w:rsidRPr="00B40F16">
        <w:rPr>
          <w:sz w:val="28"/>
          <w:szCs w:val="28"/>
        </w:rPr>
        <w:t>attitudes, behaviours and structures that allow it</w:t>
      </w:r>
      <w:r w:rsidR="00B40F16" w:rsidRPr="00B40F16">
        <w:rPr>
          <w:sz w:val="28"/>
          <w:szCs w:val="28"/>
        </w:rPr>
        <w:t xml:space="preserve"> </w:t>
      </w:r>
      <w:r w:rsidRPr="00B40F16">
        <w:rPr>
          <w:sz w:val="28"/>
          <w:szCs w:val="28"/>
        </w:rPr>
        <w:t>to happen. This service is available for any person</w:t>
      </w:r>
      <w:r w:rsidR="00B40F16" w:rsidRPr="00B40F16">
        <w:rPr>
          <w:sz w:val="28"/>
          <w:szCs w:val="28"/>
        </w:rPr>
        <w:t xml:space="preserve"> </w:t>
      </w:r>
      <w:r w:rsidRPr="00B40F16">
        <w:rPr>
          <w:sz w:val="28"/>
          <w:szCs w:val="28"/>
        </w:rPr>
        <w:t>experiencing family violence in Victoria.</w:t>
      </w:r>
    </w:p>
    <w:p w14:paraId="11778516" w14:textId="77777777" w:rsidR="00B40F16" w:rsidRDefault="0043533A" w:rsidP="0043533A">
      <w:pPr>
        <w:ind w:left="142"/>
        <w:rPr>
          <w:sz w:val="28"/>
          <w:szCs w:val="28"/>
        </w:rPr>
      </w:pPr>
      <w:r w:rsidRPr="00B40F16">
        <w:rPr>
          <w:sz w:val="28"/>
          <w:szCs w:val="28"/>
        </w:rPr>
        <w:t>This fact sheet was produced by the team at the</w:t>
      </w:r>
      <w:r w:rsidR="00B40F16" w:rsidRPr="00B40F16">
        <w:rPr>
          <w:sz w:val="28"/>
          <w:szCs w:val="28"/>
        </w:rPr>
        <w:t xml:space="preserve"> </w:t>
      </w:r>
      <w:hyperlink r:id="rId14" w:history="1">
        <w:r w:rsidRPr="00B40F16">
          <w:rPr>
            <w:rStyle w:val="Hyperlink"/>
            <w:sz w:val="28"/>
            <w:szCs w:val="28"/>
          </w:rPr>
          <w:t>Disability and Health Unit</w:t>
        </w:r>
      </w:hyperlink>
      <w:r w:rsidRPr="00B40F16">
        <w:rPr>
          <w:sz w:val="28"/>
          <w:szCs w:val="28"/>
        </w:rPr>
        <w:t xml:space="preserve"> at The University of</w:t>
      </w:r>
      <w:r w:rsidR="00B40F16" w:rsidRPr="00B40F16">
        <w:rPr>
          <w:sz w:val="28"/>
          <w:szCs w:val="28"/>
        </w:rPr>
        <w:t xml:space="preserve"> </w:t>
      </w:r>
      <w:r w:rsidRPr="00B40F16">
        <w:rPr>
          <w:sz w:val="28"/>
          <w:szCs w:val="28"/>
        </w:rPr>
        <w:t>Melbourne.</w:t>
      </w:r>
    </w:p>
    <w:sectPr w:rsidR="00B40F16" w:rsidSect="0043533A">
      <w:footerReference w:type="even" r:id="rId15"/>
      <w:footerReference w:type="default" r:id="rId16"/>
      <w:headerReference w:type="first" r:id="rId17"/>
      <w:footerReference w:type="first" r:id="rId18"/>
      <w:pgSz w:w="11900" w:h="16840"/>
      <w:pgMar w:top="1701" w:right="851" w:bottom="1985" w:left="851"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42CD" w14:textId="77777777" w:rsidR="00D452C8" w:rsidRDefault="00D452C8" w:rsidP="00572E2C">
      <w:r>
        <w:separator/>
      </w:r>
    </w:p>
  </w:endnote>
  <w:endnote w:type="continuationSeparator" w:id="0">
    <w:p w14:paraId="6A3A71C6" w14:textId="77777777" w:rsidR="00D452C8" w:rsidRDefault="00D452C8" w:rsidP="005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ubik">
    <w:altName w:val="Arial"/>
    <w:panose1 w:val="00000000000000000000"/>
    <w:charset w:val="00"/>
    <w:family w:val="auto"/>
    <w:pitch w:val="variable"/>
    <w:sig w:usb0="A0000A6F" w:usb1="4000205B" w:usb2="00000000" w:usb3="00000000" w:csb0="000000B7" w:csb1="00000000"/>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39FF" w14:textId="10E84DF2" w:rsidR="00942CB2" w:rsidRPr="00942CB2" w:rsidRDefault="00942CB2" w:rsidP="00942CB2">
    <w:pPr>
      <w:pStyle w:val="Footer"/>
      <w:rPr>
        <w:color w:val="auto"/>
        <w:sz w:val="28"/>
        <w:szCs w:val="28"/>
      </w:rPr>
    </w:pPr>
    <w:r>
      <w:tab/>
    </w:r>
    <w:r>
      <w:rPr>
        <w:color w:val="auto"/>
        <w:sz w:val="28"/>
        <w:szCs w:val="28"/>
      </w:rPr>
      <w:t>Respect Victoria acknowledges Aboriginal and Torres Strait Islander people as the Traditional Custodians of the land and acknowledges and pays respect to their elders past and present.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303E" w14:textId="3FE5695D" w:rsidR="00B40F16" w:rsidRPr="00B40F16" w:rsidRDefault="00B40F16" w:rsidP="00B40F16">
    <w:pPr>
      <w:ind w:left="2127" w:right="2118"/>
    </w:pPr>
    <w:r w:rsidRPr="00B40F16">
      <w:rPr>
        <w:noProof/>
      </w:rPr>
      <mc:AlternateContent>
        <mc:Choice Requires="wps">
          <w:drawing>
            <wp:anchor distT="0" distB="0" distL="114300" distR="114300" simplePos="0" relativeHeight="251711488" behindDoc="0" locked="0" layoutInCell="1" allowOverlap="1" wp14:anchorId="384B653C" wp14:editId="40B51660">
              <wp:simplePos x="0" y="0"/>
              <wp:positionH relativeFrom="column">
                <wp:posOffset>1172210</wp:posOffset>
              </wp:positionH>
              <wp:positionV relativeFrom="paragraph">
                <wp:posOffset>8232450</wp:posOffset>
              </wp:positionV>
              <wp:extent cx="1075765" cy="963781"/>
              <wp:effectExtent l="0" t="0" r="3810" b="1905"/>
              <wp:wrapNone/>
              <wp:docPr id="152" name="Text Box 1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5765" cy="963781"/>
                      </a:xfrm>
                      <a:prstGeom prst="rect">
                        <a:avLst/>
                      </a:prstGeom>
                      <a:solidFill>
                        <a:schemeClr val="lt1"/>
                      </a:solidFill>
                      <a:ln w="6350">
                        <a:noFill/>
                      </a:ln>
                    </wps:spPr>
                    <wps:txbx>
                      <w:txbxContent>
                        <w:p w14:paraId="1A6CD152" w14:textId="77777777" w:rsidR="00B40F16" w:rsidRDefault="00B40F16" w:rsidP="00B40F16">
                          <w:r>
                            <w:rPr>
                              <w:noProof/>
                            </w:rPr>
                            <w:drawing>
                              <wp:inline distT="0" distB="0" distL="0" distR="0" wp14:anchorId="5BA6F281" wp14:editId="7168562D">
                                <wp:extent cx="868501" cy="860230"/>
                                <wp:effectExtent l="0" t="0" r="0" b="3810"/>
                                <wp:docPr id="153"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B653C" id="_x0000_t202" coordsize="21600,21600" o:spt="202" path="m,l,21600r21600,l21600,xe">
              <v:stroke joinstyle="miter"/>
              <v:path gradientshapeok="t" o:connecttype="rect"/>
            </v:shapetype>
            <v:shape id="Text Box 152" o:spid="_x0000_s1026" type="#_x0000_t202" alt="&quot;&quot;" style="position:absolute;left:0;text-align:left;margin-left:92.3pt;margin-top:648.2pt;width:84.7pt;height:7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bcQwIAAH0EAAAOAAAAZHJzL2Uyb0RvYy54bWysVE1v2zAMvQ/YfxB0X+yk+WiNOEWWIsOA&#10;oi2QDD0rspwYkERNUmJnv36UbKdpt9Owi0yJ1KMeH+n5faMkOQnrKtA5HQ5SSoTmUFR6n9Mf2/WX&#10;W0qcZ7pgErTI6Vk4er/4/Glem0yM4ACyEJYgiHZZbXJ68N5kSeL4QSjmBmCERmcJVjGPW7tPCstq&#10;RFcyGaXpNKnBFsYCF87h6UPrpIuIX5aC++eydMITmVN8m4+rjesurMlizrK9ZeZQ8e4Z7B9eoVil&#10;MekF6oF5Ro62+gNKVdyCg9IPOKgEyrLiInJANsP0A5vNgRkRuWBxnLmUyf0/WP50erGkKlC7yYgS&#10;zRSKtBWNJ1+hIeEMK1Qbl2HgxmCob9CB0f25w8NAvCmtCl+kRNCPtT5f6hvgeLiUziaz6YQSjr67&#10;6c3sNsIkb7eNdf6bAEWCkVOL+sWystOj8/gSDO1DQjIHsirWlZRxE3pGrKQlJ4ZqS9+Dv4uSmtQ5&#10;nd5M0gisIVxvkaXGBIFryylYvtk1XQF2UJyRv4W2h5zh6wof+cicf2EWmwYp4yD4Z1xKCZgEOouS&#10;A9hffzsP8agleimpsQlz6n4emRWUyO8aVb4bjseha+NmPJmNcGOvPbtrjz6qFSDzIY6c4dEM8V72&#10;ZmlBveK8LENWdDHNMXdOfW+ufDsaOG9cLJcxCPvUMP+oN4YH6FDpIMG2eWXWdDp5VPgJ+nZl2Qe5&#10;2thwU8Py6KGsopahwG1Vu7pjj0eJu3kMQ3S9j1Fvf43FbwAAAP//AwBQSwMEFAAGAAgAAAAhAOXu&#10;8z/jAAAADQEAAA8AAABkcnMvZG93bnJldi54bWxMj09PhDAQxe8mfodmTLwYtwhdFpGyMcY/iTeX&#10;VeOtSysQ6ZTQLuC3dzzpbd7My5vfK7aL7dlkRt85lHC1ioAZrJ3usJGwrx4uM2A+KNSqd2gkfBsP&#10;2/L0pFC5djO+mGkXGkYh6HMloQ1hyDn3dWus8is3GKTbpxutCiTHhutRzRRuex5HUcqt6pA+tGow&#10;d62pv3ZHK+Hjonl/9svj65ysk+H+aao2b7qS8vxsub0BFswS/szwi0/oUBLTwR1Re9aTzkRKVhri&#10;61QAI0uyFlTvQCshshh4WfD/LcofAAAA//8DAFBLAQItABQABgAIAAAAIQC2gziS/gAAAOEBAAAT&#10;AAAAAAAAAAAAAAAAAAAAAABbQ29udGVudF9UeXBlc10ueG1sUEsBAi0AFAAGAAgAAAAhADj9If/W&#10;AAAAlAEAAAsAAAAAAAAAAAAAAAAALwEAAF9yZWxzLy5yZWxzUEsBAi0AFAAGAAgAAAAhAF+VhtxD&#10;AgAAfQQAAA4AAAAAAAAAAAAAAAAALgIAAGRycy9lMm9Eb2MueG1sUEsBAi0AFAAGAAgAAAAhAOXu&#10;8z/jAAAADQEAAA8AAAAAAAAAAAAAAAAAnQQAAGRycy9kb3ducmV2LnhtbFBLBQYAAAAABAAEAPMA&#10;AACtBQAAAAA=&#10;" fillcolor="white [3201]" stroked="f" strokeweight=".5pt">
              <v:textbox>
                <w:txbxContent>
                  <w:p w14:paraId="1A6CD152" w14:textId="77777777" w:rsidR="00B40F16" w:rsidRDefault="00B40F16" w:rsidP="00B40F16">
                    <w:r>
                      <w:rPr>
                        <w:noProof/>
                      </w:rPr>
                      <w:drawing>
                        <wp:inline distT="0" distB="0" distL="0" distR="0" wp14:anchorId="5BA6F281" wp14:editId="7168562D">
                          <wp:extent cx="868501" cy="860230"/>
                          <wp:effectExtent l="0" t="0" r="0" b="3810"/>
                          <wp:docPr id="153" name="Picture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380" t="8200" r="6495" b="6496"/>
                                  <a:stretch/>
                                </pic:blipFill>
                                <pic:spPr bwMode="auto">
                                  <a:xfrm>
                                    <a:off x="0" y="0"/>
                                    <a:ext cx="900840" cy="89226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520E466" w14:textId="6065F344" w:rsidR="0043533A" w:rsidRDefault="0043533A" w:rsidP="0043533A">
    <w:pPr>
      <w:pStyle w:val="Footer"/>
      <w:jc w:val="left"/>
    </w:pPr>
    <w:r w:rsidRPr="00A26A30">
      <w:rPr>
        <w:noProof/>
      </w:rPr>
      <mc:AlternateContent>
        <mc:Choice Requires="wps">
          <w:drawing>
            <wp:anchor distT="0" distB="0" distL="114300" distR="114300" simplePos="0" relativeHeight="251709440" behindDoc="0" locked="0" layoutInCell="1" allowOverlap="1" wp14:anchorId="08BB3C5F" wp14:editId="7E2839D0">
              <wp:simplePos x="0" y="0"/>
              <wp:positionH relativeFrom="column">
                <wp:posOffset>3165475</wp:posOffset>
              </wp:positionH>
              <wp:positionV relativeFrom="paragraph">
                <wp:posOffset>203835</wp:posOffset>
              </wp:positionV>
              <wp:extent cx="3404235" cy="268605"/>
              <wp:effectExtent l="0" t="0" r="0" b="0"/>
              <wp:wrapNone/>
              <wp:docPr id="145" name="Text Box 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4235" cy="268605"/>
                      </a:xfrm>
                      <a:prstGeom prst="rect">
                        <a:avLst/>
                      </a:prstGeom>
                      <a:noFill/>
                      <a:ln w="6350">
                        <a:noFill/>
                      </a:ln>
                    </wps:spPr>
                    <wps:txbx>
                      <w:txbxContent>
                        <w:p w14:paraId="1A6DE787" w14:textId="77777777" w:rsidR="0043533A" w:rsidRDefault="0043533A" w:rsidP="0043533A">
                          <w:pPr>
                            <w:jc w:val="right"/>
                          </w:pPr>
                          <w:r>
                            <w:t>Respect Victoria</w:t>
                          </w:r>
                          <w:r w:rsidRPr="004A7E98">
                            <w:t xml:space="preserve"> © 202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B3C5F" id="Text Box 145" o:spid="_x0000_s1027" type="#_x0000_t202" alt="&quot;&quot;" style="position:absolute;margin-left:249.25pt;margin-top:16.05pt;width:268.05pt;height:2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N2MQIAAFwEAAAOAAAAZHJzL2Uyb0RvYy54bWysVE2P2jAQvVfqf7B8Lwmf3SLCiu6KqhLa&#10;XQmqPRvHgUiJx7UNCf31fXaARdueql6c8cx4Pt6byey+rSt2VNaVpDPe76WcKS0pL/Uu4z82y093&#10;nDkvdC4q0irjJ+X4/fzjh1ljpmpAe6pyZRmCaDdtTMb33ptpkji5V7VwPTJKw1iQrYXH1e6S3IoG&#10;0esqGaTpJGnI5saSVM5B+9gZ+TzGLwol/XNROOVZlXHU5uNp47kNZzKfienOCrMv5bkM8Q9V1KLU&#10;SHoN9Si8YAdb/hGqLqUlR4XvSaoTKopSqtgDuumn77pZ74VRsReA48wVJvf/wsqn44tlZQ7uRmPO&#10;tKhB0ka1nn2llgUdEGqMm8JxbeDqWxjgfdE7KEPjbWHr8EVLDHZgfbriG8JJKIejdDQYIo2EbTC5&#10;m6QxfPL22ljnvymqWRAybsFfhFUcV86jErheXEIyTcuyqiKHlWZNxifDcRofXC14UWk8DD10tQbJ&#10;t9u26/rSx5byE9qz1I2IM3JZooaVcP5FWMwEOsKc+2ccRUXIRWeJsz3ZX3/TB39QBStnDWYs4+7n&#10;QVjFWfVdg8Qv/dEoDGW8jMafB7jYW8v21qIP9QNhjPvYKCOjGPx9dRELS/Ur1mERssIktETujPuL&#10;+OC7ycc6SbVYRCeMoRF+pddGhtAB1YDwpn0V1pxp8CDwiS7TKKbv2Oh8Oz4WB09FGakKOHeonuHH&#10;CEcGz+sWduT2Hr3efgrz3wAAAP//AwBQSwMEFAAGAAgAAAAhACnQaF7iAAAACgEAAA8AAABkcnMv&#10;ZG93bnJldi54bWxMj8FuwjAQRO+V+g/WVuqtOIRAQ5oNQpFQpaocoFy4ObFJotrrNDaQ9utrTu1x&#10;NU8zb/PVaDS7qMF1lhCmkwiYotrKjhqEw8fmKQXmvCAptCWF8K0crIr7u1xk0l5ppy5737BQQi4T&#10;CK33fca5q1tlhJvYXlHITnYwwodzaLgcxDWUG83jKFpwIzoKC63oVdmq+nN/Nghv5WYrdlVs0h9d&#10;vr6f1v3X4ThHfHwY1y/AvBr9Hww3/aAORXCq7JmkYxohWabzgCLM4imwGxDNkgWwCuE5SYAXOf//&#10;QvELAAD//wMAUEsBAi0AFAAGAAgAAAAhALaDOJL+AAAA4QEAABMAAAAAAAAAAAAAAAAAAAAAAFtD&#10;b250ZW50X1R5cGVzXS54bWxQSwECLQAUAAYACAAAACEAOP0h/9YAAACUAQAACwAAAAAAAAAAAAAA&#10;AAAvAQAAX3JlbHMvLnJlbHNQSwECLQAUAAYACAAAACEAIZOzdjECAABcBAAADgAAAAAAAAAAAAAA&#10;AAAuAgAAZHJzL2Uyb0RvYy54bWxQSwECLQAUAAYACAAAACEAKdBoXuIAAAAKAQAADwAAAAAAAAAA&#10;AAAAAACLBAAAZHJzL2Rvd25yZXYueG1sUEsFBgAAAAAEAAQA8wAAAJoFAAAAAA==&#10;" filled="f" stroked="f" strokeweight=".5pt">
              <v:textbox>
                <w:txbxContent>
                  <w:p w14:paraId="1A6DE787" w14:textId="77777777" w:rsidR="0043533A" w:rsidRDefault="0043533A" w:rsidP="0043533A">
                    <w:pPr>
                      <w:jc w:val="right"/>
                    </w:pPr>
                    <w:r>
                      <w:t>Respect Victoria</w:t>
                    </w:r>
                    <w:r w:rsidRPr="004A7E98">
                      <w:t xml:space="preserve"> © 202</w:t>
                    </w:r>
                    <w:r>
                      <w:t>2</w:t>
                    </w:r>
                  </w:p>
                </w:txbxContent>
              </v:textbox>
            </v:shape>
          </w:pict>
        </mc:Fallback>
      </mc:AlternateContent>
    </w:r>
    <w:r w:rsidRPr="00A26A30">
      <w:rPr>
        <w:noProof/>
      </w:rPr>
      <mc:AlternateContent>
        <mc:Choice Requires="wps">
          <w:drawing>
            <wp:anchor distT="0" distB="0" distL="114300" distR="114300" simplePos="0" relativeHeight="251708416" behindDoc="0" locked="0" layoutInCell="1" allowOverlap="1" wp14:anchorId="4C7079D8" wp14:editId="683ED1B4">
              <wp:simplePos x="0" y="0"/>
              <wp:positionH relativeFrom="column">
                <wp:posOffset>5427345</wp:posOffset>
              </wp:positionH>
              <wp:positionV relativeFrom="paragraph">
                <wp:posOffset>-467360</wp:posOffset>
              </wp:positionV>
              <wp:extent cx="1064895" cy="685800"/>
              <wp:effectExtent l="0" t="0" r="0" b="0"/>
              <wp:wrapNone/>
              <wp:docPr id="146" name="Text Box 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4895" cy="685800"/>
                      </a:xfrm>
                      <a:prstGeom prst="rect">
                        <a:avLst/>
                      </a:prstGeom>
                      <a:noFill/>
                      <a:ln w="6350">
                        <a:noFill/>
                      </a:ln>
                    </wps:spPr>
                    <wps:txbx>
                      <w:txbxContent>
                        <w:p w14:paraId="0557DD1F" w14:textId="77777777" w:rsidR="0043533A" w:rsidRDefault="0043533A" w:rsidP="0043533A">
                          <w:r>
                            <w:rPr>
                              <w:noProof/>
                            </w:rPr>
                            <w:drawing>
                              <wp:inline distT="0" distB="0" distL="0" distR="0" wp14:anchorId="16CA8EC9" wp14:editId="03A3773A">
                                <wp:extent cx="876300" cy="495300"/>
                                <wp:effectExtent l="0" t="0" r="0" b="0"/>
                                <wp:docPr id="148" name="Picture 148" descr="Victorian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n State Government brand logo"/>
                                        <pic:cNvPicPr/>
                                      </pic:nvPicPr>
                                      <pic:blipFill>
                                        <a:blip r:embed="rId2">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79D8" id="Text Box 146" o:spid="_x0000_s1028" type="#_x0000_t202" alt="&quot;&quot;" style="position:absolute;margin-left:427.35pt;margin-top:-36.8pt;width:83.85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IrMQIAAFwEAAAOAAAAZHJzL2Uyb0RvYy54bWysVE2P2jAQvVfqf7B8LwkUKBsRVnRXVJXQ&#10;7kpQ7dk4Nolke1zbkNBf37EDLNr2VPXijD0fnvfeOPP7TityFM43YEo6HOSUCMOhasy+pD+2q08z&#10;SnxgpmIKjCjpSXh6v/j4Yd7aQoygBlUJR7CI8UVrS1qHYIss87wWmvkBWGHQKcFpFnDr9lnlWIvV&#10;tcpGeT7NWnCVdcCF93j62DvpItWXUvDwLKUXgaiSYm8hrS6tu7hmizkr9o7ZuuHnNtg/dKFZY/DS&#10;a6lHFhg5uOaPUrrhDjzIMOCgM5Cy4SJhQDTD/B2aTc2sSFiQHG+vNPn/V5Y/HV8caSrUbjylxDCN&#10;Im1FF8hX6Eg8Q4Za6wsM3FgMDR06MPpy7vEwAu+k0/GLkAj6kevTld9YjsekfDqe3U0o4eibziaz&#10;PAmQvWVb58M3AZpEo6QO9Uu0suPaB+wEQy8h8TIDq0appKEypMWinyd5Srh6MEMZTIwY+l6jFbpd&#10;l1CPLjh2UJ0QnoN+RLzlqwZ7WDMfXpjDmUBEOOfhGRepAO+Cs0VJDe7X385jPEqFXkpanLGS+p8H&#10;5gQl6rtBEe+G43EcyrQZT76McONuPbtbjznoB8AxHuKLsjyZMT6oiykd6Fd8Dst4K7qY4Xh3ScPF&#10;fAj95ONz4mK5TEE4hpaFtdlYHktHViPD2+6VOXuWIaCAT3CZRla8U6OP7fVYHgLIJkkVee5ZPdOP&#10;I5wUPD+3+EZu9ynq7aew+A0AAP//AwBQSwMEFAAGAAgAAAAhALnnT2jjAAAACwEAAA8AAABkcnMv&#10;ZG93bnJldi54bWxMj8FuwjAQRO+V+g/WVuoNHEKAKI2DUCRUqWoPUC69bWKTRNjrNDaQ9utrTvS4&#10;mqeZt/l6NJpd1OA6SwJm0wiYotrKjhoBh8/tJAXmPJJEbUkJ+FEO1sXjQ46ZtFfaqcveNyyUkMtQ&#10;QOt9n3Hu6lYZdFPbKwrZ0Q4GfTiHhssBr6HcaB5H0ZIb7CgstNirslX1aX82At7K7Qfuqtikv7p8&#10;fT9u+u/D10KI56dx8wLMq9HfYbjpB3UoglNlzyQd0wLSRbIKqIDJar4EdiOiOE6AVQLmSQK8yPn/&#10;H4o/AAAA//8DAFBLAQItABQABgAIAAAAIQC2gziS/gAAAOEBAAATAAAAAAAAAAAAAAAAAAAAAABb&#10;Q29udGVudF9UeXBlc10ueG1sUEsBAi0AFAAGAAgAAAAhADj9If/WAAAAlAEAAAsAAAAAAAAAAAAA&#10;AAAALwEAAF9yZWxzLy5yZWxzUEsBAi0AFAAGAAgAAAAhABvhQisxAgAAXAQAAA4AAAAAAAAAAAAA&#10;AAAALgIAAGRycy9lMm9Eb2MueG1sUEsBAi0AFAAGAAgAAAAhALnnT2jjAAAACwEAAA8AAAAAAAAA&#10;AAAAAAAAiwQAAGRycy9kb3ducmV2LnhtbFBLBQYAAAAABAAEAPMAAACbBQAAAAA=&#10;" filled="f" stroked="f" strokeweight=".5pt">
              <v:textbox>
                <w:txbxContent>
                  <w:p w14:paraId="0557DD1F" w14:textId="77777777" w:rsidR="0043533A" w:rsidRDefault="0043533A" w:rsidP="0043533A">
                    <w:r>
                      <w:rPr>
                        <w:noProof/>
                      </w:rPr>
                      <w:drawing>
                        <wp:inline distT="0" distB="0" distL="0" distR="0" wp14:anchorId="16CA8EC9" wp14:editId="03A3773A">
                          <wp:extent cx="876300" cy="495300"/>
                          <wp:effectExtent l="0" t="0" r="0" b="0"/>
                          <wp:docPr id="148" name="Picture 148" descr="Victorian State Government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Victorian State Government brand logo"/>
                                  <pic:cNvPicPr/>
                                </pic:nvPicPr>
                                <pic:blipFill>
                                  <a:blip r:embed="rId2">
                                    <a:extLst>
                                      <a:ext uri="{28A0092B-C50C-407E-A947-70E740481C1C}">
                                        <a14:useLocalDpi xmlns:a14="http://schemas.microsoft.com/office/drawing/2010/main" val="0"/>
                                      </a:ext>
                                    </a:extLst>
                                  </a:blip>
                                  <a:stretch>
                                    <a:fillRect/>
                                  </a:stretch>
                                </pic:blipFill>
                                <pic:spPr>
                                  <a:xfrm>
                                    <a:off x="0" y="0"/>
                                    <a:ext cx="876300" cy="495300"/>
                                  </a:xfrm>
                                  <a:prstGeom prst="rect">
                                    <a:avLst/>
                                  </a:prstGeom>
                                </pic:spPr>
                              </pic:pic>
                            </a:graphicData>
                          </a:graphic>
                        </wp:inline>
                      </w:drawing>
                    </w:r>
                  </w:p>
                </w:txbxContent>
              </v:textbox>
            </v:shape>
          </w:pict>
        </mc:Fallback>
      </mc:AlternateContent>
    </w:r>
    <w:r w:rsidRPr="00A26A30">
      <w:rPr>
        <w:noProof/>
      </w:rPr>
      <mc:AlternateContent>
        <mc:Choice Requires="wps">
          <w:drawing>
            <wp:anchor distT="0" distB="0" distL="114300" distR="114300" simplePos="0" relativeHeight="251707392" behindDoc="0" locked="0" layoutInCell="1" allowOverlap="1" wp14:anchorId="038B979E" wp14:editId="4CFFCB05">
              <wp:simplePos x="0" y="0"/>
              <wp:positionH relativeFrom="column">
                <wp:posOffset>-51435</wp:posOffset>
              </wp:positionH>
              <wp:positionV relativeFrom="paragraph">
                <wp:posOffset>-581660</wp:posOffset>
              </wp:positionV>
              <wp:extent cx="1102360" cy="993140"/>
              <wp:effectExtent l="0" t="0" r="2540" b="0"/>
              <wp:wrapNone/>
              <wp:docPr id="147" name="Text Box 1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2360" cy="993140"/>
                      </a:xfrm>
                      <a:prstGeom prst="rect">
                        <a:avLst/>
                      </a:prstGeom>
                      <a:solidFill>
                        <a:schemeClr val="lt1"/>
                      </a:solidFill>
                      <a:ln w="6350">
                        <a:noFill/>
                      </a:ln>
                    </wps:spPr>
                    <wps:txbx>
                      <w:txbxContent>
                        <w:p w14:paraId="35C26CEE" w14:textId="77777777" w:rsidR="0043533A" w:rsidRDefault="0043533A" w:rsidP="0043533A">
                          <w:r>
                            <w:rPr>
                              <w:noProof/>
                            </w:rPr>
                            <w:drawing>
                              <wp:inline distT="0" distB="0" distL="0" distR="0" wp14:anchorId="7ED9C8FD" wp14:editId="6B3E2104">
                                <wp:extent cx="1021976" cy="829604"/>
                                <wp:effectExtent l="0" t="0" r="0" b="0"/>
                                <wp:docPr id="149" name="Picture 149"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3">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B979E" id="Text Box 147" o:spid="_x0000_s1029" type="#_x0000_t202" alt="&quot;&quot;" style="position:absolute;margin-left:-4.05pt;margin-top:-45.8pt;width:86.8pt;height:7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H/OwIAAHQEAAAOAAAAZHJzL2Uyb0RvYy54bWysVF1P2zAUfZ+0/2D5fSRtGYOIFHUgpkkI&#10;kMrEs+s4TSTH17PdJuzX79hpysb2NO3Fufb9PufeXF4NnWZ75XxLpuSzk5wzZSRVrdmW/NvT7Ydz&#10;znwQphKajCr5i/L8avn+3WVvCzWnhnSlHEMQ44velrwJwRZZ5mWjOuFPyCoDZU2uEwFXt80qJ3pE&#10;73Q2z/OzrCdXWUdSeY/Xm1HJlyl+XSsZHuraq8B0yVFbSKdL5yae2fJSFFsnbNPKQxniH6roRGuQ&#10;9BjqRgTBdq79I1TXSkee6nAiqcuorlupUg/oZpa/6WbdCKtSLwDH2yNM/v+Flff7R8faCtydfuLM&#10;iA4kPakhsM80sPgGhHrrCxiuLUzDAAWsp3ePx9j4ULsuftESgx5YvxzxjeFkdJrl88UZVBK6i4vF&#10;7DQRkL16W+fDF0Udi0LJHfhLsIr9nQ+oBKaTSUzmSbfVbat1usSZUdfasb0A2zqkGuHxm5U2rC/5&#10;2eJjngIbiu5jZG2QIPY69hSlMGyGhM5i6ndD1QtgcDSOkrfytkWtd8KHR+EwO2gP+xAecNSakIsO&#10;EmcNuR9/e4/2oBRaznrMYsn9951wijP91YDsOLiT4CZhMwlm110TGp5h06xMIhxc0JNYO+qesSar&#10;mAUqYSRylTxM4nUYNwJrJtVqlYwwnlaEO7O2MoaOAEfkn4Zn4eyBngBi72maUlG8YWm0jZ6GVrtA&#10;dZsojLiOKB7gxmgnZg9rGHfn13uyev1ZLH8CAAD//wMAUEsDBBQABgAIAAAAIQAb3LmQ4QAAAAkB&#10;AAAPAAAAZHJzL2Rvd25yZXYueG1sTI/BTsMwDIbvSLxDZCQuaEuLtlBK0wmQOCAxIQba2WtCU5Y4&#10;pcm2jqcnO8HJsvzp9/dXi9FZttdD6DxJyKcZME2NVx21Ej7enyYFsBCRFFpPWsJRB1jU52cVlsof&#10;6E3vV7FlKYRCiRJMjH3JeWiMdhimvteUbp9+cBjTOrRcDXhI4c7y6ywT3GFH6YPBXj8a3WxXOyeh&#10;OM6WV2txs/6yr88P5qf9ppctSnl5Md7fAYt6jH8wnPSTOtTJaeN3pAKzEiZFnsg0b3MB7ASI+RzY&#10;RoKYFcDriv9vUP8CAAD//wMAUEsBAi0AFAAGAAgAAAAhALaDOJL+AAAA4QEAABMAAAAAAAAAAAAA&#10;AAAAAAAAAFtDb250ZW50X1R5cGVzXS54bWxQSwECLQAUAAYACAAAACEAOP0h/9YAAACUAQAACwAA&#10;AAAAAAAAAAAAAAAvAQAAX3JlbHMvLnJlbHNQSwECLQAUAAYACAAAACEAsFwh/zsCAAB0BAAADgAA&#10;AAAAAAAAAAAAAAAuAgAAZHJzL2Uyb0RvYy54bWxQSwECLQAUAAYACAAAACEAG9y5kOEAAAAJAQAA&#10;DwAAAAAAAAAAAAAAAACVBAAAZHJzL2Rvd25yZXYueG1sUEsFBgAAAAAEAAQA8wAAAKMFAAAAAA==&#10;" fillcolor="white [3201]" stroked="f" strokeweight=".5pt">
              <v:textbox inset="0,0,0,0">
                <w:txbxContent>
                  <w:p w14:paraId="35C26CEE" w14:textId="77777777" w:rsidR="0043533A" w:rsidRDefault="0043533A" w:rsidP="0043533A">
                    <w:r>
                      <w:rPr>
                        <w:noProof/>
                      </w:rPr>
                      <w:drawing>
                        <wp:inline distT="0" distB="0" distL="0" distR="0" wp14:anchorId="7ED9C8FD" wp14:editId="6B3E2104">
                          <wp:extent cx="1021976" cy="829604"/>
                          <wp:effectExtent l="0" t="0" r="0" b="0"/>
                          <wp:docPr id="149" name="Picture 149"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spect Victoria brand logo"/>
                                  <pic:cNvPicPr/>
                                </pic:nvPicPr>
                                <pic:blipFill>
                                  <a:blip r:embed="rId3">
                                    <a:extLst>
                                      <a:ext uri="{28A0092B-C50C-407E-A947-70E740481C1C}">
                                        <a14:useLocalDpi xmlns:a14="http://schemas.microsoft.com/office/drawing/2010/main" val="0"/>
                                      </a:ext>
                                    </a:extLst>
                                  </a:blip>
                                  <a:stretch>
                                    <a:fillRect/>
                                  </a:stretch>
                                </pic:blipFill>
                                <pic:spPr>
                                  <a:xfrm>
                                    <a:off x="0" y="0"/>
                                    <a:ext cx="1026179" cy="833016"/>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CB5" w14:textId="4945EFDC" w:rsidR="006E6A15" w:rsidRPr="00942CB2" w:rsidRDefault="00942CB2" w:rsidP="00942CB2">
    <w:pPr>
      <w:pStyle w:val="Footer"/>
      <w:rPr>
        <w:color w:val="auto"/>
        <w:sz w:val="28"/>
        <w:szCs w:val="28"/>
      </w:rPr>
    </w:pPr>
    <w:r>
      <w:rPr>
        <w:color w:val="auto"/>
        <w:sz w:val="28"/>
        <w:szCs w:val="28"/>
      </w:rPr>
      <w:t>Respect Victoria acknowledges Aboriginal and Torres Strait Islander people as the Traditional Custodians of the land and acknowledges and pays respect to their elders past and present.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65EC" w14:textId="77777777" w:rsidR="00D452C8" w:rsidRDefault="00D452C8" w:rsidP="00572E2C">
      <w:r>
        <w:separator/>
      </w:r>
    </w:p>
  </w:footnote>
  <w:footnote w:type="continuationSeparator" w:id="0">
    <w:p w14:paraId="60FEC5BF" w14:textId="77777777" w:rsidR="00D452C8" w:rsidRDefault="00D452C8" w:rsidP="0057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FD5F" w14:textId="34B0A2B5" w:rsidR="00B40F16" w:rsidRDefault="00B40F16" w:rsidP="00B40F16">
    <w:pPr>
      <w:pStyle w:val="Header"/>
      <w:tabs>
        <w:tab w:val="clear" w:pos="9026"/>
      </w:tabs>
    </w:pPr>
    <w:r>
      <w:rPr>
        <w:noProof/>
      </w:rPr>
      <w:drawing>
        <wp:inline distT="0" distB="0" distL="0" distR="0" wp14:anchorId="485119B7" wp14:editId="0207FB52">
          <wp:extent cx="1041400" cy="927100"/>
          <wp:effectExtent l="0" t="0" r="0" b="0"/>
          <wp:docPr id="23" name="Picture 23" descr="Respect Victoria building the evidence to stop violence before it st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Respect Victoria building the evidence to stop violence before it starts logo"/>
                  <pic:cNvPicPr/>
                </pic:nvPicPr>
                <pic:blipFill>
                  <a:blip r:embed="rId1">
                    <a:extLst>
                      <a:ext uri="{28A0092B-C50C-407E-A947-70E740481C1C}">
                        <a14:useLocalDpi xmlns:a14="http://schemas.microsoft.com/office/drawing/2010/main" val="0"/>
                      </a:ext>
                    </a:extLst>
                  </a:blip>
                  <a:stretch>
                    <a:fillRect/>
                  </a:stretch>
                </pic:blipFill>
                <pic:spPr>
                  <a:xfrm>
                    <a:off x="0" y="0"/>
                    <a:ext cx="1041400" cy="927100"/>
                  </a:xfrm>
                  <a:prstGeom prst="rect">
                    <a:avLst/>
                  </a:prstGeom>
                </pic:spPr>
              </pic:pic>
            </a:graphicData>
          </a:graphic>
        </wp:inline>
      </w:drawing>
    </w:r>
    <w:r>
      <w:tab/>
    </w:r>
    <w:r>
      <w:tab/>
    </w:r>
    <w:r>
      <w:tab/>
      <w:t xml:space="preserve">        </w:t>
    </w:r>
    <w:r>
      <w:rPr>
        <w:noProof/>
      </w:rPr>
      <w:drawing>
        <wp:inline distT="0" distB="0" distL="0" distR="0" wp14:anchorId="4288A993" wp14:editId="38FA0780">
          <wp:extent cx="1224000" cy="993600"/>
          <wp:effectExtent l="0" t="0" r="0" b="0"/>
          <wp:docPr id="26" name="Picture 26" descr="Respect Victoria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Respect Victoria brand logo"/>
                  <pic:cNvPicPr/>
                </pic:nvPicPr>
                <pic:blipFill>
                  <a:blip r:embed="rId2">
                    <a:extLst>
                      <a:ext uri="{28A0092B-C50C-407E-A947-70E740481C1C}">
                        <a14:useLocalDpi xmlns:a14="http://schemas.microsoft.com/office/drawing/2010/main" val="0"/>
                      </a:ext>
                    </a:extLst>
                  </a:blip>
                  <a:stretch>
                    <a:fillRect/>
                  </a:stretch>
                </pic:blipFill>
                <pic:spPr>
                  <a:xfrm>
                    <a:off x="0" y="0"/>
                    <a:ext cx="1224000" cy="993600"/>
                  </a:xfrm>
                  <a:prstGeom prst="rect">
                    <a:avLst/>
                  </a:prstGeom>
                </pic:spPr>
              </pic:pic>
            </a:graphicData>
          </a:graphic>
        </wp:inline>
      </w:drawing>
    </w:r>
    <w:r>
      <w:t xml:space="preserve">   </w:t>
    </w:r>
    <w:r>
      <w:rPr>
        <w:noProof/>
      </w:rPr>
      <w:drawing>
        <wp:inline distT="0" distB="0" distL="0" distR="0" wp14:anchorId="69740391" wp14:editId="13AC49E6">
          <wp:extent cx="969761" cy="971550"/>
          <wp:effectExtent l="0" t="0" r="1905" b="0"/>
          <wp:docPr id="155" name="Picture 155" descr="The University of Melbourne - ACICIS. Study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University of Melbourne - ACICIS. Study Indonesia."/>
                  <pic:cNvPicPr>
                    <a:picLocks noChangeAspect="1" noChangeArrowheads="1"/>
                  </pic:cNvPicPr>
                </pic:nvPicPr>
                <pic:blipFill rotWithShape="1">
                  <a:blip r:embed="rId3">
                    <a:extLst>
                      <a:ext uri="{28A0092B-C50C-407E-A947-70E740481C1C}">
                        <a14:useLocalDpi xmlns:a14="http://schemas.microsoft.com/office/drawing/2010/main" val="0"/>
                      </a:ext>
                    </a:extLst>
                  </a:blip>
                  <a:srcRect l="9855" t="10002" r="10424" b="10130"/>
                  <a:stretch/>
                </pic:blipFill>
                <pic:spPr bwMode="auto">
                  <a:xfrm>
                    <a:off x="0" y="0"/>
                    <a:ext cx="974905" cy="9767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86A"/>
    <w:multiLevelType w:val="hybridMultilevel"/>
    <w:tmpl w:val="AEAEC9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1034E2D"/>
    <w:multiLevelType w:val="hybridMultilevel"/>
    <w:tmpl w:val="D44E6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8274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7B3070"/>
    <w:multiLevelType w:val="hybridMultilevel"/>
    <w:tmpl w:val="9A7649DC"/>
    <w:lvl w:ilvl="0" w:tplc="A7144A02">
      <w:start w:val="1"/>
      <w:numFmt w:val="bullet"/>
      <w:pStyle w:val="Boxbullets"/>
      <w:lvlText w:val=""/>
      <w:lvlJc w:val="left"/>
      <w:pPr>
        <w:ind w:left="567" w:hanging="283"/>
      </w:pPr>
      <w:rPr>
        <w:rFonts w:ascii="Symbol" w:hAnsi="Symbol" w:hint="default"/>
      </w:rPr>
    </w:lvl>
    <w:lvl w:ilvl="1" w:tplc="D72660DC">
      <w:start w:val="1"/>
      <w:numFmt w:val="bullet"/>
      <w:lvlText w:val="•"/>
      <w:lvlJc w:val="left"/>
      <w:pPr>
        <w:tabs>
          <w:tab w:val="num" w:pos="1440"/>
        </w:tabs>
        <w:ind w:left="1440" w:hanging="360"/>
      </w:pPr>
      <w:rPr>
        <w:rFonts w:ascii="Times New Roman" w:hAnsi="Times New Roman" w:hint="default"/>
      </w:rPr>
    </w:lvl>
    <w:lvl w:ilvl="2" w:tplc="636A78E6" w:tentative="1">
      <w:start w:val="1"/>
      <w:numFmt w:val="bullet"/>
      <w:lvlText w:val="•"/>
      <w:lvlJc w:val="left"/>
      <w:pPr>
        <w:tabs>
          <w:tab w:val="num" w:pos="2160"/>
        </w:tabs>
        <w:ind w:left="2160" w:hanging="360"/>
      </w:pPr>
      <w:rPr>
        <w:rFonts w:ascii="Times New Roman" w:hAnsi="Times New Roman" w:hint="default"/>
      </w:rPr>
    </w:lvl>
    <w:lvl w:ilvl="3" w:tplc="9B3A8890" w:tentative="1">
      <w:start w:val="1"/>
      <w:numFmt w:val="bullet"/>
      <w:lvlText w:val="•"/>
      <w:lvlJc w:val="left"/>
      <w:pPr>
        <w:tabs>
          <w:tab w:val="num" w:pos="2880"/>
        </w:tabs>
        <w:ind w:left="2880" w:hanging="360"/>
      </w:pPr>
      <w:rPr>
        <w:rFonts w:ascii="Times New Roman" w:hAnsi="Times New Roman" w:hint="default"/>
      </w:rPr>
    </w:lvl>
    <w:lvl w:ilvl="4" w:tplc="66CAAD00" w:tentative="1">
      <w:start w:val="1"/>
      <w:numFmt w:val="bullet"/>
      <w:lvlText w:val="•"/>
      <w:lvlJc w:val="left"/>
      <w:pPr>
        <w:tabs>
          <w:tab w:val="num" w:pos="3600"/>
        </w:tabs>
        <w:ind w:left="3600" w:hanging="360"/>
      </w:pPr>
      <w:rPr>
        <w:rFonts w:ascii="Times New Roman" w:hAnsi="Times New Roman" w:hint="default"/>
      </w:rPr>
    </w:lvl>
    <w:lvl w:ilvl="5" w:tplc="6E52D390" w:tentative="1">
      <w:start w:val="1"/>
      <w:numFmt w:val="bullet"/>
      <w:lvlText w:val="•"/>
      <w:lvlJc w:val="left"/>
      <w:pPr>
        <w:tabs>
          <w:tab w:val="num" w:pos="4320"/>
        </w:tabs>
        <w:ind w:left="4320" w:hanging="360"/>
      </w:pPr>
      <w:rPr>
        <w:rFonts w:ascii="Times New Roman" w:hAnsi="Times New Roman" w:hint="default"/>
      </w:rPr>
    </w:lvl>
    <w:lvl w:ilvl="6" w:tplc="D708F876" w:tentative="1">
      <w:start w:val="1"/>
      <w:numFmt w:val="bullet"/>
      <w:lvlText w:val="•"/>
      <w:lvlJc w:val="left"/>
      <w:pPr>
        <w:tabs>
          <w:tab w:val="num" w:pos="5040"/>
        </w:tabs>
        <w:ind w:left="5040" w:hanging="360"/>
      </w:pPr>
      <w:rPr>
        <w:rFonts w:ascii="Times New Roman" w:hAnsi="Times New Roman" w:hint="default"/>
      </w:rPr>
    </w:lvl>
    <w:lvl w:ilvl="7" w:tplc="478AF256" w:tentative="1">
      <w:start w:val="1"/>
      <w:numFmt w:val="bullet"/>
      <w:lvlText w:val="•"/>
      <w:lvlJc w:val="left"/>
      <w:pPr>
        <w:tabs>
          <w:tab w:val="num" w:pos="5760"/>
        </w:tabs>
        <w:ind w:left="5760" w:hanging="360"/>
      </w:pPr>
      <w:rPr>
        <w:rFonts w:ascii="Times New Roman" w:hAnsi="Times New Roman" w:hint="default"/>
      </w:rPr>
    </w:lvl>
    <w:lvl w:ilvl="8" w:tplc="4E66F00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A63E5A"/>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2235A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536F22"/>
    <w:multiLevelType w:val="multilevel"/>
    <w:tmpl w:val="391655FE"/>
    <w:styleLink w:val="CurrentList1"/>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02347A"/>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3F6E90"/>
    <w:multiLevelType w:val="hybridMultilevel"/>
    <w:tmpl w:val="D13A4896"/>
    <w:lvl w:ilvl="0" w:tplc="F614F744">
      <w:start w:val="1"/>
      <w:numFmt w:val="bullet"/>
      <w:pStyle w:val="Bulletlis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A6B59"/>
    <w:multiLevelType w:val="hybridMultilevel"/>
    <w:tmpl w:val="3E84E2C6"/>
    <w:lvl w:ilvl="0" w:tplc="1EDE82D2">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A317D2A"/>
    <w:multiLevelType w:val="hybridMultilevel"/>
    <w:tmpl w:val="09C2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211C5"/>
    <w:multiLevelType w:val="hybridMultilevel"/>
    <w:tmpl w:val="CCB6E636"/>
    <w:lvl w:ilvl="0" w:tplc="27DCA650">
      <w:numFmt w:val="bullet"/>
      <w:lvlText w:val="-"/>
      <w:lvlJc w:val="left"/>
      <w:pPr>
        <w:ind w:left="786" w:hanging="360"/>
      </w:pPr>
      <w:rPr>
        <w:rFonts w:ascii="Arial" w:eastAsia="Arial"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4DE875D2"/>
    <w:multiLevelType w:val="multilevel"/>
    <w:tmpl w:val="3FBEE174"/>
    <w:styleLink w:val="CurrentList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ED09F2"/>
    <w:multiLevelType w:val="multilevel"/>
    <w:tmpl w:val="3E4068A0"/>
    <w:styleLink w:val="CurrentList4"/>
    <w:lvl w:ilvl="0">
      <w:start w:val="1"/>
      <w:numFmt w:val="decimal"/>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E604342"/>
    <w:multiLevelType w:val="hybridMultilevel"/>
    <w:tmpl w:val="1D0A5A9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0073B9D"/>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CB35E4"/>
    <w:multiLevelType w:val="multilevel"/>
    <w:tmpl w:val="4EAC8CBC"/>
    <w:lvl w:ilvl="0">
      <w:start w:val="1"/>
      <w:numFmt w:val="decimal"/>
      <w:pStyle w:val="Numberedlist"/>
      <w:lvlText w:val="%1."/>
      <w:lvlJc w:val="left"/>
      <w:pPr>
        <w:ind w:left="454" w:hanging="454"/>
      </w:pPr>
      <w:rPr>
        <w:rFonts w:hint="default"/>
        <w:b/>
        <w:i w:val="0"/>
        <w:color w:val="E572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F167AE"/>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422192"/>
    <w:multiLevelType w:val="multilevel"/>
    <w:tmpl w:val="802EFC5E"/>
    <w:styleLink w:val="CurrentList7"/>
    <w:lvl w:ilvl="0">
      <w:start w:val="1"/>
      <w:numFmt w:val="decimal"/>
      <w:lvlText w:val="%1."/>
      <w:lvlJc w:val="left"/>
      <w:pPr>
        <w:ind w:left="284" w:hanging="284"/>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16"/>
  </w:num>
  <w:num w:numId="3">
    <w:abstractNumId w:val="8"/>
  </w:num>
  <w:num w:numId="4">
    <w:abstractNumId w:val="3"/>
  </w:num>
  <w:num w:numId="5">
    <w:abstractNumId w:val="14"/>
  </w:num>
  <w:num w:numId="6">
    <w:abstractNumId w:val="11"/>
  </w:num>
  <w:num w:numId="7">
    <w:abstractNumId w:val="6"/>
  </w:num>
  <w:num w:numId="8">
    <w:abstractNumId w:val="7"/>
  </w:num>
  <w:num w:numId="9">
    <w:abstractNumId w:val="15"/>
  </w:num>
  <w:num w:numId="10">
    <w:abstractNumId w:val="13"/>
  </w:num>
  <w:num w:numId="11">
    <w:abstractNumId w:val="2"/>
  </w:num>
  <w:num w:numId="12">
    <w:abstractNumId w:val="17"/>
  </w:num>
  <w:num w:numId="13">
    <w:abstractNumId w:val="18"/>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2C"/>
    <w:rsid w:val="00005EE4"/>
    <w:rsid w:val="00024279"/>
    <w:rsid w:val="000A3C16"/>
    <w:rsid w:val="000C757A"/>
    <w:rsid w:val="000E6F3E"/>
    <w:rsid w:val="00156530"/>
    <w:rsid w:val="001714F5"/>
    <w:rsid w:val="00172797"/>
    <w:rsid w:val="002A7F1E"/>
    <w:rsid w:val="002C61AD"/>
    <w:rsid w:val="003002A5"/>
    <w:rsid w:val="0038589F"/>
    <w:rsid w:val="003B67C1"/>
    <w:rsid w:val="003C66D9"/>
    <w:rsid w:val="0043533A"/>
    <w:rsid w:val="00474145"/>
    <w:rsid w:val="00481F31"/>
    <w:rsid w:val="004B34A5"/>
    <w:rsid w:val="004C4482"/>
    <w:rsid w:val="004E2625"/>
    <w:rsid w:val="005207B7"/>
    <w:rsid w:val="00543C3A"/>
    <w:rsid w:val="00567BF8"/>
    <w:rsid w:val="00572E2C"/>
    <w:rsid w:val="0060422A"/>
    <w:rsid w:val="00617E8B"/>
    <w:rsid w:val="00622B7D"/>
    <w:rsid w:val="006418E3"/>
    <w:rsid w:val="00680FDD"/>
    <w:rsid w:val="00691F70"/>
    <w:rsid w:val="006E03A8"/>
    <w:rsid w:val="006E6A15"/>
    <w:rsid w:val="0070564D"/>
    <w:rsid w:val="00720718"/>
    <w:rsid w:val="0073366C"/>
    <w:rsid w:val="00752E81"/>
    <w:rsid w:val="007658B5"/>
    <w:rsid w:val="007A33A6"/>
    <w:rsid w:val="00826B76"/>
    <w:rsid w:val="00842940"/>
    <w:rsid w:val="00843F89"/>
    <w:rsid w:val="008A570E"/>
    <w:rsid w:val="00914312"/>
    <w:rsid w:val="00942CB2"/>
    <w:rsid w:val="00982452"/>
    <w:rsid w:val="00983552"/>
    <w:rsid w:val="009C558A"/>
    <w:rsid w:val="009D0CDB"/>
    <w:rsid w:val="009F319F"/>
    <w:rsid w:val="00A26A30"/>
    <w:rsid w:val="00A40CC4"/>
    <w:rsid w:val="00A65B22"/>
    <w:rsid w:val="00A82037"/>
    <w:rsid w:val="00AA2673"/>
    <w:rsid w:val="00AA298F"/>
    <w:rsid w:val="00AA7D2D"/>
    <w:rsid w:val="00AC0683"/>
    <w:rsid w:val="00AC7662"/>
    <w:rsid w:val="00AE0EFB"/>
    <w:rsid w:val="00B06AFF"/>
    <w:rsid w:val="00B40F16"/>
    <w:rsid w:val="00B80058"/>
    <w:rsid w:val="00B93818"/>
    <w:rsid w:val="00BC61CF"/>
    <w:rsid w:val="00C22D62"/>
    <w:rsid w:val="00C256F0"/>
    <w:rsid w:val="00C27936"/>
    <w:rsid w:val="00C660C7"/>
    <w:rsid w:val="00CE768C"/>
    <w:rsid w:val="00D10976"/>
    <w:rsid w:val="00D452C8"/>
    <w:rsid w:val="00E07415"/>
    <w:rsid w:val="00E14E3F"/>
    <w:rsid w:val="00E40385"/>
    <w:rsid w:val="00E455D0"/>
    <w:rsid w:val="00E46E97"/>
    <w:rsid w:val="00E55644"/>
    <w:rsid w:val="00E7240A"/>
    <w:rsid w:val="00E8291B"/>
    <w:rsid w:val="00EB6EB9"/>
    <w:rsid w:val="00ED5AC1"/>
    <w:rsid w:val="00EF6F04"/>
    <w:rsid w:val="00F26D78"/>
    <w:rsid w:val="00F70DE7"/>
    <w:rsid w:val="00FC38E3"/>
    <w:rsid w:val="00FE3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74FCF"/>
  <w15:chartTrackingRefBased/>
  <w15:docId w15:val="{EA7FFE10-6A1A-3D4D-BC77-EF5263A4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E3"/>
    <w:pPr>
      <w:spacing w:after="200"/>
    </w:pPr>
  </w:style>
  <w:style w:type="paragraph" w:styleId="Heading1">
    <w:name w:val="heading 1"/>
    <w:basedOn w:val="Normal"/>
    <w:link w:val="Heading1Char"/>
    <w:uiPriority w:val="1"/>
    <w:rsid w:val="00FC38E3"/>
    <w:pPr>
      <w:widowControl w:val="0"/>
      <w:autoSpaceDE w:val="0"/>
      <w:autoSpaceDN w:val="0"/>
      <w:spacing w:before="200"/>
      <w:outlineLvl w:val="0"/>
    </w:pPr>
    <w:rPr>
      <w:rFonts w:ascii="Rubik" w:eastAsia="Arial" w:hAnsi="Rubik" w:cs="Arial"/>
      <w:b/>
      <w:bCs/>
      <w:color w:val="E57200"/>
      <w:sz w:val="32"/>
      <w:szCs w:val="28"/>
      <w:lang w:eastAsia="en-AU" w:bidi="en-AU"/>
    </w:rPr>
  </w:style>
  <w:style w:type="paragraph" w:styleId="Heading2">
    <w:name w:val="heading 2"/>
    <w:basedOn w:val="Normal"/>
    <w:next w:val="Normal"/>
    <w:link w:val="Heading2Char"/>
    <w:uiPriority w:val="9"/>
    <w:unhideWhenUsed/>
    <w:qFormat/>
    <w:rsid w:val="00FC38E3"/>
    <w:pPr>
      <w:keepNext/>
      <w:keepLines/>
      <w:adjustRightInd w:val="0"/>
      <w:spacing w:before="360" w:after="160"/>
      <w:outlineLvl w:val="1"/>
    </w:pPr>
    <w:rPr>
      <w:rFonts w:asciiTheme="majorHAnsi" w:eastAsiaTheme="majorEastAsia" w:hAnsiTheme="majorHAnsi" w:cstheme="majorBidi"/>
      <w:b/>
      <w:color w:val="E57200"/>
      <w:sz w:val="28"/>
      <w:szCs w:val="26"/>
    </w:rPr>
  </w:style>
  <w:style w:type="paragraph" w:styleId="Heading3">
    <w:name w:val="heading 3"/>
    <w:basedOn w:val="Normal"/>
    <w:next w:val="Normal"/>
    <w:link w:val="Heading3Char"/>
    <w:uiPriority w:val="9"/>
    <w:unhideWhenUsed/>
    <w:qFormat/>
    <w:rsid w:val="00567BF8"/>
    <w:pPr>
      <w:keepNext/>
      <w:keepLines/>
      <w:spacing w:before="200" w:after="100"/>
      <w:outlineLvl w:val="2"/>
    </w:pPr>
    <w:rPr>
      <w:rFonts w:asciiTheme="majorHAnsi" w:eastAsiaTheme="majorEastAsia" w:hAnsiTheme="majorHAnsi" w:cstheme="majorBidi"/>
      <w:b/>
      <w:color w:val="ED7D31" w:themeColor="accent2"/>
      <w:sz w:val="28"/>
    </w:rPr>
  </w:style>
  <w:style w:type="paragraph" w:styleId="Heading4">
    <w:name w:val="heading 4"/>
    <w:basedOn w:val="Normal"/>
    <w:next w:val="Normal"/>
    <w:link w:val="Heading4Char"/>
    <w:uiPriority w:val="9"/>
    <w:unhideWhenUsed/>
    <w:qFormat/>
    <w:rsid w:val="00481F31"/>
    <w:pPr>
      <w:keepNext/>
      <w:keepLines/>
      <w:spacing w:before="100" w:after="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LATablestyle">
    <w:name w:val="LLA Table style"/>
    <w:basedOn w:val="TableNormal"/>
    <w:uiPriority w:val="99"/>
    <w:rsid w:val="001714F5"/>
    <w:rPr>
      <w:rFonts w:ascii="Arial" w:hAnsi="Arial"/>
    </w:rPr>
    <w:tblPr/>
    <w:tblStylePr w:type="firstRow">
      <w:rPr>
        <w:rFonts w:ascii="Arial" w:hAnsi="Arial"/>
        <w:b/>
        <w:i w:val="0"/>
        <w:color w:val="FFFFFF" w:themeColor="background1"/>
      </w:rPr>
      <w:tblPr/>
      <w:tcPr>
        <w:tcBorders>
          <w:insideV w:val="nil"/>
        </w:tcBorders>
        <w:shd w:val="clear" w:color="auto" w:fill="000000" w:themeFill="text1"/>
      </w:tcPr>
    </w:tblStylePr>
    <w:tblStylePr w:type="firstCol">
      <w:rPr>
        <w:rFonts w:ascii="Arial" w:hAnsi="Arial"/>
        <w:b/>
        <w:i w:val="0"/>
        <w:color w:val="FFFFFF" w:themeColor="background1"/>
      </w:rPr>
      <w:tblPr/>
      <w:tcPr>
        <w:tcBorders>
          <w:insideH w:val="nil"/>
        </w:tcBorders>
        <w:shd w:val="clear" w:color="auto" w:fill="44546A" w:themeFill="text2"/>
      </w:tcPr>
    </w:tblStylePr>
  </w:style>
  <w:style w:type="paragraph" w:customStyle="1" w:styleId="Numberedlist">
    <w:name w:val="Numbered list"/>
    <w:basedOn w:val="Normal"/>
    <w:uiPriority w:val="99"/>
    <w:qFormat/>
    <w:rsid w:val="00FC38E3"/>
    <w:pPr>
      <w:numPr>
        <w:numId w:val="2"/>
      </w:numPr>
      <w:spacing w:before="120"/>
    </w:pPr>
    <w:rPr>
      <w:lang w:val="en-GB"/>
    </w:rPr>
  </w:style>
  <w:style w:type="paragraph" w:styleId="Footer">
    <w:name w:val="footer"/>
    <w:basedOn w:val="Normal"/>
    <w:link w:val="FooterChar"/>
    <w:uiPriority w:val="99"/>
    <w:unhideWhenUsed/>
    <w:rsid w:val="00005EE4"/>
    <w:pPr>
      <w:tabs>
        <w:tab w:val="center" w:pos="4513"/>
        <w:tab w:val="right" w:pos="9026"/>
      </w:tabs>
      <w:jc w:val="center"/>
    </w:pPr>
    <w:rPr>
      <w:b/>
      <w:color w:val="E57200"/>
    </w:rPr>
  </w:style>
  <w:style w:type="character" w:customStyle="1" w:styleId="FooterChar">
    <w:name w:val="Footer Char"/>
    <w:basedOn w:val="DefaultParagraphFont"/>
    <w:link w:val="Footer"/>
    <w:uiPriority w:val="99"/>
    <w:rsid w:val="00005EE4"/>
    <w:rPr>
      <w:b/>
      <w:color w:val="E57200"/>
    </w:rPr>
  </w:style>
  <w:style w:type="paragraph" w:styleId="Title">
    <w:name w:val="Title"/>
    <w:basedOn w:val="Normal"/>
    <w:next w:val="Normal"/>
    <w:link w:val="TitleChar"/>
    <w:uiPriority w:val="10"/>
    <w:qFormat/>
    <w:rsid w:val="00F70DE7"/>
    <w:pPr>
      <w:spacing w:after="400"/>
      <w:contextualSpacing/>
    </w:pPr>
    <w:rPr>
      <w:rFonts w:ascii="Rubik" w:eastAsiaTheme="majorEastAsia" w:hAnsi="Rubik" w:cstheme="majorBidi"/>
      <w:b/>
      <w:spacing w:val="-10"/>
      <w:kern w:val="28"/>
      <w:sz w:val="48"/>
      <w:szCs w:val="56"/>
    </w:rPr>
  </w:style>
  <w:style w:type="character" w:customStyle="1" w:styleId="TitleChar">
    <w:name w:val="Title Char"/>
    <w:basedOn w:val="DefaultParagraphFont"/>
    <w:link w:val="Title"/>
    <w:uiPriority w:val="10"/>
    <w:rsid w:val="00F70DE7"/>
    <w:rPr>
      <w:rFonts w:ascii="Rubik" w:eastAsiaTheme="majorEastAsia" w:hAnsi="Rubik" w:cstheme="majorBidi"/>
      <w:b/>
      <w:spacing w:val="-10"/>
      <w:kern w:val="28"/>
      <w:sz w:val="48"/>
      <w:szCs w:val="56"/>
    </w:rPr>
  </w:style>
  <w:style w:type="paragraph" w:styleId="Subtitle">
    <w:name w:val="Subtitle"/>
    <w:basedOn w:val="Normal"/>
    <w:next w:val="Normal"/>
    <w:link w:val="SubtitleChar"/>
    <w:uiPriority w:val="11"/>
    <w:qFormat/>
    <w:rsid w:val="00F70DE7"/>
    <w:pPr>
      <w:numPr>
        <w:ilvl w:val="1"/>
      </w:numPr>
      <w:spacing w:after="160"/>
    </w:pPr>
    <w:rPr>
      <w:rFonts w:eastAsiaTheme="minorEastAsia" w:cs="Times New Roman (Body CS)"/>
      <w:color w:val="000000" w:themeColor="text1"/>
      <w:szCs w:val="22"/>
    </w:rPr>
  </w:style>
  <w:style w:type="character" w:customStyle="1" w:styleId="SubtitleChar">
    <w:name w:val="Subtitle Char"/>
    <w:basedOn w:val="DefaultParagraphFont"/>
    <w:link w:val="Subtitle"/>
    <w:uiPriority w:val="11"/>
    <w:rsid w:val="00F70DE7"/>
    <w:rPr>
      <w:rFonts w:eastAsiaTheme="minorEastAsia" w:cs="Times New Roman (Body CS)"/>
      <w:color w:val="000000" w:themeColor="text1"/>
      <w:szCs w:val="22"/>
    </w:rPr>
  </w:style>
  <w:style w:type="paragraph" w:customStyle="1" w:styleId="Frontcoverdate">
    <w:name w:val="Front cover date"/>
    <w:basedOn w:val="Normal"/>
    <w:qFormat/>
    <w:rsid w:val="00F70DE7"/>
    <w:pPr>
      <w:jc w:val="center"/>
    </w:pPr>
    <w:rPr>
      <w:rFonts w:ascii="Arial" w:hAnsi="Arial" w:cs="Arial"/>
      <w:b/>
      <w:bCs/>
      <w:sz w:val="32"/>
      <w:szCs w:val="32"/>
    </w:rPr>
  </w:style>
  <w:style w:type="character" w:styleId="PageNumber">
    <w:name w:val="page number"/>
    <w:basedOn w:val="DefaultParagraphFont"/>
    <w:uiPriority w:val="99"/>
    <w:semiHidden/>
    <w:unhideWhenUsed/>
    <w:rsid w:val="00E455D0"/>
  </w:style>
  <w:style w:type="paragraph" w:customStyle="1" w:styleId="Bulletlist">
    <w:name w:val="Bullet list"/>
    <w:basedOn w:val="Normal"/>
    <w:qFormat/>
    <w:rsid w:val="00FC38E3"/>
    <w:pPr>
      <w:numPr>
        <w:numId w:val="3"/>
      </w:numPr>
      <w:spacing w:line="300" w:lineRule="exact"/>
    </w:pPr>
    <w:rPr>
      <w:color w:val="000000" w:themeColor="text1"/>
      <w:lang w:val="en-GB"/>
    </w:rPr>
  </w:style>
  <w:style w:type="character" w:styleId="Hyperlink">
    <w:name w:val="Hyperlink"/>
    <w:basedOn w:val="DefaultParagraphFont"/>
    <w:uiPriority w:val="99"/>
    <w:unhideWhenUsed/>
    <w:rsid w:val="00617E8B"/>
    <w:rPr>
      <w:color w:val="0563C1" w:themeColor="hyperlink"/>
      <w:u w:val="single"/>
    </w:rPr>
  </w:style>
  <w:style w:type="paragraph" w:styleId="Header">
    <w:name w:val="header"/>
    <w:basedOn w:val="Normal"/>
    <w:link w:val="HeaderChar"/>
    <w:uiPriority w:val="99"/>
    <w:unhideWhenUsed/>
    <w:rsid w:val="00B93818"/>
    <w:pPr>
      <w:tabs>
        <w:tab w:val="center" w:pos="4513"/>
        <w:tab w:val="right" w:pos="9026"/>
      </w:tabs>
    </w:pPr>
  </w:style>
  <w:style w:type="character" w:customStyle="1" w:styleId="HeaderChar">
    <w:name w:val="Header Char"/>
    <w:basedOn w:val="DefaultParagraphFont"/>
    <w:link w:val="Header"/>
    <w:uiPriority w:val="99"/>
    <w:rsid w:val="00B93818"/>
  </w:style>
  <w:style w:type="paragraph" w:styleId="Caption">
    <w:name w:val="caption"/>
    <w:basedOn w:val="Normal"/>
    <w:next w:val="Normal"/>
    <w:uiPriority w:val="35"/>
    <w:unhideWhenUsed/>
    <w:qFormat/>
    <w:rsid w:val="0038589F"/>
    <w:pPr>
      <w:jc w:val="center"/>
    </w:pPr>
    <w:rPr>
      <w:i/>
      <w:iCs/>
      <w:color w:val="000000" w:themeColor="text1"/>
      <w:sz w:val="20"/>
      <w:szCs w:val="18"/>
    </w:rPr>
  </w:style>
  <w:style w:type="numbering" w:customStyle="1" w:styleId="CurrentList4">
    <w:name w:val="Current List4"/>
    <w:uiPriority w:val="99"/>
    <w:rsid w:val="00AC0683"/>
    <w:pPr>
      <w:numPr>
        <w:numId w:val="10"/>
      </w:numPr>
    </w:pPr>
  </w:style>
  <w:style w:type="paragraph" w:styleId="BodyText">
    <w:name w:val="Body Text"/>
    <w:basedOn w:val="Normal"/>
    <w:link w:val="BodyTextChar"/>
    <w:uiPriority w:val="99"/>
    <w:unhideWhenUsed/>
    <w:rsid w:val="00617E8B"/>
    <w:pPr>
      <w:spacing w:after="120"/>
    </w:pPr>
  </w:style>
  <w:style w:type="character" w:customStyle="1" w:styleId="BodyTextChar">
    <w:name w:val="Body Text Char"/>
    <w:basedOn w:val="DefaultParagraphFont"/>
    <w:link w:val="BodyText"/>
    <w:uiPriority w:val="99"/>
    <w:rsid w:val="00617E8B"/>
  </w:style>
  <w:style w:type="character" w:customStyle="1" w:styleId="Heading1Char">
    <w:name w:val="Heading 1 Char"/>
    <w:basedOn w:val="DefaultParagraphFont"/>
    <w:link w:val="Heading1"/>
    <w:uiPriority w:val="1"/>
    <w:rsid w:val="00FC38E3"/>
    <w:rPr>
      <w:rFonts w:ascii="Rubik" w:eastAsia="Arial" w:hAnsi="Rubik" w:cs="Arial"/>
      <w:b/>
      <w:bCs/>
      <w:color w:val="E57200"/>
      <w:sz w:val="32"/>
      <w:szCs w:val="28"/>
      <w:lang w:eastAsia="en-AU" w:bidi="en-AU"/>
    </w:rPr>
  </w:style>
  <w:style w:type="paragraph" w:customStyle="1" w:styleId="Boxbodytext">
    <w:name w:val="Box body text"/>
    <w:link w:val="BoxbodytextChar"/>
    <w:uiPriority w:val="1"/>
    <w:qFormat/>
    <w:rsid w:val="00AC0683"/>
    <w:pPr>
      <w:widowControl w:val="0"/>
      <w:autoSpaceDE w:val="0"/>
      <w:autoSpaceDN w:val="0"/>
      <w:spacing w:before="125" w:line="288" w:lineRule="auto"/>
      <w:ind w:left="108" w:right="106"/>
      <w:jc w:val="both"/>
    </w:pPr>
    <w:rPr>
      <w:rFonts w:ascii="Arial" w:eastAsia="Arial" w:hAnsi="Arial" w:cs="Arial"/>
      <w:color w:val="000000" w:themeColor="text1"/>
      <w:szCs w:val="22"/>
      <w:lang w:eastAsia="en-AU" w:bidi="en-AU"/>
    </w:rPr>
  </w:style>
  <w:style w:type="character" w:customStyle="1" w:styleId="BoxbodytextChar">
    <w:name w:val="Box body text Char"/>
    <w:basedOn w:val="DefaultParagraphFont"/>
    <w:link w:val="Boxbodytext"/>
    <w:uiPriority w:val="1"/>
    <w:rsid w:val="00AC0683"/>
    <w:rPr>
      <w:rFonts w:ascii="Arial" w:eastAsia="Arial" w:hAnsi="Arial" w:cs="Arial"/>
      <w:color w:val="000000" w:themeColor="text1"/>
      <w:szCs w:val="22"/>
      <w:lang w:eastAsia="en-AU" w:bidi="en-AU"/>
    </w:rPr>
  </w:style>
  <w:style w:type="character" w:customStyle="1" w:styleId="Heading2Char">
    <w:name w:val="Heading 2 Char"/>
    <w:basedOn w:val="DefaultParagraphFont"/>
    <w:link w:val="Heading2"/>
    <w:uiPriority w:val="9"/>
    <w:rsid w:val="00FC38E3"/>
    <w:rPr>
      <w:rFonts w:asciiTheme="majorHAnsi" w:eastAsiaTheme="majorEastAsia" w:hAnsiTheme="majorHAnsi" w:cstheme="majorBidi"/>
      <w:b/>
      <w:color w:val="E57200"/>
      <w:sz w:val="28"/>
      <w:szCs w:val="26"/>
    </w:rPr>
  </w:style>
  <w:style w:type="table" w:styleId="TableGrid">
    <w:name w:val="Table Grid"/>
    <w:basedOn w:val="TableNormal"/>
    <w:uiPriority w:val="39"/>
    <w:rsid w:val="006418E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6418E3"/>
    <w:pPr>
      <w:widowControl w:val="0"/>
      <w:autoSpaceDE w:val="0"/>
      <w:autoSpaceDN w:val="0"/>
    </w:pPr>
    <w:rPr>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Boxheading">
    <w:name w:val="Box heading"/>
    <w:qFormat/>
    <w:rsid w:val="004C4482"/>
    <w:pPr>
      <w:jc w:val="center"/>
    </w:pPr>
    <w:rPr>
      <w:rFonts w:ascii="Arial" w:eastAsia="Arial" w:hAnsi="Arial" w:cs="Arial"/>
      <w:b/>
      <w:color w:val="000000" w:themeColor="text1"/>
      <w:sz w:val="28"/>
      <w:szCs w:val="22"/>
      <w:lang w:val="en-US" w:eastAsia="en-AU" w:bidi="en-AU"/>
    </w:rPr>
  </w:style>
  <w:style w:type="paragraph" w:customStyle="1" w:styleId="Boxbullets">
    <w:name w:val="Box bullets"/>
    <w:basedOn w:val="Boxbodytext"/>
    <w:qFormat/>
    <w:rsid w:val="00AC0683"/>
    <w:pPr>
      <w:numPr>
        <w:numId w:val="4"/>
      </w:numPr>
      <w:spacing w:before="0" w:after="100" w:line="240" w:lineRule="auto"/>
      <w:ind w:left="568" w:right="108" w:hanging="284"/>
      <w:jc w:val="left"/>
    </w:pPr>
    <w:rPr>
      <w:iCs/>
      <w:lang w:val="en-US"/>
    </w:rPr>
  </w:style>
  <w:style w:type="paragraph" w:customStyle="1" w:styleId="Abbreviations">
    <w:name w:val="Abbreviations"/>
    <w:basedOn w:val="Normal"/>
    <w:qFormat/>
    <w:rsid w:val="00FC38E3"/>
    <w:pPr>
      <w:tabs>
        <w:tab w:val="left" w:pos="1701"/>
      </w:tabs>
      <w:spacing w:after="100" w:line="300" w:lineRule="exact"/>
    </w:pPr>
    <w:rPr>
      <w:color w:val="000000" w:themeColor="text1"/>
      <w:lang w:val="en-GB"/>
    </w:rPr>
  </w:style>
  <w:style w:type="numbering" w:customStyle="1" w:styleId="CurrentList1">
    <w:name w:val="Current List1"/>
    <w:uiPriority w:val="99"/>
    <w:rsid w:val="004C4482"/>
    <w:pPr>
      <w:numPr>
        <w:numId w:val="7"/>
      </w:numPr>
    </w:pPr>
  </w:style>
  <w:style w:type="numbering" w:customStyle="1" w:styleId="CurrentList2">
    <w:name w:val="Current List2"/>
    <w:uiPriority w:val="99"/>
    <w:rsid w:val="004C4482"/>
    <w:pPr>
      <w:numPr>
        <w:numId w:val="8"/>
      </w:numPr>
    </w:pPr>
  </w:style>
  <w:style w:type="numbering" w:customStyle="1" w:styleId="CurrentList3">
    <w:name w:val="Current List3"/>
    <w:uiPriority w:val="99"/>
    <w:rsid w:val="004C4482"/>
    <w:pPr>
      <w:numPr>
        <w:numId w:val="9"/>
      </w:numPr>
    </w:pPr>
  </w:style>
  <w:style w:type="paragraph" w:customStyle="1" w:styleId="Intropara">
    <w:name w:val="Intro para"/>
    <w:qFormat/>
    <w:rsid w:val="00543C3A"/>
    <w:pPr>
      <w:spacing w:after="200"/>
    </w:pPr>
    <w:rPr>
      <w:rFonts w:ascii="Rubik" w:hAnsi="Rubik"/>
      <w:b/>
      <w:color w:val="000000" w:themeColor="text1"/>
      <w:sz w:val="28"/>
      <w:lang w:val="en-GB"/>
    </w:rPr>
  </w:style>
  <w:style w:type="numbering" w:customStyle="1" w:styleId="CurrentList5">
    <w:name w:val="Current List5"/>
    <w:uiPriority w:val="99"/>
    <w:rsid w:val="00AC0683"/>
    <w:pPr>
      <w:numPr>
        <w:numId w:val="11"/>
      </w:numPr>
    </w:pPr>
  </w:style>
  <w:style w:type="numbering" w:customStyle="1" w:styleId="CurrentList6">
    <w:name w:val="Current List6"/>
    <w:uiPriority w:val="99"/>
    <w:rsid w:val="00AC0683"/>
    <w:pPr>
      <w:numPr>
        <w:numId w:val="12"/>
      </w:numPr>
    </w:pPr>
  </w:style>
  <w:style w:type="numbering" w:customStyle="1" w:styleId="CurrentList7">
    <w:name w:val="Current List7"/>
    <w:uiPriority w:val="99"/>
    <w:rsid w:val="00AC0683"/>
    <w:pPr>
      <w:numPr>
        <w:numId w:val="13"/>
      </w:numPr>
    </w:pPr>
  </w:style>
  <w:style w:type="numbering" w:customStyle="1" w:styleId="CurrentList8">
    <w:name w:val="Current List8"/>
    <w:uiPriority w:val="99"/>
    <w:rsid w:val="00AC0683"/>
    <w:pPr>
      <w:numPr>
        <w:numId w:val="14"/>
      </w:numPr>
    </w:pPr>
  </w:style>
  <w:style w:type="paragraph" w:styleId="FootnoteText">
    <w:name w:val="footnote text"/>
    <w:basedOn w:val="Normal"/>
    <w:link w:val="FootnoteTextChar"/>
    <w:uiPriority w:val="99"/>
    <w:semiHidden/>
    <w:unhideWhenUsed/>
    <w:rsid w:val="00752E81"/>
    <w:rPr>
      <w:sz w:val="20"/>
      <w:szCs w:val="20"/>
    </w:rPr>
  </w:style>
  <w:style w:type="character" w:customStyle="1" w:styleId="FootnoteTextChar">
    <w:name w:val="Footnote Text Char"/>
    <w:basedOn w:val="DefaultParagraphFont"/>
    <w:link w:val="FootnoteText"/>
    <w:uiPriority w:val="99"/>
    <w:semiHidden/>
    <w:rsid w:val="00752E81"/>
    <w:rPr>
      <w:sz w:val="20"/>
      <w:szCs w:val="20"/>
    </w:rPr>
  </w:style>
  <w:style w:type="character" w:styleId="FootnoteReference">
    <w:name w:val="footnote reference"/>
    <w:basedOn w:val="DefaultParagraphFont"/>
    <w:uiPriority w:val="99"/>
    <w:unhideWhenUsed/>
    <w:rsid w:val="00752E81"/>
    <w:rPr>
      <w:vertAlign w:val="superscript"/>
    </w:rPr>
  </w:style>
  <w:style w:type="character" w:customStyle="1" w:styleId="Heading3Char">
    <w:name w:val="Heading 3 Char"/>
    <w:basedOn w:val="DefaultParagraphFont"/>
    <w:link w:val="Heading3"/>
    <w:uiPriority w:val="9"/>
    <w:rsid w:val="00567BF8"/>
    <w:rPr>
      <w:rFonts w:asciiTheme="majorHAnsi" w:eastAsiaTheme="majorEastAsia" w:hAnsiTheme="majorHAnsi" w:cstheme="majorBidi"/>
      <w:b/>
      <w:color w:val="ED7D31" w:themeColor="accent2"/>
      <w:sz w:val="28"/>
    </w:rPr>
  </w:style>
  <w:style w:type="character" w:customStyle="1" w:styleId="Heading4Char">
    <w:name w:val="Heading 4 Char"/>
    <w:basedOn w:val="DefaultParagraphFont"/>
    <w:link w:val="Heading4"/>
    <w:uiPriority w:val="9"/>
    <w:rsid w:val="00481F31"/>
    <w:rPr>
      <w:rFonts w:asciiTheme="majorHAnsi" w:eastAsiaTheme="majorEastAsia" w:hAnsiTheme="majorHAnsi" w:cstheme="majorBidi"/>
      <w:b/>
      <w:iCs/>
      <w:color w:val="000000" w:themeColor="text1"/>
    </w:rPr>
  </w:style>
  <w:style w:type="paragraph" w:customStyle="1" w:styleId="Tablebodytext">
    <w:name w:val="Table body text"/>
    <w:basedOn w:val="Normal"/>
    <w:qFormat/>
    <w:rsid w:val="00FC38E3"/>
    <w:pPr>
      <w:widowControl w:val="0"/>
      <w:autoSpaceDE w:val="0"/>
      <w:autoSpaceDN w:val="0"/>
      <w:spacing w:after="100" w:line="300" w:lineRule="exact"/>
    </w:pPr>
    <w:rPr>
      <w:color w:val="000000" w:themeColor="text1"/>
      <w:sz w:val="22"/>
      <w:szCs w:val="22"/>
      <w:lang w:val="en-GB"/>
    </w:rPr>
  </w:style>
  <w:style w:type="character" w:styleId="UnresolvedMention">
    <w:name w:val="Unresolved Mention"/>
    <w:basedOn w:val="DefaultParagraphFont"/>
    <w:uiPriority w:val="99"/>
    <w:semiHidden/>
    <w:unhideWhenUsed/>
    <w:rsid w:val="00622B7D"/>
    <w:rPr>
      <w:color w:val="605E5C"/>
      <w:shd w:val="clear" w:color="auto" w:fill="E1DFDD"/>
    </w:rPr>
  </w:style>
  <w:style w:type="paragraph" w:styleId="Quote">
    <w:name w:val="Quote"/>
    <w:basedOn w:val="Normal"/>
    <w:next w:val="Normal"/>
    <w:link w:val="QuoteChar"/>
    <w:uiPriority w:val="29"/>
    <w:qFormat/>
    <w:rsid w:val="006E6A15"/>
    <w:pPr>
      <w:spacing w:before="200" w:after="400"/>
    </w:pPr>
    <w:rPr>
      <w:b/>
      <w:i/>
      <w:iCs/>
      <w:color w:val="E57200"/>
      <w:sz w:val="32"/>
    </w:rPr>
  </w:style>
  <w:style w:type="character" w:customStyle="1" w:styleId="QuoteChar">
    <w:name w:val="Quote Char"/>
    <w:basedOn w:val="DefaultParagraphFont"/>
    <w:link w:val="Quote"/>
    <w:uiPriority w:val="29"/>
    <w:rsid w:val="006E6A15"/>
    <w:rPr>
      <w:b/>
      <w:i/>
      <w:iCs/>
      <w:color w:val="E57200"/>
      <w:sz w:val="32"/>
    </w:rPr>
  </w:style>
  <w:style w:type="paragraph" w:customStyle="1" w:styleId="Mainbody-text">
    <w:name w:val="Main body - text"/>
    <w:basedOn w:val="BodyText"/>
    <w:link w:val="Mainbody-textChar"/>
    <w:uiPriority w:val="1"/>
    <w:qFormat/>
    <w:rsid w:val="00914312"/>
    <w:pPr>
      <w:widowControl w:val="0"/>
      <w:autoSpaceDE w:val="0"/>
      <w:autoSpaceDN w:val="0"/>
      <w:spacing w:before="24" w:after="24"/>
      <w:ind w:left="284" w:right="232"/>
      <w:jc w:val="both"/>
    </w:pPr>
    <w:rPr>
      <w:rFonts w:ascii="Arial" w:eastAsia="Arial" w:hAnsi="Arial" w:cs="Arial"/>
      <w:sz w:val="20"/>
      <w:szCs w:val="20"/>
      <w:lang w:eastAsia="en-AU" w:bidi="en-AU"/>
    </w:rPr>
  </w:style>
  <w:style w:type="character" w:customStyle="1" w:styleId="Mainbody-textChar">
    <w:name w:val="Main body - text Char"/>
    <w:basedOn w:val="DefaultParagraphFont"/>
    <w:link w:val="Mainbody-text"/>
    <w:uiPriority w:val="1"/>
    <w:rsid w:val="00914312"/>
    <w:rPr>
      <w:rFonts w:ascii="Arial" w:eastAsia="Arial" w:hAnsi="Arial" w:cs="Arial"/>
      <w:sz w:val="20"/>
      <w:szCs w:val="20"/>
      <w:lang w:eastAsia="en-AU" w:bidi="en-AU"/>
    </w:rPr>
  </w:style>
  <w:style w:type="paragraph" w:customStyle="1" w:styleId="Keypointsboxheading">
    <w:name w:val="Key points box heading"/>
    <w:basedOn w:val="Heading2"/>
    <w:qFormat/>
    <w:rsid w:val="00EB6EB9"/>
    <w:pPr>
      <w:spacing w:before="0"/>
    </w:pPr>
  </w:style>
  <w:style w:type="table" w:styleId="ListTable3-Accent1">
    <w:name w:val="List Table 3 Accent 1"/>
    <w:basedOn w:val="TableNormal"/>
    <w:uiPriority w:val="48"/>
    <w:rsid w:val="00C660C7"/>
    <w:pPr>
      <w:widowControl w:val="0"/>
      <w:autoSpaceDE w:val="0"/>
      <w:autoSpaceDN w:val="0"/>
    </w:pPr>
    <w:rPr>
      <w:sz w:val="22"/>
      <w:szCs w:val="22"/>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EndnoteText">
    <w:name w:val="endnote text"/>
    <w:basedOn w:val="Normal"/>
    <w:link w:val="EndnoteTextChar"/>
    <w:uiPriority w:val="99"/>
    <w:semiHidden/>
    <w:unhideWhenUsed/>
    <w:rsid w:val="00FE33DF"/>
    <w:rPr>
      <w:sz w:val="20"/>
      <w:szCs w:val="20"/>
    </w:rPr>
  </w:style>
  <w:style w:type="character" w:customStyle="1" w:styleId="EndnoteTextChar">
    <w:name w:val="Endnote Text Char"/>
    <w:basedOn w:val="DefaultParagraphFont"/>
    <w:link w:val="EndnoteText"/>
    <w:uiPriority w:val="99"/>
    <w:semiHidden/>
    <w:rsid w:val="00FE33DF"/>
    <w:rPr>
      <w:sz w:val="20"/>
      <w:szCs w:val="20"/>
    </w:rPr>
  </w:style>
  <w:style w:type="character" w:styleId="EndnoteReference">
    <w:name w:val="endnote reference"/>
    <w:basedOn w:val="DefaultParagraphFont"/>
    <w:uiPriority w:val="99"/>
    <w:semiHidden/>
    <w:unhideWhenUsed/>
    <w:rsid w:val="00FE33DF"/>
    <w:rPr>
      <w:vertAlign w:val="superscript"/>
    </w:rPr>
  </w:style>
  <w:style w:type="paragraph" w:customStyle="1" w:styleId="BasicParagraph">
    <w:name w:val="[Basic Paragraph]"/>
    <w:basedOn w:val="Normal"/>
    <w:uiPriority w:val="99"/>
    <w:rsid w:val="00D10976"/>
    <w:pPr>
      <w:autoSpaceDE w:val="0"/>
      <w:autoSpaceDN w:val="0"/>
      <w:adjustRightInd w:val="0"/>
      <w:spacing w:line="288" w:lineRule="auto"/>
      <w:textAlignment w:val="center"/>
    </w:pPr>
    <w:rPr>
      <w:rFonts w:ascii="MinionPro-Regular" w:hAnsi="MinionPro-Regular" w:cs="MinionPro-Regular"/>
      <w:color w:val="000000"/>
      <w:lang w:val="en-US"/>
    </w:rPr>
  </w:style>
  <w:style w:type="numbering" w:customStyle="1" w:styleId="CurrentList9">
    <w:name w:val="Current List9"/>
    <w:uiPriority w:val="99"/>
    <w:rsid w:val="00FC38E3"/>
    <w:pPr>
      <w:numPr>
        <w:numId w:val="21"/>
      </w:numPr>
    </w:pPr>
  </w:style>
  <w:style w:type="numbering" w:customStyle="1" w:styleId="CurrentList10">
    <w:name w:val="Current List10"/>
    <w:uiPriority w:val="99"/>
    <w:rsid w:val="00FC38E3"/>
    <w:pPr>
      <w:numPr>
        <w:numId w:val="22"/>
      </w:numPr>
    </w:pPr>
  </w:style>
  <w:style w:type="paragraph" w:customStyle="1" w:styleId="Referencestext">
    <w:name w:val="References text"/>
    <w:basedOn w:val="Normal"/>
    <w:qFormat/>
    <w:rsid w:val="00A65B22"/>
    <w:rPr>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59239">
      <w:bodyDiv w:val="1"/>
      <w:marLeft w:val="0"/>
      <w:marRight w:val="0"/>
      <w:marTop w:val="0"/>
      <w:marBottom w:val="0"/>
      <w:divBdr>
        <w:top w:val="none" w:sz="0" w:space="0" w:color="auto"/>
        <w:left w:val="none" w:sz="0" w:space="0" w:color="auto"/>
        <w:bottom w:val="none" w:sz="0" w:space="0" w:color="auto"/>
        <w:right w:val="none" w:sz="0" w:space="0" w:color="auto"/>
      </w:divBdr>
    </w:div>
    <w:div w:id="15467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victoria.vic.gov.au/sites/default/files/documents/202105/Disability%20Evidence%20Review.pdf" TargetMode="External"/><Relationship Id="rId13" Type="http://schemas.openxmlformats.org/officeDocument/2006/relationships/hyperlink" Target="mailto:safesteps@safesteps.org.a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steps.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wire.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re.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mspgh.unimelb.edu.au/centres-institutes/centre-for-health-equity/research-group/disability-and-health-uni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943468604885925"/>
          <c:y val="0.19003862508452818"/>
          <c:w val="0.5154429822146358"/>
          <c:h val="0.72978560848210805"/>
        </c:manualLayout>
      </c:layout>
      <c:doughnutChart>
        <c:varyColors val="1"/>
        <c:ser>
          <c:idx val="0"/>
          <c:order val="0"/>
          <c:tx>
            <c:strRef>
              <c:f>Sheet1!$B$1</c:f>
              <c:strCache>
                <c:ptCount val="1"/>
                <c:pt idx="0">
                  <c:v>Have experienced violence</c:v>
                </c:pt>
              </c:strCache>
            </c:strRef>
          </c:tx>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BC04-4518-90A8-1EC407EED237}"/>
              </c:ext>
            </c:extLst>
          </c:dPt>
          <c:dPt>
            <c:idx val="1"/>
            <c:bubble3D val="0"/>
            <c:spPr>
              <a:solidFill>
                <a:schemeClr val="tx1"/>
              </a:solidFill>
              <a:ln w="19050">
                <a:solidFill>
                  <a:schemeClr val="lt1"/>
                </a:solidFill>
              </a:ln>
              <a:effectLst/>
            </c:spPr>
            <c:extLst>
              <c:ext xmlns:c16="http://schemas.microsoft.com/office/drawing/2014/chart" uri="{C3380CC4-5D6E-409C-BE32-E72D297353CC}">
                <c16:uniqueId val="{00000003-BC04-4518-90A8-1EC407EED237}"/>
              </c:ext>
            </c:extLst>
          </c:dPt>
          <c:dLbls>
            <c:dLbl>
              <c:idx val="0"/>
              <c:layout>
                <c:manualLayout>
                  <c:x val="-0.55898427032285303"/>
                  <c:y val="-0.45155382869717703"/>
                </c:manualLayout>
              </c:layout>
              <c:tx>
                <c:rich>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fld id="{0BDC9294-33F7-0240-9621-ABE597FD98C9}" type="CATEGORYNAME">
                      <a:rPr lang="en-US" sz="1200">
                        <a:solidFill>
                          <a:schemeClr val="tx1"/>
                        </a:solidFill>
                      </a:rPr>
                      <a:pPr>
                        <a:defRPr sz="1200"/>
                      </a:pPr>
                      <a:t>[CATEGORY NAME]</a:t>
                    </a:fld>
                    <a:endParaRPr lang="en-US" sz="1200">
                      <a:solidFill>
                        <a:schemeClr val="tx1"/>
                      </a:solidFill>
                    </a:endParaRPr>
                  </a:p>
                  <a:p>
                    <a:pPr>
                      <a:defRPr sz="1200"/>
                    </a:pPr>
                    <a:fld id="{D238537A-1CFC-E84F-A06D-B02ACE8DFBB7}" type="VALUE">
                      <a:rPr lang="en-US" sz="1200" baseline="0">
                        <a:solidFill>
                          <a:schemeClr val="tx1"/>
                        </a:solidFill>
                      </a:rPr>
                      <a:pPr>
                        <a:defRPr sz="1200"/>
                      </a:pPr>
                      <a:t>[VALUE]</a:t>
                    </a:fld>
                    <a:endParaRPr lang="en-AU"/>
                  </a:p>
                </c:rich>
              </c:tx>
              <c:spPr>
                <a:xfrm>
                  <a:off x="218793" y="125830"/>
                  <a:ext cx="951553" cy="83445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65085"/>
                        <a:gd name="adj2" fmla="val 38339"/>
                      </a:avLst>
                    </a:prstGeom>
                    <a:noFill/>
                    <a:ln>
                      <a:noFill/>
                    </a:ln>
                  </c15:spPr>
                  <c15:layout>
                    <c:manualLayout>
                      <c:w val="0.42855679753317549"/>
                      <c:h val="0.38256438469208809"/>
                    </c:manualLayout>
                  </c15:layout>
                  <c15:dlblFieldTable/>
                  <c15:showDataLabelsRange val="0"/>
                </c:ext>
                <c:ext xmlns:c16="http://schemas.microsoft.com/office/drawing/2014/chart" uri="{C3380CC4-5D6E-409C-BE32-E72D297353CC}">
                  <c16:uniqueId val="{00000001-BC04-4518-90A8-1EC407EED237}"/>
                </c:ext>
              </c:extLst>
            </c:dLbl>
            <c:dLbl>
              <c:idx val="1"/>
              <c:layout>
                <c:manualLayout>
                  <c:x val="-0.35052734972545607"/>
                  <c:y val="0.32369677589427959"/>
                </c:manualLayout>
              </c:layout>
              <c:tx>
                <c:rich>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fld id="{FAEA1157-E883-E946-978F-475CDB5DB669}" type="CATEGORYNAME">
                      <a:rPr lang="en-US" sz="1200">
                        <a:solidFill>
                          <a:schemeClr val="tx1"/>
                        </a:solidFill>
                      </a:rPr>
                      <a:pPr>
                        <a:defRPr sz="1200"/>
                      </a:pPr>
                      <a:t>[CATEGORY NAME]</a:t>
                    </a:fld>
                    <a:r>
                      <a:rPr lang="en-US" sz="1200" baseline="0">
                        <a:solidFill>
                          <a:schemeClr val="tx1"/>
                        </a:solidFill>
                      </a:rPr>
                      <a:t> </a:t>
                    </a:r>
                  </a:p>
                  <a:p>
                    <a:pPr>
                      <a:defRPr sz="1200"/>
                    </a:pPr>
                    <a:fld id="{4D85F241-6EF2-4C4F-82BF-0105CBFE0F19}" type="VALUE">
                      <a:rPr lang="en-US" sz="1200" baseline="0">
                        <a:solidFill>
                          <a:schemeClr val="tx1"/>
                        </a:solidFill>
                      </a:rPr>
                      <a:pPr>
                        <a:defRPr sz="1200"/>
                      </a:pPr>
                      <a:t>[VALUE]</a:t>
                    </a:fld>
                    <a:endParaRPr lang="en-AU"/>
                  </a:p>
                </c:rich>
              </c:tx>
              <c:spPr>
                <a:xfrm>
                  <a:off x="44815" y="1173821"/>
                  <a:ext cx="1252282" cy="765294"/>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78669"/>
                        <a:gd name="adj2" fmla="val -76934"/>
                      </a:avLst>
                    </a:prstGeom>
                    <a:noFill/>
                    <a:ln>
                      <a:noFill/>
                    </a:ln>
                  </c15:spPr>
                  <c15:layout>
                    <c:manualLayout>
                      <c:w val="0.40329195046938149"/>
                      <c:h val="0.3508555971988217"/>
                    </c:manualLayout>
                  </c15:layout>
                  <c15:dlblFieldTable/>
                  <c15:showDataLabelsRange val="0"/>
                </c:ext>
                <c:ext xmlns:c16="http://schemas.microsoft.com/office/drawing/2014/chart" uri="{C3380CC4-5D6E-409C-BE32-E72D297353CC}">
                  <c16:uniqueId val="{00000003-BC04-4518-90A8-1EC407EED23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Women with psychological impairment</c:v>
                </c:pt>
                <c:pt idx="1">
                  <c:v>Men with psychological impairment</c:v>
                </c:pt>
              </c:strCache>
            </c:strRef>
          </c:cat>
          <c:val>
            <c:numRef>
              <c:f>Sheet1!$B$2:$B$3</c:f>
              <c:numCache>
                <c:formatCode>0%</c:formatCode>
                <c:ptCount val="2"/>
                <c:pt idx="0">
                  <c:v>0.5</c:v>
                </c:pt>
                <c:pt idx="1">
                  <c:v>0.16</c:v>
                </c:pt>
              </c:numCache>
            </c:numRef>
          </c:val>
          <c:extLst>
            <c:ext xmlns:c16="http://schemas.microsoft.com/office/drawing/2014/chart" uri="{C3380CC4-5D6E-409C-BE32-E72D297353CC}">
              <c16:uniqueId val="{00000004-BC04-4518-90A8-1EC407EED237}"/>
            </c:ext>
          </c:extLst>
        </c:ser>
        <c:ser>
          <c:idx val="1"/>
          <c:order val="1"/>
          <c:tx>
            <c:strRef>
              <c:f>Sheet1!$C$1</c:f>
              <c:strCache>
                <c:ptCount val="1"/>
                <c:pt idx="0">
                  <c:v>Have not experienced violence</c:v>
                </c:pt>
              </c:strCache>
            </c:strRef>
          </c:tx>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6-BC04-4518-90A8-1EC407EED2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BC04-4518-90A8-1EC407EED237}"/>
              </c:ext>
            </c:extLst>
          </c:dPt>
          <c:dLbls>
            <c:delete val="1"/>
          </c:dLbls>
          <c:cat>
            <c:strRef>
              <c:f>Sheet1!$A$2:$A$3</c:f>
              <c:strCache>
                <c:ptCount val="2"/>
                <c:pt idx="0">
                  <c:v>Women with psychological impairment</c:v>
                </c:pt>
                <c:pt idx="1">
                  <c:v>Men with psychological impairment</c:v>
                </c:pt>
              </c:strCache>
            </c:strRef>
          </c:cat>
          <c:val>
            <c:numRef>
              <c:f>Sheet1!$C$2:$C$3</c:f>
              <c:numCache>
                <c:formatCode>0%</c:formatCode>
                <c:ptCount val="2"/>
                <c:pt idx="0" formatCode="0.00%">
                  <c:v>0.5</c:v>
                </c:pt>
                <c:pt idx="1">
                  <c:v>0.84</c:v>
                </c:pt>
              </c:numCache>
            </c:numRef>
          </c:val>
          <c:extLst>
            <c:ext xmlns:c16="http://schemas.microsoft.com/office/drawing/2014/chart" uri="{C3380CC4-5D6E-409C-BE32-E72D297353CC}">
              <c16:uniqueId val="{00000009-BC04-4518-90A8-1EC407EED237}"/>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07CA-FDC7-8148-B1B9-6C72A87C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Primary Preventation of Family Violence among older people living in Victoria</vt:lpstr>
    </vt:vector>
  </TitlesOfParts>
  <Manager/>
  <Company/>
  <LinksUpToDate>false</LinksUpToDate>
  <CharactersWithSpaces>6023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Preventation of Family Violence among older people living in Victoria</dc:title>
  <dc:subject/>
  <dc:creator>ris cha</dc:creator>
  <cp:keywords/>
  <dc:description/>
  <cp:lastModifiedBy>Hazel Donley (RespectVictoria)</cp:lastModifiedBy>
  <cp:revision>2</cp:revision>
  <dcterms:created xsi:type="dcterms:W3CDTF">2022-03-18T06:50:00Z</dcterms:created>
  <dcterms:modified xsi:type="dcterms:W3CDTF">2022-03-18T06:50:00Z</dcterms:modified>
  <cp:category/>
</cp:coreProperties>
</file>